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28" w:rsidRPr="00565397" w:rsidRDefault="00DB7EE9" w:rsidP="0048359C">
      <w:pPr>
        <w:pStyle w:val="NoSpacing"/>
        <w:spacing w:line="276" w:lineRule="auto"/>
        <w:jc w:val="center"/>
        <w:rPr>
          <w:rFonts w:ascii="Times New Roman" w:hAnsi="Times New Roman" w:cs="Times New Roman"/>
          <w:b/>
          <w:sz w:val="40"/>
        </w:rPr>
      </w:pPr>
      <w:r w:rsidRPr="00565397">
        <w:rPr>
          <w:rFonts w:ascii="Times New Roman" w:hAnsi="Times New Roman" w:cs="Times New Roman"/>
          <w:b/>
          <w:sz w:val="40"/>
        </w:rPr>
        <w:t>Chapter Three</w:t>
      </w:r>
    </w:p>
    <w:p w:rsidR="00265928" w:rsidRPr="00565397" w:rsidRDefault="00330F19" w:rsidP="0048359C">
      <w:pPr>
        <w:pStyle w:val="NoSpacing"/>
        <w:spacing w:line="276" w:lineRule="auto"/>
        <w:jc w:val="center"/>
        <w:rPr>
          <w:rFonts w:ascii="Times New Roman" w:hAnsi="Times New Roman" w:cs="Times New Roman"/>
          <w:b/>
          <w:sz w:val="36"/>
        </w:rPr>
      </w:pPr>
      <w:r w:rsidRPr="00565397">
        <w:rPr>
          <w:rFonts w:ascii="Times New Roman" w:hAnsi="Times New Roman" w:cs="Times New Roman"/>
          <w:b/>
          <w:sz w:val="36"/>
        </w:rPr>
        <w:t xml:space="preserve">Accounting </w:t>
      </w:r>
      <w:r w:rsidR="00880308" w:rsidRPr="00565397">
        <w:rPr>
          <w:rFonts w:ascii="Times New Roman" w:hAnsi="Times New Roman" w:cs="Times New Roman"/>
          <w:b/>
          <w:sz w:val="36"/>
        </w:rPr>
        <w:t>Systems for</w:t>
      </w:r>
      <w:r w:rsidR="00DB7EE9" w:rsidRPr="00565397">
        <w:rPr>
          <w:rFonts w:ascii="Times New Roman" w:hAnsi="Times New Roman" w:cs="Times New Roman"/>
          <w:b/>
          <w:sz w:val="36"/>
        </w:rPr>
        <w:t xml:space="preserve"> Payroll</w:t>
      </w:r>
      <w:r w:rsidRPr="00565397">
        <w:rPr>
          <w:rFonts w:ascii="Times New Roman" w:hAnsi="Times New Roman" w:cs="Times New Roman"/>
          <w:b/>
          <w:sz w:val="36"/>
        </w:rPr>
        <w:t xml:space="preserve"> and Payroll Taxes in</w:t>
      </w:r>
      <w:r w:rsidR="00DB7EE9" w:rsidRPr="00565397">
        <w:rPr>
          <w:rFonts w:ascii="Times New Roman" w:hAnsi="Times New Roman" w:cs="Times New Roman"/>
          <w:b/>
          <w:sz w:val="36"/>
        </w:rPr>
        <w:t xml:space="preserve"> Ethiopian Context</w:t>
      </w:r>
    </w:p>
    <w:p w:rsidR="0048359C" w:rsidRPr="00565397" w:rsidRDefault="0048359C" w:rsidP="0048359C">
      <w:pPr>
        <w:pStyle w:val="NoSpacing"/>
        <w:numPr>
          <w:ilvl w:val="1"/>
          <w:numId w:val="20"/>
        </w:numPr>
        <w:spacing w:line="276" w:lineRule="auto"/>
        <w:rPr>
          <w:rFonts w:ascii="Times New Roman" w:hAnsi="Times New Roman" w:cs="Times New Roman"/>
          <w:b/>
          <w:sz w:val="26"/>
          <w:szCs w:val="26"/>
        </w:rPr>
      </w:pPr>
      <w:r w:rsidRPr="00565397">
        <w:rPr>
          <w:rFonts w:ascii="Times New Roman" w:hAnsi="Times New Roman" w:cs="Times New Roman"/>
          <w:b/>
          <w:sz w:val="26"/>
          <w:szCs w:val="26"/>
        </w:rPr>
        <w:t>Meaning of Payroll</w:t>
      </w:r>
    </w:p>
    <w:p w:rsidR="00F2023B" w:rsidRPr="00565397" w:rsidRDefault="00D87316" w:rsidP="00EE00F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48605E" w:rsidRPr="00565397">
        <w:rPr>
          <w:rFonts w:ascii="Times New Roman" w:hAnsi="Times New Roman" w:cs="Times New Roman"/>
          <w:sz w:val="24"/>
          <w:szCs w:val="24"/>
        </w:rPr>
        <w:t>The term payroll</w:t>
      </w:r>
      <w:r w:rsidR="00655629" w:rsidRPr="00565397">
        <w:rPr>
          <w:rFonts w:ascii="Times New Roman" w:hAnsi="Times New Roman" w:cs="Times New Roman"/>
          <w:sz w:val="24"/>
          <w:szCs w:val="24"/>
        </w:rPr>
        <w:t xml:space="preserve"> often</w:t>
      </w:r>
      <w:r w:rsidR="0048605E" w:rsidRPr="00565397">
        <w:rPr>
          <w:rFonts w:ascii="Times New Roman" w:hAnsi="Times New Roman" w:cs="Times New Roman"/>
          <w:sz w:val="24"/>
          <w:szCs w:val="24"/>
        </w:rPr>
        <w:t xml:space="preserve"> refers to</w:t>
      </w:r>
      <w:r w:rsidR="00880308" w:rsidRPr="00565397">
        <w:rPr>
          <w:rFonts w:ascii="Times New Roman" w:hAnsi="Times New Roman" w:cs="Times New Roman"/>
          <w:sz w:val="24"/>
          <w:szCs w:val="24"/>
        </w:rPr>
        <w:t xml:space="preserve"> the document prepared to pay remuneration for the service rendered in a given period of time.</w:t>
      </w:r>
    </w:p>
    <w:p w:rsidR="00F2023B" w:rsidRPr="00565397" w:rsidRDefault="00F2023B" w:rsidP="00F2023B">
      <w:pPr>
        <w:pStyle w:val="NoSpacing"/>
        <w:numPr>
          <w:ilvl w:val="1"/>
          <w:numId w:val="20"/>
        </w:numPr>
        <w:spacing w:line="276" w:lineRule="auto"/>
        <w:rPr>
          <w:rFonts w:ascii="Times New Roman" w:hAnsi="Times New Roman" w:cs="Times New Roman"/>
          <w:b/>
          <w:sz w:val="26"/>
          <w:szCs w:val="26"/>
        </w:rPr>
      </w:pPr>
      <w:r w:rsidRPr="00565397">
        <w:rPr>
          <w:rFonts w:ascii="Times New Roman" w:hAnsi="Times New Roman" w:cs="Times New Roman"/>
          <w:b/>
          <w:sz w:val="26"/>
          <w:szCs w:val="26"/>
        </w:rPr>
        <w:t xml:space="preserve">The </w:t>
      </w:r>
      <w:r w:rsidR="00265928" w:rsidRPr="00565397">
        <w:rPr>
          <w:rFonts w:ascii="Times New Roman" w:hAnsi="Times New Roman" w:cs="Times New Roman"/>
          <w:b/>
          <w:sz w:val="26"/>
          <w:szCs w:val="26"/>
        </w:rPr>
        <w:t>I</w:t>
      </w:r>
      <w:r w:rsidRPr="00565397">
        <w:rPr>
          <w:rFonts w:ascii="Times New Roman" w:hAnsi="Times New Roman" w:cs="Times New Roman"/>
          <w:b/>
          <w:sz w:val="26"/>
          <w:szCs w:val="26"/>
        </w:rPr>
        <w:t>mportance</w:t>
      </w:r>
      <w:r w:rsidR="00655629" w:rsidRPr="00565397">
        <w:rPr>
          <w:rFonts w:ascii="Times New Roman" w:hAnsi="Times New Roman" w:cs="Times New Roman"/>
          <w:b/>
          <w:sz w:val="26"/>
          <w:szCs w:val="26"/>
        </w:rPr>
        <w:t xml:space="preserve"> </w:t>
      </w:r>
      <w:r w:rsidRPr="00565397">
        <w:rPr>
          <w:rFonts w:ascii="Times New Roman" w:hAnsi="Times New Roman" w:cs="Times New Roman"/>
          <w:b/>
          <w:sz w:val="26"/>
          <w:szCs w:val="26"/>
        </w:rPr>
        <w:t xml:space="preserve">of </w:t>
      </w:r>
      <w:r w:rsidR="00265928" w:rsidRPr="00565397">
        <w:rPr>
          <w:rFonts w:ascii="Times New Roman" w:hAnsi="Times New Roman" w:cs="Times New Roman"/>
          <w:b/>
          <w:sz w:val="26"/>
          <w:szCs w:val="26"/>
        </w:rPr>
        <w:t xml:space="preserve"> P</w:t>
      </w:r>
      <w:r w:rsidRPr="00565397">
        <w:rPr>
          <w:rFonts w:ascii="Times New Roman" w:hAnsi="Times New Roman" w:cs="Times New Roman"/>
          <w:b/>
          <w:sz w:val="26"/>
          <w:szCs w:val="26"/>
        </w:rPr>
        <w:t>ayroll</w:t>
      </w:r>
      <w:r w:rsidR="00265928" w:rsidRPr="00565397">
        <w:rPr>
          <w:rFonts w:ascii="Times New Roman" w:hAnsi="Times New Roman" w:cs="Times New Roman"/>
          <w:b/>
          <w:sz w:val="26"/>
          <w:szCs w:val="26"/>
        </w:rPr>
        <w:t xml:space="preserve"> A</w:t>
      </w:r>
      <w:r w:rsidRPr="00565397">
        <w:rPr>
          <w:rFonts w:ascii="Times New Roman" w:hAnsi="Times New Roman" w:cs="Times New Roman"/>
          <w:b/>
          <w:sz w:val="26"/>
          <w:szCs w:val="26"/>
        </w:rPr>
        <w:t>ccounting</w:t>
      </w:r>
    </w:p>
    <w:p w:rsidR="00265928" w:rsidRPr="00565397" w:rsidRDefault="00D87316" w:rsidP="00EE00FC">
      <w:pPr>
        <w:pStyle w:val="NoSpacing"/>
        <w:spacing w:line="276" w:lineRule="auto"/>
        <w:jc w:val="both"/>
        <w:rPr>
          <w:rFonts w:ascii="Times New Roman" w:hAnsi="Times New Roman" w:cs="Times New Roman"/>
          <w:b/>
        </w:rPr>
      </w:pPr>
      <w:r w:rsidRPr="00565397">
        <w:rPr>
          <w:rFonts w:ascii="Times New Roman" w:hAnsi="Times New Roman" w:cs="Times New Roman"/>
        </w:rPr>
        <w:t xml:space="preserve">   </w:t>
      </w:r>
      <w:r w:rsidR="00265928" w:rsidRPr="00565397">
        <w:rPr>
          <w:rFonts w:ascii="Times New Roman" w:hAnsi="Times New Roman" w:cs="Times New Roman"/>
        </w:rPr>
        <w:t>The payroll accounting of a firm has to be given emphasis of significance for the following reasons.</w:t>
      </w:r>
    </w:p>
    <w:p w:rsidR="00265928" w:rsidRPr="00565397" w:rsidRDefault="00265928" w:rsidP="0048359C">
      <w:pPr>
        <w:pStyle w:val="NoSpacing"/>
        <w:numPr>
          <w:ilvl w:val="0"/>
          <w:numId w:val="16"/>
        </w:numPr>
        <w:spacing w:line="276" w:lineRule="auto"/>
        <w:jc w:val="both"/>
        <w:rPr>
          <w:rFonts w:ascii="Times New Roman" w:hAnsi="Times New Roman" w:cs="Times New Roman"/>
        </w:rPr>
      </w:pPr>
      <w:r w:rsidRPr="00565397">
        <w:rPr>
          <w:rFonts w:ascii="Times New Roman" w:hAnsi="Times New Roman" w:cs="Times New Roman"/>
        </w:rPr>
        <w:t>Employees are sensitive to payroll errors and irregularities</w:t>
      </w:r>
      <w:r w:rsidR="002B74FC" w:rsidRPr="00565397">
        <w:rPr>
          <w:rFonts w:ascii="Times New Roman" w:hAnsi="Times New Roman" w:cs="Times New Roman"/>
        </w:rPr>
        <w:t>, and maintaining good employee</w:t>
      </w:r>
      <w:r w:rsidRPr="00565397">
        <w:rPr>
          <w:rFonts w:ascii="Times New Roman" w:hAnsi="Times New Roman" w:cs="Times New Roman"/>
        </w:rPr>
        <w:t xml:space="preserve"> moral requires that the payroll be paid on a timely, accurate basis.</w:t>
      </w:r>
    </w:p>
    <w:p w:rsidR="00265928" w:rsidRPr="00565397" w:rsidRDefault="00265928" w:rsidP="0048359C">
      <w:pPr>
        <w:pStyle w:val="NoSpacing"/>
        <w:numPr>
          <w:ilvl w:val="0"/>
          <w:numId w:val="16"/>
        </w:numPr>
        <w:spacing w:line="276" w:lineRule="auto"/>
        <w:jc w:val="both"/>
        <w:rPr>
          <w:rFonts w:ascii="Times New Roman" w:hAnsi="Times New Roman" w:cs="Times New Roman"/>
        </w:rPr>
      </w:pPr>
      <w:r w:rsidRPr="00565397">
        <w:rPr>
          <w:rFonts w:ascii="Times New Roman" w:hAnsi="Times New Roman" w:cs="Times New Roman"/>
        </w:rPr>
        <w:t>Payroll expenditures are subject to various government regulations.</w:t>
      </w:r>
    </w:p>
    <w:p w:rsidR="00265928" w:rsidRPr="00565397" w:rsidRDefault="00265928" w:rsidP="0048359C">
      <w:pPr>
        <w:pStyle w:val="NoSpacing"/>
        <w:numPr>
          <w:ilvl w:val="0"/>
          <w:numId w:val="16"/>
        </w:numPr>
        <w:spacing w:line="276" w:lineRule="auto"/>
        <w:jc w:val="both"/>
        <w:rPr>
          <w:rFonts w:ascii="Times New Roman" w:hAnsi="Times New Roman" w:cs="Times New Roman"/>
        </w:rPr>
      </w:pPr>
      <w:r w:rsidRPr="00565397">
        <w:rPr>
          <w:rFonts w:ascii="Times New Roman" w:hAnsi="Times New Roman" w:cs="Times New Roman"/>
        </w:rPr>
        <w:t>The payment for payroll and related taxes has significant effect on the net income of most business enterprises.</w:t>
      </w:r>
    </w:p>
    <w:p w:rsidR="00265928" w:rsidRPr="00565397" w:rsidRDefault="00D87316" w:rsidP="00EE00FC">
      <w:pPr>
        <w:pStyle w:val="NoSpacing"/>
        <w:spacing w:line="276" w:lineRule="auto"/>
        <w:jc w:val="both"/>
        <w:rPr>
          <w:rFonts w:ascii="Times New Roman" w:hAnsi="Times New Roman" w:cs="Times New Roman"/>
        </w:rPr>
      </w:pPr>
      <w:r w:rsidRPr="00565397">
        <w:rPr>
          <w:rFonts w:ascii="Times New Roman" w:hAnsi="Times New Roman" w:cs="Times New Roman"/>
        </w:rPr>
        <w:t xml:space="preserve">   </w:t>
      </w:r>
      <w:r w:rsidR="00265928" w:rsidRPr="00565397">
        <w:rPr>
          <w:rFonts w:ascii="Times New Roman" w:hAnsi="Times New Roman" w:cs="Times New Roman"/>
        </w:rPr>
        <w:t>For the aforesaid reasons the need for accurate system of handling the payroll of a business is unquestionable.</w:t>
      </w:r>
    </w:p>
    <w:p w:rsidR="00265928" w:rsidRPr="00565397" w:rsidRDefault="00F2023B" w:rsidP="001A6771">
      <w:pPr>
        <w:pStyle w:val="NoSpacing"/>
        <w:numPr>
          <w:ilvl w:val="1"/>
          <w:numId w:val="20"/>
        </w:numPr>
        <w:spacing w:line="276" w:lineRule="auto"/>
        <w:rPr>
          <w:rFonts w:ascii="Times New Roman" w:hAnsi="Times New Roman" w:cs="Times New Roman"/>
          <w:b/>
          <w:sz w:val="26"/>
          <w:szCs w:val="26"/>
        </w:rPr>
      </w:pPr>
      <w:r w:rsidRPr="00565397">
        <w:rPr>
          <w:rFonts w:ascii="Times New Roman" w:hAnsi="Times New Roman" w:cs="Times New Roman"/>
          <w:b/>
          <w:sz w:val="26"/>
          <w:szCs w:val="26"/>
        </w:rPr>
        <w:t>Definition</w:t>
      </w:r>
      <w:r w:rsidR="00093AA5" w:rsidRPr="00565397">
        <w:rPr>
          <w:rFonts w:ascii="Times New Roman" w:hAnsi="Times New Roman" w:cs="Times New Roman"/>
          <w:b/>
          <w:sz w:val="26"/>
          <w:szCs w:val="26"/>
        </w:rPr>
        <w:t>s</w:t>
      </w:r>
      <w:r w:rsidRPr="00565397">
        <w:rPr>
          <w:rFonts w:ascii="Times New Roman" w:hAnsi="Times New Roman" w:cs="Times New Roman"/>
          <w:b/>
          <w:sz w:val="26"/>
          <w:szCs w:val="26"/>
        </w:rPr>
        <w:t xml:space="preserve"> of Payroll Related Terms</w:t>
      </w:r>
    </w:p>
    <w:p w:rsidR="00265928" w:rsidRPr="00565397" w:rsidRDefault="00265928" w:rsidP="001A6771">
      <w:pPr>
        <w:pStyle w:val="NoSpacing"/>
        <w:numPr>
          <w:ilvl w:val="0"/>
          <w:numId w:val="21"/>
        </w:numPr>
        <w:spacing w:line="276" w:lineRule="auto"/>
        <w:rPr>
          <w:rFonts w:ascii="Times New Roman" w:hAnsi="Times New Roman" w:cs="Times New Roman"/>
          <w:b/>
          <w:sz w:val="26"/>
          <w:szCs w:val="26"/>
        </w:rPr>
      </w:pPr>
      <w:r w:rsidRPr="00565397">
        <w:rPr>
          <w:rFonts w:ascii="Times New Roman" w:hAnsi="Times New Roman" w:cs="Times New Roman"/>
          <w:b/>
          <w:sz w:val="26"/>
          <w:szCs w:val="26"/>
        </w:rPr>
        <w:t xml:space="preserve">Salary </w:t>
      </w:r>
      <w:r w:rsidR="00ED0D14" w:rsidRPr="00565397">
        <w:rPr>
          <w:rFonts w:ascii="Times New Roman" w:hAnsi="Times New Roman" w:cs="Times New Roman"/>
          <w:b/>
          <w:sz w:val="26"/>
          <w:szCs w:val="26"/>
        </w:rPr>
        <w:t>or Wage</w:t>
      </w:r>
      <w:r w:rsidR="006E23E3" w:rsidRPr="00565397">
        <w:rPr>
          <w:rFonts w:ascii="Times New Roman" w:hAnsi="Times New Roman" w:cs="Times New Roman"/>
          <w:b/>
          <w:sz w:val="26"/>
          <w:szCs w:val="26"/>
        </w:rPr>
        <w:t>s</w:t>
      </w:r>
    </w:p>
    <w:p w:rsidR="000830F5" w:rsidRPr="00565397" w:rsidRDefault="006E23E3" w:rsidP="00001410">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     </w:t>
      </w:r>
      <w:r w:rsidR="00ED0D14" w:rsidRPr="00565397">
        <w:rPr>
          <w:rFonts w:ascii="Times New Roman" w:hAnsi="Times New Roman" w:cs="Times New Roman"/>
          <w:sz w:val="24"/>
        </w:rPr>
        <w:t>Salary and wage</w:t>
      </w:r>
      <w:r w:rsidRPr="00565397">
        <w:rPr>
          <w:rFonts w:ascii="Times New Roman" w:hAnsi="Times New Roman" w:cs="Times New Roman"/>
          <w:sz w:val="24"/>
        </w:rPr>
        <w:t>s</w:t>
      </w:r>
      <w:r w:rsidR="00265928" w:rsidRPr="00565397">
        <w:rPr>
          <w:rFonts w:ascii="Times New Roman" w:hAnsi="Times New Roman" w:cs="Times New Roman"/>
          <w:sz w:val="24"/>
        </w:rPr>
        <w:t xml:space="preserve"> are usually used intercha</w:t>
      </w:r>
      <w:r w:rsidR="00ED0D14" w:rsidRPr="00565397">
        <w:rPr>
          <w:rFonts w:ascii="Times New Roman" w:hAnsi="Times New Roman" w:cs="Times New Roman"/>
          <w:sz w:val="24"/>
        </w:rPr>
        <w:t>ngeably. However, the term wage</w:t>
      </w:r>
      <w:r w:rsidRPr="00565397">
        <w:rPr>
          <w:rFonts w:ascii="Times New Roman" w:hAnsi="Times New Roman" w:cs="Times New Roman"/>
          <w:sz w:val="24"/>
        </w:rPr>
        <w:t>s</w:t>
      </w:r>
      <w:r w:rsidR="00265928" w:rsidRPr="00565397">
        <w:rPr>
          <w:rFonts w:ascii="Times New Roman" w:hAnsi="Times New Roman" w:cs="Times New Roman"/>
          <w:sz w:val="24"/>
        </w:rPr>
        <w:t xml:space="preserve"> is more correctly used to refer to payments for manual labor that are paid based on the number of hours worked or the number of units produced. So, they are usually paid when a particular piece of work is completed </w:t>
      </w:r>
      <w:r w:rsidR="00ED0D14" w:rsidRPr="00565397">
        <w:rPr>
          <w:rFonts w:ascii="Times New Roman" w:hAnsi="Times New Roman" w:cs="Times New Roman"/>
          <w:sz w:val="24"/>
        </w:rPr>
        <w:t>or for a period less than a month</w:t>
      </w:r>
      <w:r w:rsidR="00265928" w:rsidRPr="00565397">
        <w:rPr>
          <w:rFonts w:ascii="Times New Roman" w:hAnsi="Times New Roman" w:cs="Times New Roman"/>
          <w:sz w:val="24"/>
        </w:rPr>
        <w:t xml:space="preserve">. On the other hand, compensations to </w:t>
      </w:r>
      <w:r w:rsidR="00077EB1" w:rsidRPr="00565397">
        <w:rPr>
          <w:rFonts w:ascii="Times New Roman" w:hAnsi="Times New Roman" w:cs="Times New Roman"/>
          <w:sz w:val="24"/>
        </w:rPr>
        <w:t>employees</w:t>
      </w:r>
      <w:r w:rsidR="00265928" w:rsidRPr="00565397">
        <w:rPr>
          <w:rFonts w:ascii="Times New Roman" w:hAnsi="Times New Roman" w:cs="Times New Roman"/>
          <w:sz w:val="24"/>
        </w:rPr>
        <w:t xml:space="preserve"> on monthly or annual basis are termed as salaries.</w:t>
      </w:r>
    </w:p>
    <w:p w:rsidR="00265928" w:rsidRPr="00565397" w:rsidRDefault="00265928" w:rsidP="00001410">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It must be clear that when we say an employee, we refer to an individual who works primarily to an organization and whose activities are under the direction and supervision of the employer. Hence an employee is different from an independent contractor, a </w:t>
      </w:r>
      <w:r w:rsidR="00670BD3" w:rsidRPr="00565397">
        <w:rPr>
          <w:rFonts w:ascii="Times New Roman" w:hAnsi="Times New Roman" w:cs="Times New Roman"/>
          <w:sz w:val="24"/>
        </w:rPr>
        <w:t>self-employed</w:t>
      </w:r>
      <w:r w:rsidRPr="00565397">
        <w:rPr>
          <w:rFonts w:ascii="Times New Roman" w:hAnsi="Times New Roman" w:cs="Times New Roman"/>
          <w:sz w:val="24"/>
        </w:rPr>
        <w:t xml:space="preserve"> individual who works on a fee basis to a firm.</w:t>
      </w:r>
    </w:p>
    <w:p w:rsidR="00265928" w:rsidRPr="00565397" w:rsidRDefault="00265928" w:rsidP="001A6771">
      <w:pPr>
        <w:pStyle w:val="NoSpacing"/>
        <w:numPr>
          <w:ilvl w:val="0"/>
          <w:numId w:val="21"/>
        </w:numPr>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 xml:space="preserve">The </w:t>
      </w:r>
      <w:r w:rsidR="00F20164" w:rsidRPr="00565397">
        <w:rPr>
          <w:rFonts w:ascii="Times New Roman" w:hAnsi="Times New Roman" w:cs="Times New Roman"/>
          <w:b/>
          <w:sz w:val="26"/>
          <w:szCs w:val="26"/>
        </w:rPr>
        <w:t>Pay Period</w:t>
      </w:r>
      <w:r w:rsidR="001D31D3" w:rsidRPr="00565397">
        <w:rPr>
          <w:rFonts w:ascii="Times New Roman" w:hAnsi="Times New Roman" w:cs="Times New Roman"/>
          <w:b/>
          <w:sz w:val="26"/>
          <w:szCs w:val="26"/>
        </w:rPr>
        <w:t>:</w:t>
      </w:r>
    </w:p>
    <w:p w:rsidR="00265928" w:rsidRPr="00565397" w:rsidRDefault="00B14B2F" w:rsidP="00196054">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rPr>
        <w:t>It</w:t>
      </w:r>
      <w:r w:rsidRPr="00565397">
        <w:rPr>
          <w:rFonts w:ascii="Times New Roman" w:hAnsi="Times New Roman" w:cs="Times New Roman"/>
          <w:sz w:val="24"/>
          <w:szCs w:val="24"/>
        </w:rPr>
        <w:t xml:space="preserve"> is t</w:t>
      </w:r>
      <w:r w:rsidR="00265928" w:rsidRPr="00565397">
        <w:rPr>
          <w:rFonts w:ascii="Times New Roman" w:hAnsi="Times New Roman" w:cs="Times New Roman"/>
          <w:sz w:val="24"/>
          <w:szCs w:val="24"/>
        </w:rPr>
        <w:t>he length of time co</w:t>
      </w:r>
      <w:r w:rsidRPr="00565397">
        <w:rPr>
          <w:rFonts w:ascii="Times New Roman" w:hAnsi="Times New Roman" w:cs="Times New Roman"/>
          <w:sz w:val="24"/>
          <w:szCs w:val="24"/>
        </w:rPr>
        <w:t xml:space="preserve">vered by each payroll payment. </w:t>
      </w:r>
      <w:r w:rsidR="00265928" w:rsidRPr="00565397">
        <w:rPr>
          <w:rFonts w:ascii="Times New Roman" w:hAnsi="Times New Roman" w:cs="Times New Roman"/>
          <w:sz w:val="24"/>
          <w:szCs w:val="24"/>
        </w:rPr>
        <w:t>Pay periods for wage workers are usually made on weekly or bi-weekly. On the other hand, salaried employees pay periods are monthly or semi-monthly.</w:t>
      </w:r>
    </w:p>
    <w:p w:rsidR="00265928" w:rsidRPr="00565397" w:rsidRDefault="00265928" w:rsidP="001A6771">
      <w:pPr>
        <w:pStyle w:val="NoSpacing"/>
        <w:numPr>
          <w:ilvl w:val="0"/>
          <w:numId w:val="21"/>
        </w:numPr>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 xml:space="preserve">The </w:t>
      </w:r>
      <w:r w:rsidR="00F20164" w:rsidRPr="00565397">
        <w:rPr>
          <w:rFonts w:ascii="Times New Roman" w:hAnsi="Times New Roman" w:cs="Times New Roman"/>
          <w:b/>
          <w:sz w:val="26"/>
          <w:szCs w:val="26"/>
        </w:rPr>
        <w:t>Pay Day</w:t>
      </w:r>
      <w:r w:rsidR="001D31D3" w:rsidRPr="00565397">
        <w:rPr>
          <w:rFonts w:ascii="Times New Roman" w:hAnsi="Times New Roman" w:cs="Times New Roman"/>
          <w:b/>
          <w:sz w:val="26"/>
          <w:szCs w:val="26"/>
        </w:rPr>
        <w:t>:</w:t>
      </w:r>
    </w:p>
    <w:p w:rsidR="00F643F2" w:rsidRPr="00565397" w:rsidRDefault="00265928" w:rsidP="00F643F2">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rPr>
        <w:t>The</w:t>
      </w:r>
      <w:r w:rsidRPr="00565397">
        <w:rPr>
          <w:rFonts w:ascii="Times New Roman" w:hAnsi="Times New Roman" w:cs="Times New Roman"/>
          <w:sz w:val="24"/>
          <w:szCs w:val="24"/>
        </w:rPr>
        <w:t xml:space="preserve"> day, on which wages or salaries are paid to employees, usually the last day of the pay period is known as </w:t>
      </w:r>
      <w:r w:rsidR="00ED0D14" w:rsidRPr="00565397">
        <w:rPr>
          <w:rFonts w:ascii="Times New Roman" w:hAnsi="Times New Roman" w:cs="Times New Roman"/>
          <w:sz w:val="24"/>
          <w:szCs w:val="24"/>
        </w:rPr>
        <w:t>the PAY DAY.</w:t>
      </w:r>
    </w:p>
    <w:p w:rsidR="00CB0B08" w:rsidRPr="00565397" w:rsidRDefault="00265928" w:rsidP="00985299">
      <w:pPr>
        <w:pStyle w:val="NoSpacing"/>
        <w:numPr>
          <w:ilvl w:val="0"/>
          <w:numId w:val="21"/>
        </w:numPr>
        <w:spacing w:line="276" w:lineRule="auto"/>
        <w:jc w:val="both"/>
        <w:rPr>
          <w:rFonts w:ascii="Times New Roman" w:hAnsi="Times New Roman" w:cs="Times New Roman"/>
          <w:sz w:val="26"/>
          <w:szCs w:val="26"/>
        </w:rPr>
      </w:pPr>
      <w:r w:rsidRPr="00565397">
        <w:rPr>
          <w:rFonts w:ascii="Times New Roman" w:hAnsi="Times New Roman" w:cs="Times New Roman"/>
          <w:b/>
          <w:sz w:val="26"/>
          <w:szCs w:val="26"/>
        </w:rPr>
        <w:t xml:space="preserve">A </w:t>
      </w:r>
      <w:r w:rsidR="00F20164" w:rsidRPr="00565397">
        <w:rPr>
          <w:rFonts w:ascii="Times New Roman" w:hAnsi="Times New Roman" w:cs="Times New Roman"/>
          <w:b/>
          <w:sz w:val="26"/>
          <w:szCs w:val="26"/>
        </w:rPr>
        <w:t>Payroll Register (Sheet):</w:t>
      </w:r>
    </w:p>
    <w:p w:rsidR="00AA69C5" w:rsidRPr="00565397" w:rsidRDefault="00335FE7" w:rsidP="00CB0B08">
      <w:pPr>
        <w:pStyle w:val="NoSpacing"/>
        <w:spacing w:line="276" w:lineRule="auto"/>
        <w:jc w:val="both"/>
        <w:rPr>
          <w:rFonts w:ascii="Times New Roman" w:hAnsi="Times New Roman" w:cs="Times New Roman"/>
          <w:sz w:val="26"/>
          <w:szCs w:val="26"/>
        </w:rPr>
      </w:pPr>
      <w:r w:rsidRPr="00565397">
        <w:rPr>
          <w:rFonts w:ascii="Times New Roman" w:hAnsi="Times New Roman" w:cs="Times New Roman"/>
          <w:sz w:val="24"/>
          <w:szCs w:val="24"/>
        </w:rPr>
        <w:t>It is the</w:t>
      </w:r>
      <w:r w:rsidR="00265928" w:rsidRPr="00565397">
        <w:rPr>
          <w:rFonts w:ascii="Times New Roman" w:hAnsi="Times New Roman" w:cs="Times New Roman"/>
          <w:sz w:val="24"/>
          <w:szCs w:val="24"/>
        </w:rPr>
        <w:t xml:space="preserve"> entire list of employees of a business along with each employee’s gross earnings, deductions, and net pay (or the take home pay) for a particular payroll period. The basis for the preparation of the payroll register can be the attendance sheets, punched (clock) cards or time cards.</w:t>
      </w:r>
    </w:p>
    <w:p w:rsidR="00437F88" w:rsidRPr="00437F88" w:rsidRDefault="00437F88" w:rsidP="00437F88">
      <w:pPr>
        <w:pStyle w:val="NoSpacing"/>
        <w:spacing w:line="276" w:lineRule="auto"/>
        <w:ind w:left="360"/>
        <w:jc w:val="both"/>
        <w:rPr>
          <w:rFonts w:ascii="Times New Roman" w:hAnsi="Times New Roman" w:cs="Times New Roman"/>
          <w:sz w:val="24"/>
          <w:szCs w:val="24"/>
        </w:rPr>
      </w:pPr>
    </w:p>
    <w:p w:rsidR="00CB0B08" w:rsidRPr="00565397" w:rsidRDefault="00265928" w:rsidP="005E0562">
      <w:pPr>
        <w:pStyle w:val="NoSpacing"/>
        <w:numPr>
          <w:ilvl w:val="0"/>
          <w:numId w:val="21"/>
        </w:numPr>
        <w:spacing w:line="276" w:lineRule="auto"/>
        <w:jc w:val="both"/>
        <w:rPr>
          <w:rFonts w:ascii="Times New Roman" w:hAnsi="Times New Roman" w:cs="Times New Roman"/>
          <w:sz w:val="24"/>
          <w:szCs w:val="24"/>
        </w:rPr>
      </w:pPr>
      <w:r w:rsidRPr="00565397">
        <w:rPr>
          <w:rFonts w:ascii="Times New Roman" w:hAnsi="Times New Roman" w:cs="Times New Roman"/>
          <w:b/>
          <w:sz w:val="26"/>
          <w:szCs w:val="26"/>
        </w:rPr>
        <w:lastRenderedPageBreak/>
        <w:t xml:space="preserve">Pay </w:t>
      </w:r>
      <w:r w:rsidR="00814310" w:rsidRPr="00565397">
        <w:rPr>
          <w:rFonts w:ascii="Times New Roman" w:hAnsi="Times New Roman" w:cs="Times New Roman"/>
          <w:b/>
          <w:sz w:val="26"/>
          <w:szCs w:val="26"/>
        </w:rPr>
        <w:t>Check</w:t>
      </w:r>
      <w:r w:rsidR="00814310" w:rsidRPr="00565397">
        <w:rPr>
          <w:rFonts w:ascii="Times New Roman" w:hAnsi="Times New Roman" w:cs="Times New Roman"/>
          <w:sz w:val="26"/>
          <w:szCs w:val="26"/>
        </w:rPr>
        <w:t>:</w:t>
      </w:r>
    </w:p>
    <w:p w:rsidR="00265928" w:rsidRPr="00565397" w:rsidRDefault="001D31D3" w:rsidP="00CB0B08">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It is a</w:t>
      </w:r>
      <w:r w:rsidR="00D12CBA" w:rsidRPr="00565397">
        <w:rPr>
          <w:rFonts w:ascii="Times New Roman" w:hAnsi="Times New Roman" w:cs="Times New Roman"/>
          <w:sz w:val="24"/>
          <w:szCs w:val="24"/>
        </w:rPr>
        <w:t>n</w:t>
      </w:r>
      <w:r w:rsidR="00265928" w:rsidRPr="00565397">
        <w:rPr>
          <w:rFonts w:ascii="Times New Roman" w:hAnsi="Times New Roman" w:cs="Times New Roman"/>
          <w:sz w:val="24"/>
          <w:szCs w:val="24"/>
        </w:rPr>
        <w:t xml:space="preserve"> instrument for paying salary if the firm makes payment via writing a check in the name of each employee for the net pay or a check for the total pay.</w:t>
      </w:r>
    </w:p>
    <w:p w:rsidR="00CB0B08" w:rsidRPr="00565397" w:rsidRDefault="00265928" w:rsidP="005E0562">
      <w:pPr>
        <w:pStyle w:val="NoSpacing"/>
        <w:numPr>
          <w:ilvl w:val="0"/>
          <w:numId w:val="21"/>
        </w:numPr>
        <w:spacing w:line="276" w:lineRule="auto"/>
        <w:jc w:val="both"/>
        <w:rPr>
          <w:rFonts w:ascii="Times New Roman" w:hAnsi="Times New Roman" w:cs="Times New Roman"/>
          <w:sz w:val="24"/>
          <w:szCs w:val="24"/>
        </w:rPr>
      </w:pPr>
      <w:r w:rsidRPr="00565397">
        <w:rPr>
          <w:rFonts w:ascii="Times New Roman" w:hAnsi="Times New Roman" w:cs="Times New Roman"/>
          <w:b/>
          <w:sz w:val="26"/>
          <w:szCs w:val="26"/>
        </w:rPr>
        <w:t xml:space="preserve">Gross </w:t>
      </w:r>
      <w:r w:rsidR="00AA69C5" w:rsidRPr="00565397">
        <w:rPr>
          <w:rFonts w:ascii="Times New Roman" w:hAnsi="Times New Roman" w:cs="Times New Roman"/>
          <w:b/>
          <w:sz w:val="26"/>
          <w:szCs w:val="26"/>
        </w:rPr>
        <w:t>Earnings:</w:t>
      </w:r>
      <w:r w:rsidR="00C85E15" w:rsidRPr="00565397">
        <w:rPr>
          <w:rFonts w:ascii="Times New Roman" w:hAnsi="Times New Roman" w:cs="Times New Roman"/>
          <w:b/>
          <w:sz w:val="26"/>
          <w:szCs w:val="26"/>
        </w:rPr>
        <w:t xml:space="preserve"> </w:t>
      </w:r>
    </w:p>
    <w:p w:rsidR="00265928" w:rsidRPr="00565397" w:rsidRDefault="00C86840" w:rsidP="00CB0B08">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It is t</w:t>
      </w:r>
      <w:r w:rsidR="00C85E15" w:rsidRPr="00565397">
        <w:rPr>
          <w:rFonts w:ascii="Times New Roman" w:hAnsi="Times New Roman" w:cs="Times New Roman"/>
          <w:sz w:val="24"/>
          <w:szCs w:val="24"/>
        </w:rPr>
        <w:t xml:space="preserve">he </w:t>
      </w:r>
      <w:r w:rsidR="00265928" w:rsidRPr="00565397">
        <w:rPr>
          <w:rFonts w:ascii="Times New Roman" w:hAnsi="Times New Roman" w:cs="Times New Roman"/>
          <w:sz w:val="24"/>
          <w:szCs w:val="24"/>
        </w:rPr>
        <w:t>total pay to an employee before deduction for the pay period.</w:t>
      </w:r>
    </w:p>
    <w:p w:rsidR="00CB0B08" w:rsidRPr="00565397" w:rsidRDefault="00265928" w:rsidP="005E0562">
      <w:pPr>
        <w:pStyle w:val="NoSpacing"/>
        <w:numPr>
          <w:ilvl w:val="0"/>
          <w:numId w:val="21"/>
        </w:numPr>
        <w:spacing w:line="276" w:lineRule="auto"/>
        <w:jc w:val="both"/>
        <w:rPr>
          <w:rFonts w:ascii="Times New Roman" w:hAnsi="Times New Roman" w:cs="Times New Roman"/>
          <w:sz w:val="24"/>
          <w:szCs w:val="24"/>
        </w:rPr>
      </w:pPr>
      <w:r w:rsidRPr="00565397">
        <w:rPr>
          <w:rFonts w:ascii="Times New Roman" w:hAnsi="Times New Roman" w:cs="Times New Roman"/>
          <w:b/>
          <w:sz w:val="26"/>
          <w:szCs w:val="26"/>
        </w:rPr>
        <w:t xml:space="preserve">Payroll </w:t>
      </w:r>
      <w:r w:rsidR="00814310" w:rsidRPr="00565397">
        <w:rPr>
          <w:rFonts w:ascii="Times New Roman" w:hAnsi="Times New Roman" w:cs="Times New Roman"/>
          <w:b/>
          <w:sz w:val="26"/>
          <w:szCs w:val="26"/>
        </w:rPr>
        <w:t>Taxes</w:t>
      </w:r>
      <w:r w:rsidR="00814310" w:rsidRPr="00565397">
        <w:rPr>
          <w:rFonts w:ascii="Times New Roman" w:hAnsi="Times New Roman" w:cs="Times New Roman"/>
          <w:sz w:val="26"/>
          <w:szCs w:val="26"/>
        </w:rPr>
        <w:t>:</w:t>
      </w:r>
    </w:p>
    <w:p w:rsidR="00265928" w:rsidRPr="00565397" w:rsidRDefault="00C86840" w:rsidP="00CB0B08">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They a</w:t>
      </w:r>
      <w:r w:rsidR="00C935E0" w:rsidRPr="00565397">
        <w:rPr>
          <w:rFonts w:ascii="Times New Roman" w:hAnsi="Times New Roman" w:cs="Times New Roman"/>
          <w:sz w:val="24"/>
          <w:szCs w:val="24"/>
        </w:rPr>
        <w:t xml:space="preserve">re </w:t>
      </w:r>
      <w:r w:rsidR="00265928" w:rsidRPr="00565397">
        <w:rPr>
          <w:rFonts w:ascii="Times New Roman" w:hAnsi="Times New Roman" w:cs="Times New Roman"/>
          <w:sz w:val="24"/>
          <w:szCs w:val="24"/>
        </w:rPr>
        <w:t>taxes levied against the employer on the payroll of a firm. It is an additional payroll related expense to an employer.</w:t>
      </w:r>
    </w:p>
    <w:p w:rsidR="00CB0B08" w:rsidRPr="00565397" w:rsidRDefault="00265928" w:rsidP="005E0562">
      <w:pPr>
        <w:pStyle w:val="NoSpacing"/>
        <w:numPr>
          <w:ilvl w:val="0"/>
          <w:numId w:val="21"/>
        </w:numPr>
        <w:spacing w:line="276" w:lineRule="auto"/>
        <w:jc w:val="both"/>
        <w:rPr>
          <w:rFonts w:ascii="Times New Roman" w:hAnsi="Times New Roman" w:cs="Times New Roman"/>
          <w:sz w:val="24"/>
          <w:szCs w:val="24"/>
        </w:rPr>
      </w:pPr>
      <w:r w:rsidRPr="00565397">
        <w:rPr>
          <w:rFonts w:ascii="Times New Roman" w:hAnsi="Times New Roman" w:cs="Times New Roman"/>
          <w:b/>
          <w:sz w:val="26"/>
          <w:szCs w:val="26"/>
        </w:rPr>
        <w:t xml:space="preserve">Withholding </w:t>
      </w:r>
      <w:r w:rsidR="00814310" w:rsidRPr="00565397">
        <w:rPr>
          <w:rFonts w:ascii="Times New Roman" w:hAnsi="Times New Roman" w:cs="Times New Roman"/>
          <w:b/>
          <w:sz w:val="26"/>
          <w:szCs w:val="26"/>
        </w:rPr>
        <w:t>Taxes</w:t>
      </w:r>
      <w:r w:rsidR="00814310" w:rsidRPr="00565397">
        <w:rPr>
          <w:rFonts w:ascii="Times New Roman" w:hAnsi="Times New Roman" w:cs="Times New Roman"/>
          <w:sz w:val="24"/>
          <w:szCs w:val="24"/>
        </w:rPr>
        <w:t>:</w:t>
      </w:r>
    </w:p>
    <w:p w:rsidR="00265928" w:rsidRPr="00565397" w:rsidRDefault="00C935E0" w:rsidP="00CB0B08">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These</w:t>
      </w:r>
      <w:r w:rsidR="00265928" w:rsidRPr="00565397">
        <w:rPr>
          <w:rFonts w:ascii="Times New Roman" w:hAnsi="Times New Roman" w:cs="Times New Roman"/>
          <w:sz w:val="24"/>
          <w:szCs w:val="24"/>
        </w:rPr>
        <w:t xml:space="preserve"> are taxes levied against the earnings of the employees of an organization and withheld by the employer per the regulations of the concerned </w:t>
      </w:r>
      <w:r w:rsidR="00AA69C5" w:rsidRPr="00565397">
        <w:rPr>
          <w:rFonts w:ascii="Times New Roman" w:hAnsi="Times New Roman" w:cs="Times New Roman"/>
          <w:sz w:val="24"/>
          <w:szCs w:val="24"/>
        </w:rPr>
        <w:t>government.</w:t>
      </w:r>
    </w:p>
    <w:p w:rsidR="00CE6287" w:rsidRPr="00565397" w:rsidRDefault="00AA69C5" w:rsidP="005E0562">
      <w:pPr>
        <w:pStyle w:val="NoSpacing"/>
        <w:numPr>
          <w:ilvl w:val="0"/>
          <w:numId w:val="21"/>
        </w:numPr>
        <w:spacing w:line="276" w:lineRule="auto"/>
        <w:jc w:val="both"/>
        <w:rPr>
          <w:rFonts w:ascii="Times New Roman" w:hAnsi="Times New Roman" w:cs="Times New Roman"/>
          <w:sz w:val="24"/>
          <w:szCs w:val="24"/>
        </w:rPr>
      </w:pPr>
      <w:r w:rsidRPr="00565397">
        <w:rPr>
          <w:rFonts w:ascii="Times New Roman" w:hAnsi="Times New Roman" w:cs="Times New Roman"/>
          <w:b/>
          <w:sz w:val="26"/>
          <w:szCs w:val="26"/>
        </w:rPr>
        <w:t>Payroll Deductions</w:t>
      </w:r>
      <w:r w:rsidRPr="00565397">
        <w:rPr>
          <w:rFonts w:ascii="Times New Roman" w:hAnsi="Times New Roman" w:cs="Times New Roman"/>
          <w:sz w:val="26"/>
          <w:szCs w:val="26"/>
        </w:rPr>
        <w:t>:</w:t>
      </w:r>
    </w:p>
    <w:p w:rsidR="00265928" w:rsidRPr="00565397" w:rsidRDefault="00C86840" w:rsidP="00CE6287">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These are a</w:t>
      </w:r>
      <w:r w:rsidR="00C935E0" w:rsidRPr="00565397">
        <w:rPr>
          <w:rFonts w:ascii="Times New Roman" w:hAnsi="Times New Roman" w:cs="Times New Roman"/>
          <w:sz w:val="24"/>
          <w:szCs w:val="24"/>
        </w:rPr>
        <w:t>ll</w:t>
      </w:r>
      <w:r w:rsidR="00265928" w:rsidRPr="00565397">
        <w:rPr>
          <w:rFonts w:ascii="Times New Roman" w:hAnsi="Times New Roman" w:cs="Times New Roman"/>
          <w:sz w:val="24"/>
          <w:szCs w:val="24"/>
        </w:rPr>
        <w:t xml:space="preserve"> the reductions from the gross earnings of an employee such as withholding taxes, union dues, fines, credit association pays, etc.</w:t>
      </w:r>
    </w:p>
    <w:p w:rsidR="00CE6287" w:rsidRPr="00565397" w:rsidRDefault="00265928" w:rsidP="005E0562">
      <w:pPr>
        <w:pStyle w:val="NoSpacing"/>
        <w:numPr>
          <w:ilvl w:val="0"/>
          <w:numId w:val="21"/>
        </w:numPr>
        <w:spacing w:line="276" w:lineRule="auto"/>
        <w:jc w:val="both"/>
        <w:rPr>
          <w:rFonts w:ascii="Times New Roman" w:hAnsi="Times New Roman" w:cs="Times New Roman"/>
          <w:sz w:val="24"/>
          <w:szCs w:val="24"/>
        </w:rPr>
      </w:pPr>
      <w:r w:rsidRPr="00565397">
        <w:rPr>
          <w:rFonts w:ascii="Times New Roman" w:hAnsi="Times New Roman" w:cs="Times New Roman"/>
          <w:b/>
          <w:sz w:val="26"/>
          <w:szCs w:val="26"/>
        </w:rPr>
        <w:t xml:space="preserve">Net </w:t>
      </w:r>
      <w:r w:rsidR="00AA69C5" w:rsidRPr="00565397">
        <w:rPr>
          <w:rFonts w:ascii="Times New Roman" w:hAnsi="Times New Roman" w:cs="Times New Roman"/>
          <w:b/>
          <w:sz w:val="26"/>
          <w:szCs w:val="26"/>
        </w:rPr>
        <w:t>Pay</w:t>
      </w:r>
      <w:r w:rsidR="00AA69C5" w:rsidRPr="00565397">
        <w:rPr>
          <w:rFonts w:ascii="Times New Roman" w:hAnsi="Times New Roman" w:cs="Times New Roman"/>
          <w:sz w:val="26"/>
          <w:szCs w:val="26"/>
        </w:rPr>
        <w:t>:</w:t>
      </w:r>
    </w:p>
    <w:p w:rsidR="00A97ED3" w:rsidRPr="00565397" w:rsidRDefault="00163C51" w:rsidP="00A97ED3">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w:t>
      </w:r>
      <w:r w:rsidR="00265928" w:rsidRPr="00565397">
        <w:rPr>
          <w:rFonts w:ascii="Times New Roman" w:hAnsi="Times New Roman" w:cs="Times New Roman"/>
          <w:sz w:val="24"/>
          <w:szCs w:val="24"/>
        </w:rPr>
        <w:t xml:space="preserve"> gross earnings after</w:t>
      </w:r>
      <w:r w:rsidR="00470D17" w:rsidRPr="00565397">
        <w:rPr>
          <w:rFonts w:ascii="Times New Roman" w:hAnsi="Times New Roman" w:cs="Times New Roman"/>
          <w:sz w:val="24"/>
          <w:szCs w:val="24"/>
        </w:rPr>
        <w:t xml:space="preserve"> subtracting all the deductions,</w:t>
      </w:r>
      <w:r w:rsidR="00265928" w:rsidRPr="00565397">
        <w:rPr>
          <w:rFonts w:ascii="Times New Roman" w:hAnsi="Times New Roman" w:cs="Times New Roman"/>
          <w:sz w:val="24"/>
          <w:szCs w:val="24"/>
        </w:rPr>
        <w:t xml:space="preserve"> </w:t>
      </w:r>
      <w:r w:rsidR="00470D17" w:rsidRPr="00565397">
        <w:rPr>
          <w:rFonts w:ascii="Times New Roman" w:hAnsi="Times New Roman" w:cs="Times New Roman"/>
          <w:sz w:val="24"/>
          <w:szCs w:val="24"/>
        </w:rPr>
        <w:t>it</w:t>
      </w:r>
      <w:r w:rsidR="00265928" w:rsidRPr="00565397">
        <w:rPr>
          <w:rFonts w:ascii="Times New Roman" w:hAnsi="Times New Roman" w:cs="Times New Roman"/>
          <w:sz w:val="24"/>
          <w:szCs w:val="24"/>
        </w:rPr>
        <w:t xml:space="preserve"> is sometimes known as take home pay</w:t>
      </w:r>
      <w:r w:rsidRPr="00565397">
        <w:rPr>
          <w:rFonts w:ascii="Times New Roman" w:hAnsi="Times New Roman" w:cs="Times New Roman"/>
          <w:sz w:val="24"/>
          <w:szCs w:val="24"/>
        </w:rPr>
        <w:t xml:space="preserve"> -</w:t>
      </w:r>
      <w:r w:rsidR="00265928" w:rsidRPr="00565397">
        <w:rPr>
          <w:rFonts w:ascii="Times New Roman" w:hAnsi="Times New Roman" w:cs="Times New Roman"/>
          <w:sz w:val="24"/>
          <w:szCs w:val="24"/>
        </w:rPr>
        <w:t xml:space="preserve"> the amount collected by an employee on the pay day.</w:t>
      </w:r>
    </w:p>
    <w:p w:rsidR="00265928" w:rsidRPr="00565397" w:rsidRDefault="006C6054" w:rsidP="005E0562">
      <w:pPr>
        <w:pStyle w:val="NoSpacing"/>
        <w:numPr>
          <w:ilvl w:val="1"/>
          <w:numId w:val="20"/>
        </w:numPr>
        <w:spacing w:line="276" w:lineRule="auto"/>
        <w:rPr>
          <w:rFonts w:ascii="Times New Roman" w:hAnsi="Times New Roman" w:cs="Times New Roman"/>
          <w:b/>
          <w:sz w:val="26"/>
          <w:szCs w:val="26"/>
        </w:rPr>
      </w:pPr>
      <w:r w:rsidRPr="00565397">
        <w:rPr>
          <w:rFonts w:ascii="Times New Roman" w:hAnsi="Times New Roman" w:cs="Times New Roman"/>
          <w:b/>
          <w:sz w:val="26"/>
          <w:szCs w:val="26"/>
        </w:rPr>
        <w:t xml:space="preserve">Possible Components of </w:t>
      </w:r>
      <w:r w:rsidR="000F506F" w:rsidRPr="00565397">
        <w:rPr>
          <w:rFonts w:ascii="Times New Roman" w:hAnsi="Times New Roman" w:cs="Times New Roman"/>
          <w:b/>
          <w:sz w:val="26"/>
          <w:szCs w:val="26"/>
        </w:rPr>
        <w:t>a Payroll</w:t>
      </w:r>
      <w:r w:rsidRPr="00565397">
        <w:rPr>
          <w:rFonts w:ascii="Times New Roman" w:hAnsi="Times New Roman" w:cs="Times New Roman"/>
          <w:b/>
          <w:sz w:val="26"/>
          <w:szCs w:val="26"/>
        </w:rPr>
        <w:t xml:space="preserve"> Register</w:t>
      </w:r>
    </w:p>
    <w:p w:rsidR="00265928" w:rsidRPr="00565397" w:rsidRDefault="00265928" w:rsidP="005E0562">
      <w:pPr>
        <w:pStyle w:val="NoSpacing"/>
        <w:numPr>
          <w:ilvl w:val="0"/>
          <w:numId w:val="22"/>
        </w:numPr>
        <w:spacing w:line="276" w:lineRule="auto"/>
        <w:jc w:val="both"/>
        <w:rPr>
          <w:rFonts w:ascii="Times New Roman" w:hAnsi="Times New Roman" w:cs="Times New Roman"/>
          <w:sz w:val="24"/>
        </w:rPr>
      </w:pPr>
      <w:r w:rsidRPr="00565397">
        <w:rPr>
          <w:rFonts w:ascii="Times New Roman" w:hAnsi="Times New Roman" w:cs="Times New Roman"/>
          <w:b/>
          <w:sz w:val="26"/>
          <w:szCs w:val="26"/>
        </w:rPr>
        <w:t xml:space="preserve">Employee </w:t>
      </w:r>
      <w:r w:rsidR="000F506F" w:rsidRPr="00565397">
        <w:rPr>
          <w:rFonts w:ascii="Times New Roman" w:hAnsi="Times New Roman" w:cs="Times New Roman"/>
          <w:b/>
          <w:sz w:val="26"/>
          <w:szCs w:val="26"/>
        </w:rPr>
        <w:t>Number:</w:t>
      </w:r>
      <w:r w:rsidR="00D5692C" w:rsidRPr="00565397">
        <w:rPr>
          <w:rFonts w:ascii="Times New Roman" w:hAnsi="Times New Roman" w:cs="Times New Roman"/>
          <w:b/>
          <w:sz w:val="24"/>
        </w:rPr>
        <w:t xml:space="preserve"> </w:t>
      </w:r>
      <w:r w:rsidRPr="00565397">
        <w:rPr>
          <w:rFonts w:ascii="Times New Roman" w:hAnsi="Times New Roman" w:cs="Times New Roman"/>
          <w:sz w:val="24"/>
        </w:rPr>
        <w:t>numbers assigned to employees for identification purpose when a relatively large number of employees are included in the payroll register.</w:t>
      </w:r>
    </w:p>
    <w:p w:rsidR="00265928" w:rsidRPr="00565397" w:rsidRDefault="00265928" w:rsidP="005E0562">
      <w:pPr>
        <w:pStyle w:val="NoSpacing"/>
        <w:numPr>
          <w:ilvl w:val="0"/>
          <w:numId w:val="22"/>
        </w:numPr>
        <w:spacing w:line="276" w:lineRule="auto"/>
        <w:jc w:val="both"/>
        <w:rPr>
          <w:rFonts w:ascii="Times New Roman" w:hAnsi="Times New Roman" w:cs="Times New Roman"/>
          <w:sz w:val="24"/>
        </w:rPr>
      </w:pPr>
      <w:r w:rsidRPr="00565397">
        <w:rPr>
          <w:rFonts w:ascii="Times New Roman" w:hAnsi="Times New Roman" w:cs="Times New Roman"/>
          <w:b/>
          <w:sz w:val="26"/>
          <w:szCs w:val="26"/>
        </w:rPr>
        <w:t xml:space="preserve">Name </w:t>
      </w:r>
      <w:r w:rsidR="000F506F" w:rsidRPr="00565397">
        <w:rPr>
          <w:rFonts w:ascii="Times New Roman" w:hAnsi="Times New Roman" w:cs="Times New Roman"/>
          <w:b/>
          <w:sz w:val="26"/>
          <w:szCs w:val="26"/>
        </w:rPr>
        <w:t>of Employees:</w:t>
      </w:r>
      <w:r w:rsidR="00D5692C" w:rsidRPr="00565397">
        <w:rPr>
          <w:rFonts w:ascii="Times New Roman" w:hAnsi="Times New Roman" w:cs="Times New Roman"/>
          <w:b/>
          <w:sz w:val="26"/>
          <w:szCs w:val="26"/>
        </w:rPr>
        <w:t xml:space="preserve"> </w:t>
      </w:r>
      <w:r w:rsidRPr="00565397">
        <w:rPr>
          <w:rFonts w:ascii="Times New Roman" w:hAnsi="Times New Roman" w:cs="Times New Roman"/>
          <w:sz w:val="24"/>
        </w:rPr>
        <w:t>list of the name of employees.</w:t>
      </w:r>
    </w:p>
    <w:p w:rsidR="00265928" w:rsidRPr="00565397" w:rsidRDefault="00265928" w:rsidP="005E0562">
      <w:pPr>
        <w:pStyle w:val="NoSpacing"/>
        <w:numPr>
          <w:ilvl w:val="0"/>
          <w:numId w:val="22"/>
        </w:numPr>
        <w:spacing w:line="276" w:lineRule="auto"/>
        <w:jc w:val="both"/>
        <w:rPr>
          <w:rFonts w:ascii="Times New Roman" w:hAnsi="Times New Roman" w:cs="Times New Roman"/>
          <w:sz w:val="24"/>
        </w:rPr>
      </w:pPr>
      <w:r w:rsidRPr="00565397">
        <w:rPr>
          <w:rFonts w:ascii="Times New Roman" w:hAnsi="Times New Roman" w:cs="Times New Roman"/>
          <w:b/>
          <w:sz w:val="26"/>
          <w:szCs w:val="26"/>
        </w:rPr>
        <w:t>Earnings:</w:t>
      </w:r>
      <w:r w:rsidRPr="00565397">
        <w:rPr>
          <w:rFonts w:ascii="Times New Roman" w:hAnsi="Times New Roman" w:cs="Times New Roman"/>
          <w:sz w:val="24"/>
        </w:rPr>
        <w:t xml:space="preserve"> money earned by an employee(s) of a firm from various sources. It may include:</w:t>
      </w:r>
    </w:p>
    <w:p w:rsidR="001235AE" w:rsidRPr="00565397" w:rsidRDefault="00265928" w:rsidP="001235AE">
      <w:pPr>
        <w:pStyle w:val="NoSpacing"/>
        <w:numPr>
          <w:ilvl w:val="0"/>
          <w:numId w:val="23"/>
        </w:numPr>
        <w:spacing w:line="276" w:lineRule="auto"/>
        <w:jc w:val="both"/>
        <w:rPr>
          <w:rFonts w:ascii="Times New Roman" w:hAnsi="Times New Roman" w:cs="Times New Roman"/>
          <w:sz w:val="24"/>
        </w:rPr>
      </w:pPr>
      <w:r w:rsidRPr="00565397">
        <w:rPr>
          <w:rFonts w:ascii="Times New Roman" w:hAnsi="Times New Roman" w:cs="Times New Roman"/>
          <w:b/>
          <w:sz w:val="26"/>
          <w:szCs w:val="26"/>
        </w:rPr>
        <w:t xml:space="preserve">The </w:t>
      </w:r>
      <w:r w:rsidR="000F506F" w:rsidRPr="00565397">
        <w:rPr>
          <w:rFonts w:ascii="Times New Roman" w:hAnsi="Times New Roman" w:cs="Times New Roman"/>
          <w:b/>
          <w:sz w:val="26"/>
          <w:szCs w:val="26"/>
        </w:rPr>
        <w:t>Basic Salary or Regular Earning:</w:t>
      </w:r>
      <w:r w:rsidR="00D5692C" w:rsidRPr="00565397">
        <w:rPr>
          <w:rFonts w:ascii="Times New Roman" w:hAnsi="Times New Roman" w:cs="Times New Roman"/>
          <w:sz w:val="24"/>
        </w:rPr>
        <w:t xml:space="preserve"> A</w:t>
      </w:r>
      <w:r w:rsidRPr="00565397">
        <w:rPr>
          <w:rFonts w:ascii="Times New Roman" w:hAnsi="Times New Roman" w:cs="Times New Roman"/>
          <w:sz w:val="24"/>
        </w:rPr>
        <w:t xml:space="preserve"> flat monthly salary of an employee that is paid for carrying out the normal work of employment and subject to change when the employee is promoted.</w:t>
      </w:r>
    </w:p>
    <w:p w:rsidR="00265928" w:rsidRPr="00565397" w:rsidRDefault="000F506F" w:rsidP="005E0562">
      <w:pPr>
        <w:pStyle w:val="NoSpacing"/>
        <w:numPr>
          <w:ilvl w:val="0"/>
          <w:numId w:val="23"/>
        </w:numPr>
        <w:spacing w:line="276" w:lineRule="auto"/>
        <w:jc w:val="both"/>
        <w:rPr>
          <w:rFonts w:ascii="Times New Roman" w:hAnsi="Times New Roman" w:cs="Times New Roman"/>
          <w:sz w:val="24"/>
        </w:rPr>
      </w:pPr>
      <w:r w:rsidRPr="00565397">
        <w:rPr>
          <w:rFonts w:ascii="Times New Roman" w:hAnsi="Times New Roman" w:cs="Times New Roman"/>
          <w:b/>
          <w:sz w:val="26"/>
          <w:szCs w:val="26"/>
        </w:rPr>
        <w:t>Allowance</w:t>
      </w:r>
      <w:r w:rsidR="009F218B" w:rsidRPr="00565397">
        <w:rPr>
          <w:rFonts w:ascii="Times New Roman" w:hAnsi="Times New Roman" w:cs="Times New Roman"/>
          <w:b/>
          <w:sz w:val="26"/>
          <w:szCs w:val="26"/>
        </w:rPr>
        <w:t>s</w:t>
      </w:r>
      <w:r w:rsidR="00265928" w:rsidRPr="00565397">
        <w:rPr>
          <w:rFonts w:ascii="Times New Roman" w:hAnsi="Times New Roman" w:cs="Times New Roman"/>
          <w:b/>
          <w:sz w:val="26"/>
          <w:szCs w:val="26"/>
        </w:rPr>
        <w:t xml:space="preserve">: </w:t>
      </w:r>
      <w:r w:rsidR="00265928" w:rsidRPr="00565397">
        <w:rPr>
          <w:rFonts w:ascii="Times New Roman" w:hAnsi="Times New Roman" w:cs="Times New Roman"/>
          <w:sz w:val="24"/>
        </w:rPr>
        <w:t>money paid monthly to an employee for special reason, which may include:</w:t>
      </w:r>
    </w:p>
    <w:p w:rsidR="00265928" w:rsidRPr="00565397" w:rsidRDefault="00265928" w:rsidP="005E0562">
      <w:pPr>
        <w:pStyle w:val="NoSpacing"/>
        <w:numPr>
          <w:ilvl w:val="0"/>
          <w:numId w:val="24"/>
        </w:numPr>
        <w:spacing w:line="276" w:lineRule="auto"/>
        <w:jc w:val="both"/>
        <w:rPr>
          <w:rFonts w:ascii="Times New Roman" w:hAnsi="Times New Roman" w:cs="Times New Roman"/>
          <w:sz w:val="24"/>
        </w:rPr>
      </w:pPr>
      <w:r w:rsidRPr="00565397">
        <w:rPr>
          <w:rFonts w:ascii="Times New Roman" w:hAnsi="Times New Roman" w:cs="Times New Roman"/>
          <w:b/>
          <w:i/>
          <w:sz w:val="24"/>
          <w:szCs w:val="26"/>
        </w:rPr>
        <w:t xml:space="preserve">Position </w:t>
      </w:r>
      <w:r w:rsidR="000F506F" w:rsidRPr="00565397">
        <w:rPr>
          <w:rFonts w:ascii="Times New Roman" w:hAnsi="Times New Roman" w:cs="Times New Roman"/>
          <w:b/>
          <w:i/>
          <w:sz w:val="24"/>
          <w:szCs w:val="26"/>
        </w:rPr>
        <w:t>Allowance:</w:t>
      </w:r>
      <w:r w:rsidRPr="00565397">
        <w:rPr>
          <w:rFonts w:ascii="Times New Roman" w:hAnsi="Times New Roman" w:cs="Times New Roman"/>
        </w:rPr>
        <w:t xml:space="preserve"> </w:t>
      </w:r>
      <w:r w:rsidRPr="00565397">
        <w:rPr>
          <w:rFonts w:ascii="Times New Roman" w:hAnsi="Times New Roman" w:cs="Times New Roman"/>
          <w:sz w:val="24"/>
        </w:rPr>
        <w:t>monthly sum paid to an employee for bearing a particul</w:t>
      </w:r>
      <w:r w:rsidR="00921ABC" w:rsidRPr="00565397">
        <w:rPr>
          <w:rFonts w:ascii="Times New Roman" w:hAnsi="Times New Roman" w:cs="Times New Roman"/>
          <w:sz w:val="24"/>
        </w:rPr>
        <w:t>ar office responsibility, e.g. H</w:t>
      </w:r>
      <w:r w:rsidRPr="00565397">
        <w:rPr>
          <w:rFonts w:ascii="Times New Roman" w:hAnsi="Times New Roman" w:cs="Times New Roman"/>
          <w:sz w:val="24"/>
        </w:rPr>
        <w:t xml:space="preserve">ead of a particular </w:t>
      </w:r>
      <w:r w:rsidR="00961F88" w:rsidRPr="00565397">
        <w:rPr>
          <w:rFonts w:ascii="Times New Roman" w:hAnsi="Times New Roman" w:cs="Times New Roman"/>
          <w:sz w:val="24"/>
        </w:rPr>
        <w:t xml:space="preserve">department </w:t>
      </w:r>
      <w:r w:rsidRPr="00565397">
        <w:rPr>
          <w:rFonts w:ascii="Times New Roman" w:hAnsi="Times New Roman" w:cs="Times New Roman"/>
          <w:sz w:val="24"/>
        </w:rPr>
        <w:t>or division.</w:t>
      </w:r>
    </w:p>
    <w:p w:rsidR="00961F88" w:rsidRPr="00565397" w:rsidRDefault="00265928" w:rsidP="005E0562">
      <w:pPr>
        <w:pStyle w:val="NoSpacing"/>
        <w:numPr>
          <w:ilvl w:val="0"/>
          <w:numId w:val="24"/>
        </w:numPr>
        <w:spacing w:line="276" w:lineRule="auto"/>
        <w:jc w:val="both"/>
        <w:rPr>
          <w:rFonts w:ascii="Times New Roman" w:hAnsi="Times New Roman" w:cs="Times New Roman"/>
          <w:sz w:val="24"/>
        </w:rPr>
      </w:pPr>
      <w:r w:rsidRPr="00565397">
        <w:rPr>
          <w:rFonts w:ascii="Times New Roman" w:hAnsi="Times New Roman" w:cs="Times New Roman"/>
          <w:b/>
          <w:i/>
          <w:sz w:val="24"/>
          <w:szCs w:val="26"/>
        </w:rPr>
        <w:t xml:space="preserve">House </w:t>
      </w:r>
      <w:r w:rsidR="000F506F" w:rsidRPr="00565397">
        <w:rPr>
          <w:rFonts w:ascii="Times New Roman" w:hAnsi="Times New Roman" w:cs="Times New Roman"/>
          <w:b/>
          <w:i/>
          <w:sz w:val="24"/>
          <w:szCs w:val="26"/>
        </w:rPr>
        <w:t>Allowance:</w:t>
      </w:r>
      <w:r w:rsidR="001235AE" w:rsidRPr="00565397">
        <w:rPr>
          <w:rFonts w:ascii="Times New Roman" w:hAnsi="Times New Roman" w:cs="Times New Roman"/>
          <w:sz w:val="24"/>
        </w:rPr>
        <w:t xml:space="preserve"> </w:t>
      </w:r>
      <w:r w:rsidRPr="00565397">
        <w:rPr>
          <w:rFonts w:ascii="Times New Roman" w:hAnsi="Times New Roman" w:cs="Times New Roman"/>
          <w:sz w:val="24"/>
        </w:rPr>
        <w:t>a monthly allowance given to cover housing costs of the individual employee when the employment contract requires the employer to provide housing but fails to do so.</w:t>
      </w:r>
    </w:p>
    <w:p w:rsidR="00265928" w:rsidRPr="00565397" w:rsidRDefault="00265928" w:rsidP="005E0562">
      <w:pPr>
        <w:pStyle w:val="NoSpacing"/>
        <w:numPr>
          <w:ilvl w:val="0"/>
          <w:numId w:val="24"/>
        </w:numPr>
        <w:spacing w:line="276" w:lineRule="auto"/>
        <w:jc w:val="both"/>
        <w:rPr>
          <w:rFonts w:ascii="Times New Roman" w:hAnsi="Times New Roman" w:cs="Times New Roman"/>
          <w:sz w:val="24"/>
        </w:rPr>
      </w:pPr>
      <w:r w:rsidRPr="00565397">
        <w:rPr>
          <w:rFonts w:ascii="Times New Roman" w:hAnsi="Times New Roman" w:cs="Times New Roman"/>
          <w:b/>
          <w:i/>
          <w:sz w:val="24"/>
          <w:szCs w:val="26"/>
        </w:rPr>
        <w:t xml:space="preserve">Hardship </w:t>
      </w:r>
      <w:r w:rsidR="00D70BFB" w:rsidRPr="00565397">
        <w:rPr>
          <w:rFonts w:ascii="Times New Roman" w:hAnsi="Times New Roman" w:cs="Times New Roman"/>
          <w:b/>
          <w:i/>
          <w:sz w:val="24"/>
          <w:szCs w:val="26"/>
        </w:rPr>
        <w:t>Allowance:</w:t>
      </w:r>
      <w:r w:rsidR="005856E0" w:rsidRPr="00565397">
        <w:rPr>
          <w:rFonts w:ascii="Times New Roman" w:hAnsi="Times New Roman" w:cs="Times New Roman"/>
          <w:b/>
          <w:sz w:val="24"/>
          <w:szCs w:val="26"/>
        </w:rPr>
        <w:t xml:space="preserve"> </w:t>
      </w:r>
      <w:r w:rsidRPr="00565397">
        <w:rPr>
          <w:rFonts w:ascii="Times New Roman" w:hAnsi="Times New Roman" w:cs="Times New Roman"/>
          <w:sz w:val="24"/>
        </w:rPr>
        <w:t>a sum of money given to an employee to compensate for an incon</w:t>
      </w:r>
      <w:r w:rsidR="00407CD8" w:rsidRPr="00565397">
        <w:rPr>
          <w:rFonts w:ascii="Times New Roman" w:hAnsi="Times New Roman" w:cs="Times New Roman"/>
          <w:sz w:val="24"/>
        </w:rPr>
        <w:t>ve</w:t>
      </w:r>
      <w:r w:rsidRPr="00565397">
        <w:rPr>
          <w:rFonts w:ascii="Times New Roman" w:hAnsi="Times New Roman" w:cs="Times New Roman"/>
          <w:sz w:val="24"/>
        </w:rPr>
        <w:t>n</w:t>
      </w:r>
      <w:r w:rsidR="00407CD8" w:rsidRPr="00565397">
        <w:rPr>
          <w:rFonts w:ascii="Times New Roman" w:hAnsi="Times New Roman" w:cs="Times New Roman"/>
          <w:sz w:val="24"/>
        </w:rPr>
        <w:t>i</w:t>
      </w:r>
      <w:r w:rsidRPr="00565397">
        <w:rPr>
          <w:rFonts w:ascii="Times New Roman" w:hAnsi="Times New Roman" w:cs="Times New Roman"/>
          <w:sz w:val="24"/>
        </w:rPr>
        <w:t>ent circumsta</w:t>
      </w:r>
      <w:r w:rsidR="00D70BFB" w:rsidRPr="00565397">
        <w:rPr>
          <w:rFonts w:ascii="Times New Roman" w:hAnsi="Times New Roman" w:cs="Times New Roman"/>
          <w:sz w:val="24"/>
        </w:rPr>
        <w:t xml:space="preserve">nce caused by the employer. For </w:t>
      </w:r>
      <w:r w:rsidRPr="00565397">
        <w:rPr>
          <w:rFonts w:ascii="Times New Roman" w:hAnsi="Times New Roman" w:cs="Times New Roman"/>
          <w:sz w:val="24"/>
        </w:rPr>
        <w:t>instance, unexpected transfer to a different and distant work area or location. It is sometimes known as disturbance allowance.</w:t>
      </w:r>
    </w:p>
    <w:p w:rsidR="00265928" w:rsidRPr="00565397" w:rsidRDefault="00265928" w:rsidP="005E0562">
      <w:pPr>
        <w:pStyle w:val="NoSpacing"/>
        <w:numPr>
          <w:ilvl w:val="0"/>
          <w:numId w:val="24"/>
        </w:numPr>
        <w:spacing w:line="276" w:lineRule="auto"/>
        <w:jc w:val="both"/>
        <w:rPr>
          <w:rFonts w:ascii="Times New Roman" w:hAnsi="Times New Roman" w:cs="Times New Roman"/>
          <w:sz w:val="24"/>
        </w:rPr>
      </w:pPr>
      <w:r w:rsidRPr="00565397">
        <w:rPr>
          <w:rFonts w:ascii="Times New Roman" w:hAnsi="Times New Roman" w:cs="Times New Roman"/>
          <w:b/>
          <w:i/>
          <w:sz w:val="24"/>
          <w:szCs w:val="26"/>
        </w:rPr>
        <w:t xml:space="preserve">Desert </w:t>
      </w:r>
      <w:r w:rsidR="0011793D" w:rsidRPr="00565397">
        <w:rPr>
          <w:rFonts w:ascii="Times New Roman" w:hAnsi="Times New Roman" w:cs="Times New Roman"/>
          <w:b/>
          <w:i/>
          <w:sz w:val="24"/>
          <w:szCs w:val="26"/>
        </w:rPr>
        <w:t>Allowance:</w:t>
      </w:r>
      <w:r w:rsidR="001235AE" w:rsidRPr="00565397">
        <w:rPr>
          <w:rFonts w:ascii="Times New Roman" w:hAnsi="Times New Roman" w:cs="Times New Roman"/>
        </w:rPr>
        <w:t xml:space="preserve"> </w:t>
      </w:r>
      <w:r w:rsidRPr="00565397">
        <w:rPr>
          <w:rFonts w:ascii="Times New Roman" w:hAnsi="Times New Roman" w:cs="Times New Roman"/>
          <w:sz w:val="24"/>
        </w:rPr>
        <w:t>a monthly allowance given to an employee because of assignment to a relatively hot region.</w:t>
      </w:r>
    </w:p>
    <w:p w:rsidR="001235AE" w:rsidRPr="00565397" w:rsidRDefault="0011793D" w:rsidP="00126811">
      <w:pPr>
        <w:pStyle w:val="NoSpacing"/>
        <w:numPr>
          <w:ilvl w:val="0"/>
          <w:numId w:val="24"/>
        </w:numPr>
        <w:spacing w:line="276" w:lineRule="auto"/>
        <w:jc w:val="both"/>
        <w:rPr>
          <w:rFonts w:ascii="Times New Roman" w:hAnsi="Times New Roman" w:cs="Times New Roman"/>
          <w:sz w:val="24"/>
        </w:rPr>
      </w:pPr>
      <w:r w:rsidRPr="00565397">
        <w:rPr>
          <w:rFonts w:ascii="Times New Roman" w:hAnsi="Times New Roman" w:cs="Times New Roman"/>
          <w:b/>
          <w:i/>
          <w:sz w:val="24"/>
          <w:szCs w:val="26"/>
        </w:rPr>
        <w:lastRenderedPageBreak/>
        <w:t>Transportation (Fuel) Allowance:</w:t>
      </w:r>
      <w:r w:rsidR="001235AE" w:rsidRPr="00565397">
        <w:rPr>
          <w:rFonts w:ascii="Times New Roman" w:hAnsi="Times New Roman" w:cs="Times New Roman"/>
        </w:rPr>
        <w:t xml:space="preserve"> </w:t>
      </w:r>
      <w:r w:rsidR="00265928" w:rsidRPr="00565397">
        <w:rPr>
          <w:rFonts w:ascii="Times New Roman" w:hAnsi="Times New Roman" w:cs="Times New Roman"/>
          <w:sz w:val="24"/>
        </w:rPr>
        <w:t>a monthly allowance to an employee to cover cost of transportation up to the work place if the employer has committed itself to provide transportation service.</w:t>
      </w:r>
    </w:p>
    <w:p w:rsidR="009E0BAB" w:rsidRPr="00565397" w:rsidRDefault="00265928" w:rsidP="005E0562">
      <w:pPr>
        <w:pStyle w:val="NoSpacing"/>
        <w:numPr>
          <w:ilvl w:val="0"/>
          <w:numId w:val="23"/>
        </w:numPr>
        <w:spacing w:line="276" w:lineRule="auto"/>
        <w:jc w:val="both"/>
        <w:rPr>
          <w:rFonts w:ascii="Times New Roman" w:hAnsi="Times New Roman" w:cs="Times New Roman"/>
          <w:b/>
          <w:sz w:val="24"/>
          <w:szCs w:val="24"/>
        </w:rPr>
      </w:pPr>
      <w:r w:rsidRPr="00565397">
        <w:rPr>
          <w:rFonts w:ascii="Times New Roman" w:hAnsi="Times New Roman" w:cs="Times New Roman"/>
          <w:b/>
          <w:sz w:val="26"/>
          <w:szCs w:val="26"/>
        </w:rPr>
        <w:t xml:space="preserve">Overtime </w:t>
      </w:r>
      <w:r w:rsidR="00D70BFB" w:rsidRPr="00565397">
        <w:rPr>
          <w:rFonts w:ascii="Times New Roman" w:hAnsi="Times New Roman" w:cs="Times New Roman"/>
          <w:b/>
          <w:sz w:val="26"/>
          <w:szCs w:val="26"/>
        </w:rPr>
        <w:t>Earning</w:t>
      </w:r>
    </w:p>
    <w:p w:rsidR="00D70BFB" w:rsidRPr="00565397" w:rsidRDefault="00265928" w:rsidP="009E0BAB">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sz w:val="24"/>
          <w:szCs w:val="24"/>
        </w:rPr>
        <w:t xml:space="preserve">Overtime work is the work performed by an employee beyond the regular working hours or </w:t>
      </w:r>
      <w:r w:rsidR="008B203E" w:rsidRPr="00565397">
        <w:rPr>
          <w:rFonts w:ascii="Times New Roman" w:hAnsi="Times New Roman" w:cs="Times New Roman"/>
          <w:sz w:val="24"/>
          <w:szCs w:val="24"/>
        </w:rPr>
        <w:t>days. Overtime</w:t>
      </w:r>
      <w:r w:rsidRPr="00565397">
        <w:rPr>
          <w:rFonts w:ascii="Times New Roman" w:hAnsi="Times New Roman" w:cs="Times New Roman"/>
          <w:sz w:val="24"/>
          <w:szCs w:val="24"/>
        </w:rPr>
        <w:t xml:space="preserve"> earning is the amount payable to an employee for overtime work done.</w:t>
      </w:r>
    </w:p>
    <w:p w:rsidR="00265928" w:rsidRPr="00565397" w:rsidRDefault="00265928" w:rsidP="00BE05FA">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In Ethiopia, in this respect, according to </w:t>
      </w:r>
      <w:r w:rsidR="00F368F6" w:rsidRPr="00565397">
        <w:rPr>
          <w:rFonts w:ascii="Times New Roman" w:hAnsi="Times New Roman" w:cs="Times New Roman"/>
          <w:sz w:val="24"/>
        </w:rPr>
        <w:t>Article</w:t>
      </w:r>
      <w:r w:rsidRPr="00565397">
        <w:rPr>
          <w:rFonts w:ascii="Times New Roman" w:hAnsi="Times New Roman" w:cs="Times New Roman"/>
          <w:sz w:val="24"/>
        </w:rPr>
        <w:t xml:space="preserve"> 33 of proclamation No.64/1975, the following is discussed about payment for overtime work.</w:t>
      </w:r>
    </w:p>
    <w:p w:rsidR="00265928" w:rsidRPr="00565397" w:rsidRDefault="00265928" w:rsidP="005E0562">
      <w:pPr>
        <w:pStyle w:val="NoSpacing"/>
        <w:numPr>
          <w:ilvl w:val="0"/>
          <w:numId w:val="25"/>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 worker  shall be entitle to be paid at rate of one and one quarter(</w:t>
      </w:r>
      <w:r w:rsidR="00285FF9" w:rsidRPr="00565397">
        <w:rPr>
          <w:rFonts w:ascii="Times New Roman" w:hAnsi="Times New Roman" w:cs="Times New Roman"/>
          <w:sz w:val="24"/>
          <w:szCs w:val="24"/>
        </w:rPr>
        <w:t xml:space="preserve"> 1  </w:t>
      </w:r>
      <w:r w:rsidRPr="00565397">
        <w:rPr>
          <w:rFonts w:ascii="Times New Roman" w:hAnsi="Times New Roman" w:cs="Times New Roman"/>
          <w:sz w:val="24"/>
          <w:szCs w:val="24"/>
        </w:rPr>
        <w:t>1/4)</w:t>
      </w:r>
      <w:r w:rsidR="00285FF9" w:rsidRPr="00565397">
        <w:rPr>
          <w:rFonts w:ascii="Times New Roman" w:hAnsi="Times New Roman" w:cs="Times New Roman"/>
          <w:sz w:val="24"/>
          <w:szCs w:val="24"/>
        </w:rPr>
        <w:t xml:space="preserve"> </w:t>
      </w:r>
      <w:r w:rsidRPr="00565397">
        <w:rPr>
          <w:rFonts w:ascii="Times New Roman" w:hAnsi="Times New Roman" w:cs="Times New Roman"/>
          <w:sz w:val="24"/>
          <w:szCs w:val="24"/>
        </w:rPr>
        <w:t>times his ordinary hourly rate for overtime work performed before 10 o’clock in the evening</w:t>
      </w:r>
      <w:r w:rsidR="00B0560E" w:rsidRPr="00565397">
        <w:rPr>
          <w:rFonts w:ascii="Times New Roman" w:hAnsi="Times New Roman" w:cs="Times New Roman"/>
          <w:sz w:val="24"/>
          <w:szCs w:val="24"/>
        </w:rPr>
        <w:t xml:space="preserve"> </w:t>
      </w:r>
      <w:r w:rsidRPr="00565397">
        <w:rPr>
          <w:rFonts w:ascii="Times New Roman" w:hAnsi="Times New Roman" w:cs="Times New Roman"/>
          <w:sz w:val="24"/>
          <w:szCs w:val="24"/>
        </w:rPr>
        <w:t>(10</w:t>
      </w:r>
      <w:r w:rsidR="00B0560E" w:rsidRPr="00565397">
        <w:rPr>
          <w:rFonts w:ascii="Times New Roman" w:hAnsi="Times New Roman" w:cs="Times New Roman"/>
          <w:sz w:val="24"/>
          <w:szCs w:val="24"/>
        </w:rPr>
        <w:t xml:space="preserve"> </w:t>
      </w:r>
      <w:r w:rsidRPr="00565397">
        <w:rPr>
          <w:rFonts w:ascii="Times New Roman" w:hAnsi="Times New Roman" w:cs="Times New Roman"/>
          <w:sz w:val="24"/>
          <w:szCs w:val="24"/>
        </w:rPr>
        <w:t>p.m).</w:t>
      </w:r>
    </w:p>
    <w:p w:rsidR="00265928" w:rsidRPr="00565397" w:rsidRDefault="00265928" w:rsidP="005E0562">
      <w:pPr>
        <w:pStyle w:val="NoSpacing"/>
        <w:numPr>
          <w:ilvl w:val="0"/>
          <w:numId w:val="25"/>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 worker shall be paid at the rate of one and one half (1 1/2) times his ordinary hourly rate for overtime</w:t>
      </w:r>
      <w:r w:rsidR="004D10D7" w:rsidRPr="00565397">
        <w:rPr>
          <w:rFonts w:ascii="Times New Roman" w:hAnsi="Times New Roman" w:cs="Times New Roman"/>
          <w:sz w:val="24"/>
          <w:szCs w:val="24"/>
        </w:rPr>
        <w:t xml:space="preserve"> work</w:t>
      </w:r>
      <w:r w:rsidRPr="00565397">
        <w:rPr>
          <w:rFonts w:ascii="Times New Roman" w:hAnsi="Times New Roman" w:cs="Times New Roman"/>
          <w:sz w:val="24"/>
          <w:szCs w:val="24"/>
        </w:rPr>
        <w:t xml:space="preserve"> performed between 10 o’clock in the evening (10</w:t>
      </w:r>
      <w:r w:rsidR="00405DE9" w:rsidRPr="00565397">
        <w:rPr>
          <w:rFonts w:ascii="Times New Roman" w:hAnsi="Times New Roman" w:cs="Times New Roman"/>
          <w:sz w:val="24"/>
          <w:szCs w:val="24"/>
        </w:rPr>
        <w:t xml:space="preserve"> </w:t>
      </w:r>
      <w:r w:rsidRPr="00565397">
        <w:rPr>
          <w:rFonts w:ascii="Times New Roman" w:hAnsi="Times New Roman" w:cs="Times New Roman"/>
          <w:sz w:val="24"/>
          <w:szCs w:val="24"/>
        </w:rPr>
        <w:t>p.m) and six o’clock in the morning (6</w:t>
      </w:r>
      <w:r w:rsidR="00405DE9" w:rsidRPr="00565397">
        <w:rPr>
          <w:rFonts w:ascii="Times New Roman" w:hAnsi="Times New Roman" w:cs="Times New Roman"/>
          <w:sz w:val="24"/>
          <w:szCs w:val="24"/>
        </w:rPr>
        <w:t xml:space="preserve"> </w:t>
      </w:r>
      <w:r w:rsidRPr="00565397">
        <w:rPr>
          <w:rFonts w:ascii="Times New Roman" w:hAnsi="Times New Roman" w:cs="Times New Roman"/>
          <w:sz w:val="24"/>
          <w:szCs w:val="24"/>
        </w:rPr>
        <w:t>a.m).</w:t>
      </w:r>
    </w:p>
    <w:p w:rsidR="00265928" w:rsidRPr="00565397" w:rsidRDefault="00265928" w:rsidP="005E0562">
      <w:pPr>
        <w:pStyle w:val="NoSpacing"/>
        <w:numPr>
          <w:ilvl w:val="0"/>
          <w:numId w:val="25"/>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Overtime work performed on the weekly rest days shall be paid at a rate of two (2) times the ordinary hourly rate of payment.</w:t>
      </w:r>
    </w:p>
    <w:p w:rsidR="00265928" w:rsidRPr="00565397" w:rsidRDefault="00265928" w:rsidP="005E0562">
      <w:pPr>
        <w:pStyle w:val="NoSpacing"/>
        <w:numPr>
          <w:ilvl w:val="0"/>
          <w:numId w:val="25"/>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 worker shall be paid at a rate of two and half (2 1/2) times the ordinary hourly rate for overtime work performed on a public holiday.</w:t>
      </w:r>
    </w:p>
    <w:p w:rsidR="00126811" w:rsidRPr="00565397" w:rsidRDefault="00265928" w:rsidP="00BC3D6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Hence</w:t>
      </w:r>
      <w:r w:rsidR="0085055A" w:rsidRPr="00565397">
        <w:rPr>
          <w:rFonts w:ascii="Times New Roman" w:hAnsi="Times New Roman" w:cs="Times New Roman"/>
          <w:sz w:val="24"/>
          <w:szCs w:val="24"/>
        </w:rPr>
        <w:t>,</w:t>
      </w:r>
      <w:r w:rsidRPr="00565397">
        <w:rPr>
          <w:rFonts w:ascii="Times New Roman" w:hAnsi="Times New Roman" w:cs="Times New Roman"/>
          <w:sz w:val="24"/>
          <w:szCs w:val="24"/>
        </w:rPr>
        <w:t xml:space="preserve"> the gross earnings of an employee may, therefore, include the basic salary, allowances and overtime earnings. You may find sometimes other form of earnings such as Bonus that is paid to employees for achieving results better than usual.</w:t>
      </w:r>
    </w:p>
    <w:p w:rsidR="00BC3D6A" w:rsidRPr="00565397" w:rsidRDefault="00BC3D6A" w:rsidP="00BC3D6A">
      <w:pPr>
        <w:pStyle w:val="NoSpacing"/>
        <w:spacing w:line="276" w:lineRule="auto"/>
        <w:jc w:val="both"/>
        <w:rPr>
          <w:rFonts w:ascii="Times New Roman" w:hAnsi="Times New Roman" w:cs="Times New Roman"/>
          <w:sz w:val="24"/>
          <w:szCs w:val="24"/>
        </w:rPr>
      </w:pPr>
    </w:p>
    <w:p w:rsidR="00BC3D6A" w:rsidRPr="00565397" w:rsidRDefault="00265928" w:rsidP="004554C7">
      <w:pPr>
        <w:pStyle w:val="NoSpacing"/>
        <w:numPr>
          <w:ilvl w:val="0"/>
          <w:numId w:val="22"/>
        </w:numPr>
        <w:spacing w:line="276" w:lineRule="auto"/>
        <w:jc w:val="both"/>
        <w:rPr>
          <w:rFonts w:ascii="Times New Roman" w:hAnsi="Times New Roman" w:cs="Times New Roman"/>
          <w:b/>
          <w:sz w:val="24"/>
        </w:rPr>
      </w:pPr>
      <w:r w:rsidRPr="00565397">
        <w:rPr>
          <w:rFonts w:ascii="Times New Roman" w:hAnsi="Times New Roman" w:cs="Times New Roman"/>
          <w:b/>
          <w:sz w:val="26"/>
          <w:szCs w:val="26"/>
        </w:rPr>
        <w:t>Deductions</w:t>
      </w:r>
    </w:p>
    <w:p w:rsidR="004554C7" w:rsidRPr="00565397" w:rsidRDefault="00265928" w:rsidP="00BC3D6A">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These are subtractions made from the earnings of employees that </w:t>
      </w:r>
      <w:proofErr w:type="gramStart"/>
      <w:r w:rsidRPr="00565397">
        <w:rPr>
          <w:rFonts w:ascii="Times New Roman" w:hAnsi="Times New Roman" w:cs="Times New Roman"/>
          <w:sz w:val="24"/>
        </w:rPr>
        <w:t>is</w:t>
      </w:r>
      <w:proofErr w:type="gramEnd"/>
      <w:r w:rsidRPr="00565397">
        <w:rPr>
          <w:rFonts w:ascii="Times New Roman" w:hAnsi="Times New Roman" w:cs="Times New Roman"/>
          <w:sz w:val="24"/>
        </w:rPr>
        <w:t xml:space="preserve"> because it is required by government or permitted by the employee himself.</w:t>
      </w:r>
      <w:r w:rsidR="00BC3D6A" w:rsidRPr="00565397">
        <w:rPr>
          <w:rFonts w:ascii="Times New Roman" w:hAnsi="Times New Roman" w:cs="Times New Roman"/>
          <w:b/>
          <w:sz w:val="24"/>
        </w:rPr>
        <w:t xml:space="preserve"> </w:t>
      </w:r>
      <w:r w:rsidRPr="00565397">
        <w:rPr>
          <w:rFonts w:ascii="Times New Roman" w:hAnsi="Times New Roman" w:cs="Times New Roman"/>
          <w:sz w:val="24"/>
        </w:rPr>
        <w:t xml:space="preserve">In our country, Ethiopia, some of the deductions against </w:t>
      </w:r>
      <w:r w:rsidR="00985CDD" w:rsidRPr="00565397">
        <w:rPr>
          <w:rFonts w:ascii="Times New Roman" w:hAnsi="Times New Roman" w:cs="Times New Roman"/>
          <w:sz w:val="24"/>
        </w:rPr>
        <w:t>the earnings of employees are:</w:t>
      </w:r>
    </w:p>
    <w:p w:rsidR="00CA714B" w:rsidRPr="00565397" w:rsidRDefault="00265928" w:rsidP="00BE13BE">
      <w:pPr>
        <w:pStyle w:val="NoSpacing"/>
        <w:numPr>
          <w:ilvl w:val="0"/>
          <w:numId w:val="26"/>
        </w:numPr>
        <w:spacing w:line="276" w:lineRule="auto"/>
        <w:jc w:val="both"/>
        <w:rPr>
          <w:rFonts w:ascii="Times New Roman" w:hAnsi="Times New Roman" w:cs="Times New Roman"/>
          <w:sz w:val="26"/>
          <w:szCs w:val="26"/>
        </w:rPr>
      </w:pPr>
      <w:r w:rsidRPr="00565397">
        <w:rPr>
          <w:rFonts w:ascii="Times New Roman" w:hAnsi="Times New Roman" w:cs="Times New Roman"/>
          <w:b/>
          <w:sz w:val="26"/>
          <w:szCs w:val="26"/>
        </w:rPr>
        <w:t xml:space="preserve">Employee </w:t>
      </w:r>
      <w:r w:rsidR="00CA714B" w:rsidRPr="00565397">
        <w:rPr>
          <w:rFonts w:ascii="Times New Roman" w:hAnsi="Times New Roman" w:cs="Times New Roman"/>
          <w:b/>
          <w:sz w:val="26"/>
          <w:szCs w:val="26"/>
        </w:rPr>
        <w:t xml:space="preserve">Income Tax: </w:t>
      </w:r>
    </w:p>
    <w:p w:rsidR="00437C59" w:rsidRPr="00565397" w:rsidRDefault="000358F0" w:rsidP="00CA714B">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    </w:t>
      </w:r>
      <w:r w:rsidR="00CA714B" w:rsidRPr="00565397">
        <w:rPr>
          <w:rFonts w:ascii="Times New Roman" w:hAnsi="Times New Roman" w:cs="Times New Roman"/>
          <w:sz w:val="24"/>
        </w:rPr>
        <w:t>I</w:t>
      </w:r>
      <w:r w:rsidR="00265928" w:rsidRPr="00565397">
        <w:rPr>
          <w:rFonts w:ascii="Times New Roman" w:hAnsi="Times New Roman" w:cs="Times New Roman"/>
          <w:sz w:val="24"/>
        </w:rPr>
        <w:t>n Ethiopia every citizen is required to pay something in the form of income tax from his/her earnings of employment. In this case</w:t>
      </w:r>
      <w:r w:rsidR="00437C59" w:rsidRPr="00565397">
        <w:rPr>
          <w:rFonts w:ascii="Times New Roman" w:hAnsi="Times New Roman" w:cs="Times New Roman"/>
          <w:sz w:val="24"/>
        </w:rPr>
        <w:t>,</w:t>
      </w:r>
      <w:r w:rsidR="00265928" w:rsidRPr="00565397">
        <w:rPr>
          <w:rFonts w:ascii="Times New Roman" w:hAnsi="Times New Roman" w:cs="Times New Roman"/>
          <w:sz w:val="24"/>
        </w:rPr>
        <w:t xml:space="preserve"> a progressive income tax system that charges higher rates for higher earnings is applied on the gross earnings of each employee save the first 150 Birr. According to proclamation No.286/1994 given below exempts the first </w:t>
      </w:r>
      <w:r w:rsidR="00437C59" w:rsidRPr="00565397">
        <w:rPr>
          <w:rFonts w:ascii="Times New Roman" w:hAnsi="Times New Roman" w:cs="Times New Roman"/>
          <w:sz w:val="24"/>
        </w:rPr>
        <w:t xml:space="preserve">Birr </w:t>
      </w:r>
      <w:r w:rsidR="00265928" w:rsidRPr="00565397">
        <w:rPr>
          <w:rFonts w:ascii="Times New Roman" w:hAnsi="Times New Roman" w:cs="Times New Roman"/>
          <w:sz w:val="24"/>
        </w:rPr>
        <w:t xml:space="preserve">150 of the earnings of an employee from income tax. The money on which a person does not have to pay income tax is an </w:t>
      </w:r>
      <w:r w:rsidR="0085055A" w:rsidRPr="00565397">
        <w:rPr>
          <w:rFonts w:ascii="Times New Roman" w:hAnsi="Times New Roman" w:cs="Times New Roman"/>
          <w:b/>
          <w:sz w:val="24"/>
        </w:rPr>
        <w:t>Exemption.</w:t>
      </w:r>
    </w:p>
    <w:p w:rsidR="00265928" w:rsidRPr="00565397" w:rsidRDefault="00265928" w:rsidP="00BC3D6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 income tax proclamation effected since Hamle 1, 1994 states the following about employment income tax and its computations:</w:t>
      </w:r>
    </w:p>
    <w:p w:rsidR="00265928" w:rsidRPr="00565397" w:rsidRDefault="00265928" w:rsidP="00BE13BE">
      <w:pPr>
        <w:pStyle w:val="NoSpacing"/>
        <w:numPr>
          <w:ilvl w:val="0"/>
          <w:numId w:val="27"/>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 first one hundred</w:t>
      </w:r>
      <w:r w:rsidR="000C2104" w:rsidRPr="00565397">
        <w:rPr>
          <w:rFonts w:ascii="Times New Roman" w:hAnsi="Times New Roman" w:cs="Times New Roman"/>
          <w:sz w:val="24"/>
          <w:szCs w:val="24"/>
        </w:rPr>
        <w:t xml:space="preserve"> fifty</w:t>
      </w:r>
      <w:r w:rsidRPr="00565397">
        <w:rPr>
          <w:rFonts w:ascii="Times New Roman" w:hAnsi="Times New Roman" w:cs="Times New Roman"/>
          <w:sz w:val="24"/>
          <w:szCs w:val="24"/>
        </w:rPr>
        <w:t xml:space="preserve"> Birr (</w:t>
      </w:r>
      <w:r w:rsidR="000C2104" w:rsidRPr="00565397">
        <w:rPr>
          <w:rFonts w:ascii="Times New Roman" w:hAnsi="Times New Roman" w:cs="Times New Roman"/>
          <w:sz w:val="24"/>
          <w:szCs w:val="24"/>
        </w:rPr>
        <w:t xml:space="preserve">Birr </w:t>
      </w:r>
      <w:r w:rsidRPr="00565397">
        <w:rPr>
          <w:rFonts w:ascii="Times New Roman" w:hAnsi="Times New Roman" w:cs="Times New Roman"/>
          <w:sz w:val="24"/>
          <w:szCs w:val="24"/>
        </w:rPr>
        <w:t>150) income from employment shall be exempt from payment of income tax in all cases.</w:t>
      </w:r>
    </w:p>
    <w:p w:rsidR="00AD2CA1" w:rsidRPr="00565397" w:rsidRDefault="00265928" w:rsidP="00126811">
      <w:pPr>
        <w:pStyle w:val="NoSpacing"/>
        <w:numPr>
          <w:ilvl w:val="0"/>
          <w:numId w:val="27"/>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 tax on income from employment over one hundred fifty birr (</w:t>
      </w:r>
      <w:r w:rsidR="000C2104" w:rsidRPr="00565397">
        <w:rPr>
          <w:rFonts w:ascii="Times New Roman" w:hAnsi="Times New Roman" w:cs="Times New Roman"/>
          <w:sz w:val="24"/>
          <w:szCs w:val="24"/>
        </w:rPr>
        <w:t xml:space="preserve">Birr </w:t>
      </w:r>
      <w:r w:rsidRPr="00565397">
        <w:rPr>
          <w:rFonts w:ascii="Times New Roman" w:hAnsi="Times New Roman" w:cs="Times New Roman"/>
          <w:sz w:val="24"/>
          <w:szCs w:val="24"/>
        </w:rPr>
        <w:t>150) shall be charged, levied and collected monthly according to the following schedule.</w:t>
      </w:r>
    </w:p>
    <w:p w:rsidR="00437F88" w:rsidRDefault="00437F88" w:rsidP="008F49CE">
      <w:pPr>
        <w:pStyle w:val="NoSpacing"/>
        <w:spacing w:line="276" w:lineRule="auto"/>
        <w:jc w:val="center"/>
        <w:rPr>
          <w:rFonts w:ascii="Times New Roman" w:hAnsi="Times New Roman" w:cs="Times New Roman"/>
          <w:b/>
          <w:sz w:val="28"/>
          <w:szCs w:val="24"/>
        </w:rPr>
      </w:pPr>
    </w:p>
    <w:p w:rsidR="00265928" w:rsidRPr="00565397" w:rsidRDefault="00265928" w:rsidP="008F49CE">
      <w:pPr>
        <w:pStyle w:val="NoSpacing"/>
        <w:spacing w:line="276" w:lineRule="auto"/>
        <w:jc w:val="center"/>
        <w:rPr>
          <w:rFonts w:ascii="Times New Roman" w:hAnsi="Times New Roman" w:cs="Times New Roman"/>
          <w:b/>
          <w:sz w:val="28"/>
          <w:szCs w:val="24"/>
        </w:rPr>
      </w:pPr>
      <w:r w:rsidRPr="00565397">
        <w:rPr>
          <w:rFonts w:ascii="Times New Roman" w:hAnsi="Times New Roman" w:cs="Times New Roman"/>
          <w:b/>
          <w:sz w:val="28"/>
          <w:szCs w:val="24"/>
        </w:rPr>
        <w:lastRenderedPageBreak/>
        <w:t>Schedule “A”</w:t>
      </w:r>
    </w:p>
    <w:tbl>
      <w:tblPr>
        <w:tblStyle w:val="TableGrid"/>
        <w:tblW w:w="0" w:type="auto"/>
        <w:jc w:val="center"/>
        <w:tblLook w:val="04A0" w:firstRow="1" w:lastRow="0" w:firstColumn="1" w:lastColumn="0" w:noHBand="0" w:noVBand="1"/>
      </w:tblPr>
      <w:tblGrid>
        <w:gridCol w:w="558"/>
        <w:gridCol w:w="5826"/>
        <w:gridCol w:w="2364"/>
      </w:tblGrid>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BE" w:rsidRPr="00565397" w:rsidRDefault="00BE13BE" w:rsidP="008F49CE">
            <w:pPr>
              <w:pStyle w:val="NoSpacing"/>
              <w:spacing w:line="276" w:lineRule="auto"/>
              <w:jc w:val="center"/>
              <w:rPr>
                <w:rFonts w:ascii="Times New Roman" w:hAnsi="Times New Roman" w:cs="Times New Roman"/>
                <w:b/>
                <w:sz w:val="24"/>
                <w:szCs w:val="24"/>
              </w:rPr>
            </w:pPr>
          </w:p>
          <w:p w:rsidR="00265928" w:rsidRPr="00565397" w:rsidRDefault="00265928" w:rsidP="008F49CE">
            <w:pPr>
              <w:pStyle w:val="NoSpacing"/>
              <w:spacing w:line="276" w:lineRule="auto"/>
              <w:jc w:val="center"/>
              <w:rPr>
                <w:rFonts w:ascii="Times New Roman" w:hAnsi="Times New Roman" w:cs="Times New Roman"/>
                <w:b/>
                <w:sz w:val="24"/>
                <w:szCs w:val="24"/>
              </w:rPr>
            </w:pP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3BE" w:rsidRPr="00565397" w:rsidRDefault="00BE13BE" w:rsidP="008F49CE">
            <w:pPr>
              <w:pStyle w:val="NoSpacing"/>
              <w:spacing w:line="276" w:lineRule="auto"/>
              <w:jc w:val="center"/>
              <w:rPr>
                <w:rFonts w:ascii="Times New Roman" w:hAnsi="Times New Roman" w:cs="Times New Roman"/>
                <w:b/>
                <w:sz w:val="24"/>
                <w:szCs w:val="24"/>
              </w:rPr>
            </w:pPr>
          </w:p>
          <w:p w:rsidR="00DF133A" w:rsidRPr="00565397" w:rsidRDefault="00265928" w:rsidP="008F49CE">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 xml:space="preserve">Taxable </w:t>
            </w:r>
            <w:r w:rsidR="00DF133A" w:rsidRPr="00565397">
              <w:rPr>
                <w:rFonts w:ascii="Times New Roman" w:hAnsi="Times New Roman" w:cs="Times New Roman"/>
                <w:b/>
                <w:sz w:val="24"/>
                <w:szCs w:val="24"/>
              </w:rPr>
              <w:t>Monthly Income</w:t>
            </w:r>
          </w:p>
          <w:p w:rsidR="00265928" w:rsidRPr="00565397" w:rsidRDefault="00DF133A" w:rsidP="008F49CE">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 xml:space="preserve">(In </w:t>
            </w:r>
            <w:r w:rsidR="00265928" w:rsidRPr="00565397">
              <w:rPr>
                <w:rFonts w:ascii="Times New Roman" w:hAnsi="Times New Roman" w:cs="Times New Roman"/>
                <w:b/>
                <w:sz w:val="24"/>
                <w:szCs w:val="24"/>
              </w:rPr>
              <w:t>Birr</w:t>
            </w:r>
            <w:r w:rsidRPr="00565397">
              <w:rPr>
                <w:rFonts w:ascii="Times New Roman" w:hAnsi="Times New Roman" w:cs="Times New Roman"/>
                <w:b/>
                <w:sz w:val="24"/>
                <w:szCs w:val="24"/>
              </w:rPr>
              <w:t>)</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33A" w:rsidRPr="00565397" w:rsidRDefault="00265928" w:rsidP="008F49CE">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 xml:space="preserve">Rates </w:t>
            </w:r>
            <w:r w:rsidR="00DF133A" w:rsidRPr="00565397">
              <w:rPr>
                <w:rFonts w:ascii="Times New Roman" w:hAnsi="Times New Roman" w:cs="Times New Roman"/>
                <w:b/>
                <w:sz w:val="24"/>
                <w:szCs w:val="24"/>
              </w:rPr>
              <w:t>of Tax (%)</w:t>
            </w:r>
          </w:p>
          <w:p w:rsidR="00DF133A" w:rsidRPr="00565397" w:rsidRDefault="00DF133A" w:rsidP="008F49CE">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on Every</w:t>
            </w:r>
          </w:p>
          <w:p w:rsidR="00265928" w:rsidRPr="00565397" w:rsidRDefault="00DF133A" w:rsidP="008F49CE">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Additional Income</w:t>
            </w:r>
          </w:p>
        </w:tc>
      </w:tr>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1</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555E51">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Over 150 but not exceeding 650 on the next 500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10%</w:t>
            </w:r>
          </w:p>
        </w:tc>
      </w:tr>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2</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555E51">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Over 650 not exceeding 1,400 on the next 750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15%</w:t>
            </w:r>
          </w:p>
        </w:tc>
      </w:tr>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3</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555E51">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Over 1,400 but not exceeding 2,350 on the next 950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20%</w:t>
            </w:r>
          </w:p>
        </w:tc>
      </w:tr>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4</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555E51">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Over 2,350 but not exceeding 3,550 on the next 1,200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25%</w:t>
            </w:r>
          </w:p>
        </w:tc>
      </w:tr>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5</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555E51">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Over 3,550 but not exceeding 5,000 on the next 1,450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30%</w:t>
            </w:r>
          </w:p>
        </w:tc>
      </w:tr>
      <w:tr w:rsidR="00265928" w:rsidRPr="00565397" w:rsidTr="008F49CE">
        <w:trPr>
          <w:jc w:val="center"/>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6</w:t>
            </w:r>
          </w:p>
        </w:tc>
        <w:tc>
          <w:tcPr>
            <w:tcW w:w="5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C13CC9" w:rsidP="00555E51">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Exceeding </w:t>
            </w:r>
            <w:r w:rsidR="00555E51" w:rsidRPr="00565397">
              <w:rPr>
                <w:rFonts w:ascii="Times New Roman" w:hAnsi="Times New Roman" w:cs="Times New Roman"/>
                <w:sz w:val="24"/>
                <w:szCs w:val="24"/>
              </w:rPr>
              <w:t>5</w:t>
            </w:r>
            <w:r w:rsidR="00265928" w:rsidRPr="00565397">
              <w:rPr>
                <w:rFonts w:ascii="Times New Roman" w:hAnsi="Times New Roman" w:cs="Times New Roman"/>
                <w:sz w:val="24"/>
                <w:szCs w:val="24"/>
              </w:rPr>
              <w:t>,000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928" w:rsidRPr="00565397" w:rsidRDefault="00265928" w:rsidP="008F49CE">
            <w:pPr>
              <w:pStyle w:val="NoSpacing"/>
              <w:spacing w:line="276" w:lineRule="auto"/>
              <w:jc w:val="center"/>
              <w:rPr>
                <w:rFonts w:ascii="Times New Roman" w:hAnsi="Times New Roman" w:cs="Times New Roman"/>
                <w:sz w:val="24"/>
                <w:szCs w:val="24"/>
              </w:rPr>
            </w:pPr>
            <w:r w:rsidRPr="00565397">
              <w:rPr>
                <w:rFonts w:ascii="Times New Roman" w:hAnsi="Times New Roman" w:cs="Times New Roman"/>
                <w:sz w:val="24"/>
                <w:szCs w:val="24"/>
              </w:rPr>
              <w:t>35%</w:t>
            </w:r>
          </w:p>
        </w:tc>
      </w:tr>
    </w:tbl>
    <w:p w:rsidR="008F49CE" w:rsidRPr="00565397" w:rsidRDefault="008F49CE" w:rsidP="008F49CE">
      <w:pPr>
        <w:pStyle w:val="NoSpacing"/>
        <w:spacing w:line="276" w:lineRule="auto"/>
        <w:jc w:val="both"/>
        <w:rPr>
          <w:rFonts w:ascii="Times New Roman" w:hAnsi="Times New Roman" w:cs="Times New Roman"/>
          <w:sz w:val="16"/>
          <w:szCs w:val="16"/>
        </w:rPr>
      </w:pPr>
    </w:p>
    <w:p w:rsidR="00265928" w:rsidRPr="00565397" w:rsidRDefault="00265928" w:rsidP="008F49CE">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Generally,</w:t>
      </w:r>
      <w:r w:rsidRPr="00565397">
        <w:rPr>
          <w:rFonts w:ascii="Times New Roman" w:hAnsi="Times New Roman" w:cs="Times New Roman"/>
          <w:sz w:val="24"/>
          <w:szCs w:val="24"/>
        </w:rPr>
        <w:t xml:space="preserve"> taxable income fr</w:t>
      </w:r>
      <w:r w:rsidR="008F49CE" w:rsidRPr="00565397">
        <w:rPr>
          <w:rFonts w:ascii="Times New Roman" w:hAnsi="Times New Roman" w:cs="Times New Roman"/>
          <w:sz w:val="24"/>
          <w:szCs w:val="24"/>
        </w:rPr>
        <w:t xml:space="preserve">om employment includes salaries, </w:t>
      </w:r>
      <w:r w:rsidRPr="00565397">
        <w:rPr>
          <w:rFonts w:ascii="Times New Roman" w:hAnsi="Times New Roman" w:cs="Times New Roman"/>
          <w:sz w:val="24"/>
          <w:szCs w:val="24"/>
        </w:rPr>
        <w:t>wages, allowances</w:t>
      </w:r>
      <w:r w:rsidR="008F49CE" w:rsidRPr="00565397">
        <w:rPr>
          <w:rFonts w:ascii="Times New Roman" w:hAnsi="Times New Roman" w:cs="Times New Roman"/>
          <w:sz w:val="24"/>
          <w:szCs w:val="24"/>
        </w:rPr>
        <w:t>, director’s fee</w:t>
      </w:r>
      <w:r w:rsidRPr="00565397">
        <w:rPr>
          <w:rFonts w:ascii="Times New Roman" w:hAnsi="Times New Roman" w:cs="Times New Roman"/>
          <w:sz w:val="24"/>
          <w:szCs w:val="24"/>
        </w:rPr>
        <w:t xml:space="preserve"> and</w:t>
      </w:r>
      <w:r w:rsidR="008F49CE" w:rsidRPr="00565397">
        <w:rPr>
          <w:rFonts w:ascii="Times New Roman" w:hAnsi="Times New Roman" w:cs="Times New Roman"/>
          <w:sz w:val="24"/>
          <w:szCs w:val="24"/>
        </w:rPr>
        <w:t xml:space="preserve"> other personal</w:t>
      </w:r>
      <w:r w:rsidR="0047054D" w:rsidRPr="00565397">
        <w:rPr>
          <w:rFonts w:ascii="Times New Roman" w:hAnsi="Times New Roman" w:cs="Times New Roman"/>
          <w:sz w:val="24"/>
          <w:szCs w:val="24"/>
        </w:rPr>
        <w:t xml:space="preserve"> emoluments</w:t>
      </w:r>
      <w:r w:rsidR="00B32B94" w:rsidRPr="00565397">
        <w:rPr>
          <w:rFonts w:ascii="Times New Roman" w:hAnsi="Times New Roman" w:cs="Times New Roman"/>
          <w:sz w:val="24"/>
          <w:szCs w:val="24"/>
        </w:rPr>
        <w:t>,</w:t>
      </w:r>
      <w:r w:rsidRPr="00565397">
        <w:rPr>
          <w:rFonts w:ascii="Times New Roman" w:hAnsi="Times New Roman" w:cs="Times New Roman"/>
          <w:sz w:val="24"/>
          <w:szCs w:val="24"/>
        </w:rPr>
        <w:t xml:space="preserve"> all payments in cash and benefits in kind.</w:t>
      </w:r>
    </w:p>
    <w:p w:rsidR="00126811" w:rsidRPr="00565397" w:rsidRDefault="00265928" w:rsidP="008F49CE">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However,</w:t>
      </w:r>
      <w:r w:rsidRPr="00565397">
        <w:rPr>
          <w:rFonts w:ascii="Times New Roman" w:hAnsi="Times New Roman" w:cs="Times New Roman"/>
          <w:sz w:val="24"/>
          <w:szCs w:val="24"/>
        </w:rPr>
        <w:t xml:space="preserve"> </w:t>
      </w:r>
      <w:r w:rsidR="000C2104" w:rsidRPr="00565397">
        <w:rPr>
          <w:rFonts w:ascii="Times New Roman" w:hAnsi="Times New Roman" w:cs="Times New Roman"/>
          <w:sz w:val="24"/>
          <w:szCs w:val="24"/>
        </w:rPr>
        <w:t>there are some income items, which are exempted/free from taxation</w:t>
      </w:r>
      <w:r w:rsidRPr="00565397">
        <w:rPr>
          <w:rFonts w:ascii="Times New Roman" w:hAnsi="Times New Roman" w:cs="Times New Roman"/>
          <w:sz w:val="24"/>
          <w:szCs w:val="24"/>
        </w:rPr>
        <w:t>.</w:t>
      </w:r>
    </w:p>
    <w:p w:rsidR="00126811" w:rsidRPr="00565397" w:rsidRDefault="00126811" w:rsidP="008F49CE">
      <w:pPr>
        <w:pStyle w:val="NoSpacing"/>
        <w:spacing w:line="276" w:lineRule="auto"/>
        <w:jc w:val="both"/>
        <w:rPr>
          <w:rFonts w:ascii="Times New Roman" w:hAnsi="Times New Roman" w:cs="Times New Roman"/>
          <w:sz w:val="24"/>
          <w:szCs w:val="24"/>
        </w:rPr>
      </w:pPr>
    </w:p>
    <w:p w:rsidR="000C2104" w:rsidRPr="00565397" w:rsidRDefault="000C2104" w:rsidP="008F49CE">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The following income items are exempted from employment income tax.</w:t>
      </w:r>
    </w:p>
    <w:p w:rsidR="00AD2CA1" w:rsidRPr="00565397" w:rsidRDefault="00AD2CA1" w:rsidP="00BE13BE">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Income from employment received by casual employees. Casual employees are workers who do not work for more </w:t>
      </w:r>
      <w:r w:rsidR="003A40D0" w:rsidRPr="00565397">
        <w:rPr>
          <w:rFonts w:ascii="Times New Roman" w:hAnsi="Times New Roman" w:cs="Times New Roman"/>
          <w:sz w:val="24"/>
          <w:szCs w:val="24"/>
        </w:rPr>
        <w:t>than one month for the same employer in any twelve-month period.</w:t>
      </w:r>
    </w:p>
    <w:p w:rsidR="003A40D0" w:rsidRPr="00565397" w:rsidRDefault="00A54FCE" w:rsidP="00BE13BE">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Pension contribution, provident fund and all forms of retirement benefit contributed by employers that does not exceed 15% of the monthly salary of employees.</w:t>
      </w:r>
    </w:p>
    <w:p w:rsidR="00A54FCE" w:rsidRPr="00565397" w:rsidRDefault="00C02112" w:rsidP="00BE13BE">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Subject to reciprocity, i</w:t>
      </w:r>
      <w:r w:rsidR="00134E27" w:rsidRPr="00565397">
        <w:rPr>
          <w:rFonts w:ascii="Times New Roman" w:hAnsi="Times New Roman" w:cs="Times New Roman"/>
          <w:sz w:val="24"/>
          <w:szCs w:val="24"/>
        </w:rPr>
        <w:t>ncome from employment of diplomatic and consular representatives</w:t>
      </w:r>
    </w:p>
    <w:p w:rsidR="00134E27" w:rsidRPr="00565397" w:rsidRDefault="009A1C1D" w:rsidP="00BE13BE">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Amounts paid by employer to cover the actual cost of Medical treatment of employees.</w:t>
      </w:r>
    </w:p>
    <w:p w:rsidR="009A1C1D" w:rsidRPr="00565397" w:rsidRDefault="009A1C1D" w:rsidP="0016515F">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Allowance in li</w:t>
      </w:r>
      <w:r w:rsidR="00AD264B" w:rsidRPr="00565397">
        <w:rPr>
          <w:rFonts w:ascii="Times New Roman" w:hAnsi="Times New Roman" w:cs="Times New Roman"/>
          <w:sz w:val="24"/>
          <w:szCs w:val="24"/>
        </w:rPr>
        <w:t>eu of means of transportation granted to employees under contract of employment. However, the treatment of transportation allowance differs at Federal and City administration level. For</w:t>
      </w:r>
      <w:r w:rsidR="00EA08DF" w:rsidRPr="00565397">
        <w:rPr>
          <w:rFonts w:ascii="Times New Roman" w:hAnsi="Times New Roman" w:cs="Times New Roman"/>
          <w:sz w:val="24"/>
          <w:szCs w:val="24"/>
        </w:rPr>
        <w:t xml:space="preserve"> example at federal level only transportation allowances up to 25% of the Basic Salary of the employee or an amount that does not exceed 800 birr is exempted from tax. Any amount in excess of this is subject to tax. In Addis Ababa &amp; Dire Dawa City administrations, the exempted amount of transportation allowance is 15 % the Basic Salary of the employee or an amount that does not exceed 600 birr is exempted from tax. </w:t>
      </w:r>
    </w:p>
    <w:p w:rsidR="00BA6150" w:rsidRPr="00565397" w:rsidRDefault="00BA6150" w:rsidP="0016515F">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Hardship Allowance</w:t>
      </w:r>
    </w:p>
    <w:p w:rsidR="00BA6150" w:rsidRPr="00565397" w:rsidRDefault="00BA6150" w:rsidP="0016515F">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Amounts paid to employees in reimbursement of travelling expenses incurred on duty.</w:t>
      </w:r>
    </w:p>
    <w:p w:rsidR="00BA6150" w:rsidRPr="00565397" w:rsidRDefault="002F3920" w:rsidP="0016515F">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Allowances paid to members and secretaries of bo</w:t>
      </w:r>
      <w:r w:rsidR="0005256B" w:rsidRPr="00565397">
        <w:rPr>
          <w:rFonts w:ascii="Times New Roman" w:hAnsi="Times New Roman" w:cs="Times New Roman"/>
          <w:sz w:val="24"/>
          <w:szCs w:val="24"/>
        </w:rPr>
        <w:t>a</w:t>
      </w:r>
      <w:r w:rsidRPr="00565397">
        <w:rPr>
          <w:rFonts w:ascii="Times New Roman" w:hAnsi="Times New Roman" w:cs="Times New Roman"/>
          <w:sz w:val="24"/>
          <w:szCs w:val="24"/>
        </w:rPr>
        <w:t>rds of public enterprises and public bodies as well as members and secretaries of study groups set up by federal and regional government.</w:t>
      </w:r>
    </w:p>
    <w:p w:rsidR="000C2104" w:rsidRPr="00565397" w:rsidRDefault="002F3920" w:rsidP="0016515F">
      <w:pPr>
        <w:pStyle w:val="NoSpacing"/>
        <w:numPr>
          <w:ilvl w:val="0"/>
          <w:numId w:val="28"/>
        </w:numPr>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Income from persons employed for domestic duties(home </w:t>
      </w:r>
      <w:r w:rsidR="00897AE9" w:rsidRPr="00565397">
        <w:rPr>
          <w:rFonts w:ascii="Times New Roman" w:hAnsi="Times New Roman" w:cs="Times New Roman"/>
          <w:sz w:val="24"/>
          <w:szCs w:val="24"/>
        </w:rPr>
        <w:t>servants</w:t>
      </w:r>
      <w:r w:rsidRPr="00565397">
        <w:rPr>
          <w:rFonts w:ascii="Times New Roman" w:hAnsi="Times New Roman" w:cs="Times New Roman"/>
          <w:sz w:val="24"/>
          <w:szCs w:val="24"/>
        </w:rPr>
        <w:t>)</w:t>
      </w:r>
    </w:p>
    <w:p w:rsidR="00437F88" w:rsidRDefault="00437F88" w:rsidP="00437F88">
      <w:pPr>
        <w:pStyle w:val="NoSpacing"/>
        <w:spacing w:line="276" w:lineRule="auto"/>
        <w:ind w:left="360"/>
        <w:jc w:val="both"/>
        <w:rPr>
          <w:rFonts w:ascii="Times New Roman" w:hAnsi="Times New Roman" w:cs="Times New Roman"/>
          <w:b/>
          <w:sz w:val="26"/>
          <w:szCs w:val="26"/>
        </w:rPr>
      </w:pPr>
    </w:p>
    <w:p w:rsidR="00437F88" w:rsidRDefault="00437F88" w:rsidP="00437F88">
      <w:pPr>
        <w:pStyle w:val="NoSpacing"/>
        <w:spacing w:line="276" w:lineRule="auto"/>
        <w:ind w:left="360"/>
        <w:jc w:val="both"/>
        <w:rPr>
          <w:rFonts w:ascii="Times New Roman" w:hAnsi="Times New Roman" w:cs="Times New Roman"/>
          <w:b/>
          <w:sz w:val="26"/>
          <w:szCs w:val="26"/>
        </w:rPr>
      </w:pPr>
    </w:p>
    <w:p w:rsidR="00265928" w:rsidRPr="00565397" w:rsidRDefault="00516672" w:rsidP="0016515F">
      <w:pPr>
        <w:pStyle w:val="NoSpacing"/>
        <w:numPr>
          <w:ilvl w:val="0"/>
          <w:numId w:val="26"/>
        </w:numPr>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lastRenderedPageBreak/>
        <w:t>Pension Contributions</w:t>
      </w:r>
    </w:p>
    <w:p w:rsidR="000358F0" w:rsidRPr="00565397" w:rsidRDefault="00542B6B" w:rsidP="000358F0">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    </w:t>
      </w:r>
      <w:r w:rsidR="00265928" w:rsidRPr="00565397">
        <w:rPr>
          <w:rFonts w:ascii="Times New Roman" w:hAnsi="Times New Roman" w:cs="Times New Roman"/>
          <w:sz w:val="24"/>
        </w:rPr>
        <w:t xml:space="preserve">Permanent employees of an organization, employees </w:t>
      </w:r>
      <w:r w:rsidR="00E44C9A" w:rsidRPr="00565397">
        <w:rPr>
          <w:rFonts w:ascii="Times New Roman" w:hAnsi="Times New Roman" w:cs="Times New Roman"/>
          <w:sz w:val="24"/>
        </w:rPr>
        <w:t>who</w:t>
      </w:r>
      <w:r w:rsidR="00265928" w:rsidRPr="00565397">
        <w:rPr>
          <w:rFonts w:ascii="Times New Roman" w:hAnsi="Times New Roman" w:cs="Times New Roman"/>
          <w:sz w:val="24"/>
        </w:rPr>
        <w:t xml:space="preserve"> are governed by the existing regulations of the Ethiopian public servants, are expected to pay or contribute </w:t>
      </w:r>
      <w:r w:rsidR="002C2930">
        <w:rPr>
          <w:rFonts w:ascii="Times New Roman" w:hAnsi="Times New Roman" w:cs="Times New Roman"/>
          <w:sz w:val="24"/>
        </w:rPr>
        <w:t>7</w:t>
      </w:r>
      <w:r w:rsidR="00265928" w:rsidRPr="00565397">
        <w:rPr>
          <w:rFonts w:ascii="Times New Roman" w:hAnsi="Times New Roman" w:cs="Times New Roman"/>
          <w:sz w:val="24"/>
        </w:rPr>
        <w:t xml:space="preserve">% of their basic (monthly) salary to the government pension trust fund. This amount should be </w:t>
      </w:r>
      <w:r w:rsidR="002E0571" w:rsidRPr="00565397">
        <w:rPr>
          <w:rFonts w:ascii="Times New Roman" w:hAnsi="Times New Roman" w:cs="Times New Roman"/>
          <w:sz w:val="24"/>
        </w:rPr>
        <w:t>withheld</w:t>
      </w:r>
      <w:r w:rsidR="00265928" w:rsidRPr="00565397">
        <w:rPr>
          <w:rFonts w:ascii="Times New Roman" w:hAnsi="Times New Roman" w:cs="Times New Roman"/>
          <w:sz w:val="24"/>
        </w:rPr>
        <w:t xml:space="preserve"> by the employer from the basic salary of each employee on every payroll and later be paid to the respective government body.</w:t>
      </w:r>
    </w:p>
    <w:p w:rsidR="00265928" w:rsidRPr="00565397" w:rsidRDefault="00D7258F" w:rsidP="00072EE7">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 </w:t>
      </w:r>
      <w:r w:rsidR="00265928" w:rsidRPr="00565397">
        <w:rPr>
          <w:rFonts w:ascii="Times New Roman" w:hAnsi="Times New Roman" w:cs="Times New Roman"/>
          <w:sz w:val="24"/>
        </w:rPr>
        <w:t xml:space="preserve">On the other hand the employer is also expected to contribute towards the same fund </w:t>
      </w:r>
      <w:r w:rsidR="002C2930">
        <w:rPr>
          <w:rFonts w:ascii="Times New Roman" w:hAnsi="Times New Roman" w:cs="Times New Roman"/>
          <w:sz w:val="24"/>
        </w:rPr>
        <w:t>9</w:t>
      </w:r>
      <w:r w:rsidR="00265928" w:rsidRPr="00565397">
        <w:rPr>
          <w:rFonts w:ascii="Times New Roman" w:hAnsi="Times New Roman" w:cs="Times New Roman"/>
          <w:sz w:val="24"/>
        </w:rPr>
        <w:t>% of the basic salary of every permanent employee of it. It is this total amount that we called earlier as payroll tax expense to the employer organization (i.e.</w:t>
      </w:r>
      <w:r w:rsidR="002E0571" w:rsidRPr="00565397">
        <w:rPr>
          <w:rFonts w:ascii="Times New Roman" w:hAnsi="Times New Roman" w:cs="Times New Roman"/>
          <w:sz w:val="24"/>
        </w:rPr>
        <w:t>7</w:t>
      </w:r>
      <w:r w:rsidR="00265928" w:rsidRPr="00565397">
        <w:rPr>
          <w:rFonts w:ascii="Times New Roman" w:hAnsi="Times New Roman" w:cs="Times New Roman"/>
          <w:sz w:val="24"/>
        </w:rPr>
        <w:t>% of the total basic salary of all permanent employees)</w:t>
      </w:r>
    </w:p>
    <w:p w:rsidR="00265928" w:rsidRPr="00565397" w:rsidRDefault="000358F0" w:rsidP="00072EE7">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    </w:t>
      </w:r>
      <w:r w:rsidR="00542B6B" w:rsidRPr="00565397">
        <w:rPr>
          <w:rFonts w:ascii="Times New Roman" w:hAnsi="Times New Roman" w:cs="Times New Roman"/>
          <w:sz w:val="24"/>
        </w:rPr>
        <w:t xml:space="preserve"> </w:t>
      </w:r>
      <w:r w:rsidR="00265928" w:rsidRPr="00565397">
        <w:rPr>
          <w:rFonts w:ascii="Times New Roman" w:hAnsi="Times New Roman" w:cs="Times New Roman"/>
          <w:sz w:val="24"/>
        </w:rPr>
        <w:t>Consequently, the total contribution to the pension trust fund of the Eth</w:t>
      </w:r>
      <w:r w:rsidR="00CD34CA" w:rsidRPr="00565397">
        <w:rPr>
          <w:rFonts w:ascii="Times New Roman" w:hAnsi="Times New Roman" w:cs="Times New Roman"/>
          <w:sz w:val="24"/>
        </w:rPr>
        <w:t>iopian government is equal to 1</w:t>
      </w:r>
      <w:r w:rsidR="002C2930">
        <w:rPr>
          <w:rFonts w:ascii="Times New Roman" w:hAnsi="Times New Roman" w:cs="Times New Roman"/>
          <w:sz w:val="24"/>
        </w:rPr>
        <w:t>6</w:t>
      </w:r>
      <w:r w:rsidR="00265928" w:rsidRPr="00565397">
        <w:rPr>
          <w:rFonts w:ascii="Times New Roman" w:hAnsi="Times New Roman" w:cs="Times New Roman"/>
          <w:sz w:val="24"/>
        </w:rPr>
        <w:t>% of the total basic salary of al</w:t>
      </w:r>
      <w:r w:rsidR="00D729F8" w:rsidRPr="00565397">
        <w:rPr>
          <w:rFonts w:ascii="Times New Roman" w:hAnsi="Times New Roman" w:cs="Times New Roman"/>
          <w:sz w:val="24"/>
        </w:rPr>
        <w:t>l</w:t>
      </w:r>
      <w:r w:rsidR="00265928" w:rsidRPr="00565397">
        <w:rPr>
          <w:rFonts w:ascii="Times New Roman" w:hAnsi="Times New Roman" w:cs="Times New Roman"/>
          <w:sz w:val="24"/>
        </w:rPr>
        <w:t xml:space="preserve"> permanent empl</w:t>
      </w:r>
      <w:r w:rsidR="00D729F8" w:rsidRPr="00565397">
        <w:rPr>
          <w:rFonts w:ascii="Times New Roman" w:hAnsi="Times New Roman" w:cs="Times New Roman"/>
          <w:sz w:val="24"/>
        </w:rPr>
        <w:t xml:space="preserve">oyees of an organization (i.e. </w:t>
      </w:r>
      <w:r w:rsidR="002C2930">
        <w:rPr>
          <w:rFonts w:ascii="Times New Roman" w:hAnsi="Times New Roman" w:cs="Times New Roman"/>
          <w:sz w:val="24"/>
        </w:rPr>
        <w:t>7</w:t>
      </w:r>
      <w:r w:rsidR="00D729F8" w:rsidRPr="00565397">
        <w:rPr>
          <w:rFonts w:ascii="Times New Roman" w:hAnsi="Times New Roman" w:cs="Times New Roman"/>
          <w:sz w:val="24"/>
        </w:rPr>
        <w:t xml:space="preserve">% comes from employees and the </w:t>
      </w:r>
      <w:r w:rsidR="002C2930">
        <w:rPr>
          <w:rFonts w:ascii="Times New Roman" w:hAnsi="Times New Roman" w:cs="Times New Roman"/>
          <w:sz w:val="24"/>
        </w:rPr>
        <w:t>9</w:t>
      </w:r>
      <w:r w:rsidR="00265928" w:rsidRPr="00565397">
        <w:rPr>
          <w:rFonts w:ascii="Times New Roman" w:hAnsi="Times New Roman" w:cs="Times New Roman"/>
          <w:sz w:val="24"/>
        </w:rPr>
        <w:t>% comes from the employer). This enables a permanent employee of an organization to be entitled to the pension pay given that the employee has satisfied the minimum requirements to enjoy this benefit when retired.</w:t>
      </w:r>
    </w:p>
    <w:p w:rsidR="009E0856" w:rsidRPr="00565397" w:rsidRDefault="00473639" w:rsidP="00072EE7">
      <w:pPr>
        <w:pStyle w:val="NoSpacing"/>
        <w:spacing w:line="276" w:lineRule="auto"/>
        <w:jc w:val="both"/>
        <w:rPr>
          <w:rFonts w:ascii="Times New Roman" w:hAnsi="Times New Roman" w:cs="Times New Roman"/>
          <w:sz w:val="24"/>
        </w:rPr>
      </w:pPr>
      <w:r w:rsidRPr="00565397">
        <w:rPr>
          <w:rFonts w:ascii="Times New Roman" w:hAnsi="Times New Roman" w:cs="Times New Roman"/>
          <w:sz w:val="24"/>
        </w:rPr>
        <w:t xml:space="preserve">    </w:t>
      </w:r>
      <w:r w:rsidR="00542B6B" w:rsidRPr="00565397">
        <w:rPr>
          <w:rFonts w:ascii="Times New Roman" w:hAnsi="Times New Roman" w:cs="Times New Roman"/>
          <w:sz w:val="24"/>
        </w:rPr>
        <w:t xml:space="preserve"> </w:t>
      </w:r>
      <w:r w:rsidR="0016515F" w:rsidRPr="00565397">
        <w:rPr>
          <w:rFonts w:ascii="Times New Roman" w:hAnsi="Times New Roman" w:cs="Times New Roman"/>
          <w:sz w:val="24"/>
        </w:rPr>
        <w:t xml:space="preserve">Non-Government Organizations </w:t>
      </w:r>
      <w:r w:rsidR="00265928" w:rsidRPr="00565397">
        <w:rPr>
          <w:rFonts w:ascii="Times New Roman" w:hAnsi="Times New Roman" w:cs="Times New Roman"/>
          <w:sz w:val="24"/>
        </w:rPr>
        <w:t xml:space="preserve">are also using this kind of scheme to benefit their employees with some modifications. This is made in some NGO’s by keeping a fund known as </w:t>
      </w:r>
      <w:r w:rsidR="0016515F" w:rsidRPr="00565397">
        <w:rPr>
          <w:rFonts w:ascii="Times New Roman" w:hAnsi="Times New Roman" w:cs="Times New Roman"/>
          <w:b/>
          <w:sz w:val="24"/>
        </w:rPr>
        <w:t>Provident Fund</w:t>
      </w:r>
      <w:r w:rsidR="00265928" w:rsidRPr="00565397">
        <w:rPr>
          <w:rFonts w:ascii="Times New Roman" w:hAnsi="Times New Roman" w:cs="Times New Roman"/>
          <w:sz w:val="24"/>
        </w:rPr>
        <w:t xml:space="preserve">. Both the employees and the employer contribute toward this fund monthly. Ultimately, when an employee is retired or drawn out of work a </w:t>
      </w:r>
      <w:r w:rsidR="00265928" w:rsidRPr="00565397">
        <w:rPr>
          <w:rFonts w:ascii="Times New Roman" w:hAnsi="Times New Roman" w:cs="Times New Roman"/>
          <w:b/>
          <w:sz w:val="24"/>
        </w:rPr>
        <w:t>lump-sum</w:t>
      </w:r>
      <w:r w:rsidR="00265928" w:rsidRPr="00565397">
        <w:rPr>
          <w:rFonts w:ascii="Times New Roman" w:hAnsi="Times New Roman" w:cs="Times New Roman"/>
          <w:sz w:val="24"/>
        </w:rPr>
        <w:t xml:space="preserve"> is given at once.</w:t>
      </w:r>
    </w:p>
    <w:p w:rsidR="00265928" w:rsidRPr="00565397" w:rsidRDefault="000B7270" w:rsidP="00072EE7">
      <w:pPr>
        <w:pStyle w:val="NoSpacing"/>
        <w:numPr>
          <w:ilvl w:val="0"/>
          <w:numId w:val="26"/>
        </w:numPr>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Other</w:t>
      </w:r>
      <w:r w:rsidR="00E7793E" w:rsidRPr="00565397">
        <w:rPr>
          <w:rFonts w:ascii="Times New Roman" w:hAnsi="Times New Roman" w:cs="Times New Roman"/>
          <w:b/>
          <w:sz w:val="26"/>
          <w:szCs w:val="26"/>
        </w:rPr>
        <w:t xml:space="preserve"> </w:t>
      </w:r>
      <w:r w:rsidRPr="00565397">
        <w:rPr>
          <w:rFonts w:ascii="Times New Roman" w:hAnsi="Times New Roman" w:cs="Times New Roman"/>
          <w:b/>
          <w:sz w:val="26"/>
          <w:szCs w:val="26"/>
        </w:rPr>
        <w:t>Deductions</w:t>
      </w:r>
    </w:p>
    <w:p w:rsidR="00265928" w:rsidRPr="00565397" w:rsidRDefault="00542B6B" w:rsidP="00072EE7">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265928" w:rsidRPr="00565397">
        <w:rPr>
          <w:rFonts w:ascii="Times New Roman" w:hAnsi="Times New Roman" w:cs="Times New Roman"/>
          <w:sz w:val="24"/>
          <w:szCs w:val="24"/>
        </w:rPr>
        <w:t>Apart from the above two kinds of deductions from employees earnings, employees may individually  authorize additional deductions to pay health or life insurance premiums; to repay loans from the employer or credit association; to pay for donati</w:t>
      </w:r>
      <w:r w:rsidR="000B7270" w:rsidRPr="00565397">
        <w:rPr>
          <w:rFonts w:ascii="Times New Roman" w:hAnsi="Times New Roman" w:cs="Times New Roman"/>
          <w:sz w:val="24"/>
          <w:szCs w:val="24"/>
        </w:rPr>
        <w:t xml:space="preserve">ons to charitable organizations </w:t>
      </w:r>
      <w:r w:rsidR="00265928" w:rsidRPr="00565397">
        <w:rPr>
          <w:rFonts w:ascii="Times New Roman" w:hAnsi="Times New Roman" w:cs="Times New Roman"/>
          <w:sz w:val="24"/>
          <w:szCs w:val="24"/>
        </w:rPr>
        <w:t>etc.</w:t>
      </w:r>
    </w:p>
    <w:p w:rsidR="00265928" w:rsidRPr="00565397" w:rsidRDefault="00542B6B" w:rsidP="00072EE7">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265928" w:rsidRPr="00565397">
        <w:rPr>
          <w:rFonts w:ascii="Times New Roman" w:hAnsi="Times New Roman" w:cs="Times New Roman"/>
          <w:sz w:val="24"/>
          <w:szCs w:val="24"/>
        </w:rPr>
        <w:t>Ultimately, the sum of the employees’ income tax, pension contributions, and other deductions gives the total deductions from the gross earnings of an employee.</w:t>
      </w:r>
    </w:p>
    <w:p w:rsidR="00265928" w:rsidRPr="00565397" w:rsidRDefault="00862A96" w:rsidP="00072EE7">
      <w:pPr>
        <w:pStyle w:val="NoSpacing"/>
        <w:numPr>
          <w:ilvl w:val="0"/>
          <w:numId w:val="22"/>
        </w:numPr>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Net Pay</w:t>
      </w:r>
    </w:p>
    <w:p w:rsidR="00F3013F" w:rsidRPr="00565397" w:rsidRDefault="00265928" w:rsidP="00072EE7">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This amount is held in one column of the payroll register representing the excess of gross earnings over the total deductions</w:t>
      </w:r>
      <w:r w:rsidR="00542B6B" w:rsidRPr="00565397">
        <w:rPr>
          <w:rFonts w:ascii="Times New Roman" w:hAnsi="Times New Roman" w:cs="Times New Roman"/>
          <w:sz w:val="24"/>
          <w:szCs w:val="24"/>
        </w:rPr>
        <w:t xml:space="preserve"> of an employee</w:t>
      </w:r>
      <w:r w:rsidR="005F42BD" w:rsidRPr="00565397">
        <w:rPr>
          <w:rFonts w:ascii="Times New Roman" w:hAnsi="Times New Roman" w:cs="Times New Roman"/>
          <w:sz w:val="24"/>
          <w:szCs w:val="24"/>
        </w:rPr>
        <w:t>. The column ‘Net Pay’ total tells the excess of grand total earnings over grand total deductions made from the earnings of employees. It is the grand total take</w:t>
      </w:r>
      <w:r w:rsidR="00F3013F" w:rsidRPr="00565397">
        <w:rPr>
          <w:rFonts w:ascii="Times New Roman" w:hAnsi="Times New Roman" w:cs="Times New Roman"/>
          <w:sz w:val="24"/>
          <w:szCs w:val="24"/>
        </w:rPr>
        <w:t xml:space="preserve"> </w:t>
      </w:r>
      <w:r w:rsidR="005F42BD" w:rsidRPr="00565397">
        <w:rPr>
          <w:rFonts w:ascii="Times New Roman" w:hAnsi="Times New Roman" w:cs="Times New Roman"/>
          <w:sz w:val="24"/>
          <w:szCs w:val="24"/>
        </w:rPr>
        <w:t xml:space="preserve">- home payee. </w:t>
      </w:r>
      <w:r w:rsidRPr="00565397">
        <w:rPr>
          <w:rFonts w:ascii="Times New Roman" w:hAnsi="Times New Roman" w:cs="Times New Roman"/>
          <w:sz w:val="24"/>
          <w:szCs w:val="24"/>
        </w:rPr>
        <w:t xml:space="preserve"> </w:t>
      </w:r>
    </w:p>
    <w:p w:rsidR="00265928" w:rsidRPr="00565397" w:rsidRDefault="00862A96" w:rsidP="00072EE7">
      <w:pPr>
        <w:pStyle w:val="NoSpacing"/>
        <w:numPr>
          <w:ilvl w:val="0"/>
          <w:numId w:val="22"/>
        </w:numPr>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Signature</w:t>
      </w:r>
    </w:p>
    <w:p w:rsidR="00265928" w:rsidRPr="00565397" w:rsidRDefault="00265928" w:rsidP="00072EE7">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Unless some other document is used</w:t>
      </w:r>
      <w:r w:rsidR="009F4A7E" w:rsidRPr="00565397">
        <w:rPr>
          <w:rFonts w:ascii="Times New Roman" w:hAnsi="Times New Roman" w:cs="Times New Roman"/>
          <w:sz w:val="24"/>
          <w:szCs w:val="24"/>
        </w:rPr>
        <w:t>,</w:t>
      </w:r>
      <w:r w:rsidRPr="00565397">
        <w:rPr>
          <w:rFonts w:ascii="Times New Roman" w:hAnsi="Times New Roman" w:cs="Times New Roman"/>
          <w:sz w:val="24"/>
          <w:szCs w:val="24"/>
        </w:rPr>
        <w:t xml:space="preserve"> the payroll sheet may be designed to allow a column for signature of the employees after collection of the net pay.</w:t>
      </w:r>
    </w:p>
    <w:p w:rsidR="000C1BEB" w:rsidRPr="00565397" w:rsidRDefault="00265928" w:rsidP="00D7258F">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In general, a payroll register should at least show the earnings, deductions and the net pays along with name</w:t>
      </w:r>
      <w:r w:rsidR="009F4A7E" w:rsidRPr="00565397">
        <w:rPr>
          <w:rFonts w:ascii="Times New Roman" w:hAnsi="Times New Roman" w:cs="Times New Roman"/>
          <w:sz w:val="24"/>
          <w:szCs w:val="24"/>
        </w:rPr>
        <w:t>s</w:t>
      </w:r>
      <w:r w:rsidRPr="00565397">
        <w:rPr>
          <w:rFonts w:ascii="Times New Roman" w:hAnsi="Times New Roman" w:cs="Times New Roman"/>
          <w:sz w:val="24"/>
          <w:szCs w:val="24"/>
        </w:rPr>
        <w:t xml:space="preserve"> of employees.</w:t>
      </w:r>
    </w:p>
    <w:p w:rsidR="00437F88" w:rsidRDefault="00437F88" w:rsidP="00437F88">
      <w:pPr>
        <w:pStyle w:val="NoSpacing"/>
        <w:spacing w:line="360" w:lineRule="auto"/>
        <w:ind w:left="720"/>
        <w:rPr>
          <w:rFonts w:ascii="Times New Roman" w:hAnsi="Times New Roman" w:cs="Times New Roman"/>
          <w:b/>
          <w:sz w:val="26"/>
          <w:szCs w:val="26"/>
        </w:rPr>
      </w:pPr>
    </w:p>
    <w:p w:rsidR="00437F88" w:rsidRDefault="00437F88" w:rsidP="00437F88">
      <w:pPr>
        <w:pStyle w:val="NoSpacing"/>
        <w:spacing w:line="360" w:lineRule="auto"/>
        <w:ind w:left="720"/>
        <w:rPr>
          <w:rFonts w:ascii="Times New Roman" w:hAnsi="Times New Roman" w:cs="Times New Roman"/>
          <w:b/>
          <w:sz w:val="26"/>
          <w:szCs w:val="26"/>
        </w:rPr>
      </w:pPr>
    </w:p>
    <w:p w:rsidR="00437F88" w:rsidRDefault="00437F88" w:rsidP="00437F88">
      <w:pPr>
        <w:pStyle w:val="NoSpacing"/>
        <w:spacing w:line="360" w:lineRule="auto"/>
        <w:ind w:left="720"/>
        <w:rPr>
          <w:rFonts w:ascii="Times New Roman" w:hAnsi="Times New Roman" w:cs="Times New Roman"/>
          <w:b/>
          <w:sz w:val="26"/>
          <w:szCs w:val="26"/>
        </w:rPr>
      </w:pPr>
    </w:p>
    <w:p w:rsidR="00976F71" w:rsidRPr="007A120B" w:rsidRDefault="00431063" w:rsidP="007A120B">
      <w:pPr>
        <w:pStyle w:val="NoSpacing"/>
        <w:numPr>
          <w:ilvl w:val="1"/>
          <w:numId w:val="20"/>
        </w:numPr>
        <w:spacing w:line="360" w:lineRule="auto"/>
        <w:rPr>
          <w:rFonts w:ascii="Times New Roman" w:hAnsi="Times New Roman" w:cs="Times New Roman"/>
          <w:b/>
          <w:sz w:val="26"/>
          <w:szCs w:val="26"/>
        </w:rPr>
      </w:pPr>
      <w:r w:rsidRPr="00565397">
        <w:rPr>
          <w:rFonts w:ascii="Times New Roman" w:hAnsi="Times New Roman" w:cs="Times New Roman"/>
          <w:b/>
          <w:sz w:val="26"/>
          <w:szCs w:val="26"/>
        </w:rPr>
        <w:lastRenderedPageBreak/>
        <w:t xml:space="preserve">Major Activities Involved </w:t>
      </w:r>
      <w:r w:rsidR="002159CC" w:rsidRPr="00565397">
        <w:rPr>
          <w:rFonts w:ascii="Times New Roman" w:hAnsi="Times New Roman" w:cs="Times New Roman"/>
          <w:b/>
          <w:sz w:val="26"/>
          <w:szCs w:val="26"/>
        </w:rPr>
        <w:t>i</w:t>
      </w:r>
      <w:r w:rsidRPr="00565397">
        <w:rPr>
          <w:rFonts w:ascii="Times New Roman" w:hAnsi="Times New Roman" w:cs="Times New Roman"/>
          <w:b/>
          <w:sz w:val="26"/>
          <w:szCs w:val="26"/>
        </w:rPr>
        <w:t xml:space="preserve">n </w:t>
      </w:r>
      <w:r w:rsidR="002159CC" w:rsidRPr="00565397">
        <w:rPr>
          <w:rFonts w:ascii="Times New Roman" w:hAnsi="Times New Roman" w:cs="Times New Roman"/>
          <w:b/>
          <w:sz w:val="26"/>
          <w:szCs w:val="26"/>
        </w:rPr>
        <w:t>Accounting for Payroll</w:t>
      </w:r>
    </w:p>
    <w:p w:rsidR="00B806A0" w:rsidRPr="00565397" w:rsidRDefault="00B806A0"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 xml:space="preserve">Gathering the necessary data. </w:t>
      </w:r>
      <w:r w:rsidR="008D5667" w:rsidRPr="00565397">
        <w:rPr>
          <w:rFonts w:ascii="Times New Roman" w:hAnsi="Times New Roman" w:cs="Times New Roman"/>
          <w:sz w:val="24"/>
        </w:rPr>
        <w:t>All the relevant information about every employee should be gathered. This requires reviewing various documents such as attendance sheets and doing some arithmetic work.</w:t>
      </w:r>
    </w:p>
    <w:p w:rsidR="00B806A0" w:rsidRPr="00565397" w:rsidRDefault="008D5667"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 xml:space="preserve">Entering the names of employees along with the gathered data such as earnings, deductions and net pays in the appropriate columns of the payroll register. </w:t>
      </w:r>
    </w:p>
    <w:p w:rsidR="002161DC" w:rsidRPr="00565397" w:rsidRDefault="008D5667"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Totaling and proving the payroll register</w:t>
      </w:r>
      <w:r w:rsidR="00B806A0" w:rsidRPr="00565397">
        <w:rPr>
          <w:rFonts w:ascii="Times New Roman" w:hAnsi="Times New Roman" w:cs="Times New Roman"/>
          <w:sz w:val="24"/>
        </w:rPr>
        <w:t xml:space="preserve">. It must be proved that </w:t>
      </w:r>
      <w:r w:rsidRPr="00565397">
        <w:rPr>
          <w:rFonts w:ascii="Times New Roman" w:hAnsi="Times New Roman" w:cs="Times New Roman"/>
          <w:sz w:val="24"/>
        </w:rPr>
        <w:t>the grand total earnings equal the sum of the grand totals of deductions and net pays</w:t>
      </w:r>
      <w:r w:rsidR="002161DC" w:rsidRPr="00565397">
        <w:rPr>
          <w:rFonts w:ascii="Times New Roman" w:hAnsi="Times New Roman" w:cs="Times New Roman"/>
          <w:sz w:val="24"/>
        </w:rPr>
        <w:t xml:space="preserve"> in the </w:t>
      </w:r>
      <w:r w:rsidR="00B47208" w:rsidRPr="00565397">
        <w:rPr>
          <w:rFonts w:ascii="Times New Roman" w:hAnsi="Times New Roman" w:cs="Times New Roman"/>
          <w:sz w:val="24"/>
        </w:rPr>
        <w:t xml:space="preserve">payroll </w:t>
      </w:r>
      <w:r w:rsidR="002161DC" w:rsidRPr="00565397">
        <w:rPr>
          <w:rFonts w:ascii="Times New Roman" w:hAnsi="Times New Roman" w:cs="Times New Roman"/>
          <w:sz w:val="24"/>
        </w:rPr>
        <w:t>register</w:t>
      </w:r>
      <w:r w:rsidRPr="00565397">
        <w:rPr>
          <w:rFonts w:ascii="Times New Roman" w:hAnsi="Times New Roman" w:cs="Times New Roman"/>
          <w:sz w:val="24"/>
        </w:rPr>
        <w:t>.</w:t>
      </w:r>
    </w:p>
    <w:p w:rsidR="002161DC" w:rsidRPr="00565397" w:rsidRDefault="008D5667"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 xml:space="preserve">The accuracy and authenticity of the </w:t>
      </w:r>
      <w:r w:rsidR="007A6327" w:rsidRPr="00565397">
        <w:rPr>
          <w:rFonts w:ascii="Times New Roman" w:hAnsi="Times New Roman" w:cs="Times New Roman"/>
          <w:sz w:val="24"/>
        </w:rPr>
        <w:t>information summarized</w:t>
      </w:r>
      <w:r w:rsidRPr="00565397">
        <w:rPr>
          <w:rFonts w:ascii="Times New Roman" w:hAnsi="Times New Roman" w:cs="Times New Roman"/>
          <w:sz w:val="24"/>
        </w:rPr>
        <w:t xml:space="preserve"> in the payroll should be verified by a different person from the one who prepared it.</w:t>
      </w:r>
    </w:p>
    <w:p w:rsidR="002161DC" w:rsidRPr="00565397" w:rsidRDefault="008D5667"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The payroll  should be approved by an authorized personnel (individual)</w:t>
      </w:r>
    </w:p>
    <w:p w:rsidR="00D53FA5" w:rsidRPr="00565397" w:rsidRDefault="002161DC"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 xml:space="preserve">Paying the payroll </w:t>
      </w:r>
      <w:r w:rsidR="008D5667" w:rsidRPr="00565397">
        <w:rPr>
          <w:rFonts w:ascii="Times New Roman" w:hAnsi="Times New Roman" w:cs="Times New Roman"/>
          <w:sz w:val="24"/>
        </w:rPr>
        <w:t>either in cash</w:t>
      </w:r>
      <w:r w:rsidRPr="00565397">
        <w:rPr>
          <w:rFonts w:ascii="Times New Roman" w:hAnsi="Times New Roman" w:cs="Times New Roman"/>
          <w:sz w:val="24"/>
        </w:rPr>
        <w:t xml:space="preserve"> (this may be</w:t>
      </w:r>
      <w:r w:rsidR="00027396" w:rsidRPr="00565397">
        <w:rPr>
          <w:rFonts w:ascii="Times New Roman" w:hAnsi="Times New Roman" w:cs="Times New Roman"/>
          <w:sz w:val="24"/>
        </w:rPr>
        <w:t xml:space="preserve"> after cashing a check issued for the total net pay of the payroll)</w:t>
      </w:r>
      <w:r w:rsidRPr="00565397">
        <w:rPr>
          <w:rFonts w:ascii="Times New Roman" w:hAnsi="Times New Roman" w:cs="Times New Roman"/>
          <w:sz w:val="24"/>
        </w:rPr>
        <w:t xml:space="preserve"> </w:t>
      </w:r>
      <w:r w:rsidR="008D5667" w:rsidRPr="00565397">
        <w:rPr>
          <w:rFonts w:ascii="Times New Roman" w:hAnsi="Times New Roman" w:cs="Times New Roman"/>
          <w:sz w:val="24"/>
        </w:rPr>
        <w:t xml:space="preserve">or </w:t>
      </w:r>
      <w:r w:rsidR="00027396" w:rsidRPr="00565397">
        <w:rPr>
          <w:rFonts w:ascii="Times New Roman" w:hAnsi="Times New Roman" w:cs="Times New Roman"/>
          <w:sz w:val="24"/>
        </w:rPr>
        <w:t xml:space="preserve">issuing a check for every individual employee for the net amount payable to each employee. </w:t>
      </w:r>
    </w:p>
    <w:p w:rsidR="00D53FA5" w:rsidRPr="00565397" w:rsidRDefault="00D53FA5"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 xml:space="preserve"> Recording t</w:t>
      </w:r>
      <w:r w:rsidR="008D5667" w:rsidRPr="00565397">
        <w:rPr>
          <w:rFonts w:ascii="Times New Roman" w:hAnsi="Times New Roman" w:cs="Times New Roman"/>
          <w:sz w:val="24"/>
        </w:rPr>
        <w:t>he payment of the payroll and</w:t>
      </w:r>
      <w:r w:rsidRPr="00565397">
        <w:rPr>
          <w:rFonts w:ascii="Times New Roman" w:hAnsi="Times New Roman" w:cs="Times New Roman"/>
          <w:sz w:val="24"/>
        </w:rPr>
        <w:t xml:space="preserve"> recognition of the withholding tax liabilities.</w:t>
      </w:r>
      <w:r w:rsidR="008D5667" w:rsidRPr="00565397">
        <w:rPr>
          <w:rFonts w:ascii="Times New Roman" w:hAnsi="Times New Roman" w:cs="Times New Roman"/>
          <w:sz w:val="24"/>
        </w:rPr>
        <w:t xml:space="preserve"> </w:t>
      </w:r>
    </w:p>
    <w:p w:rsidR="008D5667" w:rsidRPr="00565397" w:rsidRDefault="00D53FA5" w:rsidP="00862F36">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Recording the payroll tax expense of the employer.</w:t>
      </w:r>
    </w:p>
    <w:p w:rsidR="00C4030C" w:rsidRPr="00565397" w:rsidRDefault="00D53FA5" w:rsidP="00D7258F">
      <w:pPr>
        <w:pStyle w:val="NoSpacing"/>
        <w:numPr>
          <w:ilvl w:val="0"/>
          <w:numId w:val="32"/>
        </w:numPr>
        <w:spacing w:line="360" w:lineRule="auto"/>
        <w:jc w:val="both"/>
        <w:rPr>
          <w:rFonts w:ascii="Times New Roman" w:hAnsi="Times New Roman" w:cs="Times New Roman"/>
          <w:sz w:val="24"/>
        </w:rPr>
      </w:pPr>
      <w:r w:rsidRPr="00565397">
        <w:rPr>
          <w:rFonts w:ascii="Times New Roman" w:hAnsi="Times New Roman" w:cs="Times New Roman"/>
          <w:sz w:val="24"/>
        </w:rPr>
        <w:t>Paying and recording withholding and payroll tax liablities to the concerned authority, in our case to Inland Revenue Administration, o</w:t>
      </w:r>
      <w:r w:rsidR="00141ED0" w:rsidRPr="00565397">
        <w:rPr>
          <w:rFonts w:ascii="Times New Roman" w:hAnsi="Times New Roman" w:cs="Times New Roman"/>
          <w:sz w:val="24"/>
        </w:rPr>
        <w:t>n</w:t>
      </w:r>
      <w:r w:rsidRPr="00565397">
        <w:rPr>
          <w:rFonts w:ascii="Times New Roman" w:hAnsi="Times New Roman" w:cs="Times New Roman"/>
          <w:sz w:val="24"/>
        </w:rPr>
        <w:t xml:space="preserve"> time.</w:t>
      </w:r>
    </w:p>
    <w:p w:rsidR="00B04CC6" w:rsidRPr="00565397" w:rsidRDefault="00B04CC6" w:rsidP="00AB471C">
      <w:pPr>
        <w:pStyle w:val="NoSpacing"/>
        <w:spacing w:line="276" w:lineRule="auto"/>
        <w:jc w:val="both"/>
        <w:rPr>
          <w:rFonts w:ascii="Times New Roman" w:hAnsi="Times New Roman" w:cs="Times New Roman"/>
          <w:b/>
          <w:sz w:val="28"/>
          <w:szCs w:val="24"/>
          <w:u w:val="single"/>
        </w:rPr>
      </w:pPr>
      <w:r w:rsidRPr="00565397">
        <w:rPr>
          <w:rFonts w:ascii="Times New Roman" w:hAnsi="Times New Roman" w:cs="Times New Roman"/>
          <w:b/>
          <w:sz w:val="28"/>
          <w:szCs w:val="24"/>
          <w:u w:val="single"/>
        </w:rPr>
        <w:t>Illustration:</w:t>
      </w:r>
    </w:p>
    <w:p w:rsidR="00C4030C" w:rsidRPr="00565397" w:rsidRDefault="00C4030C" w:rsidP="00AB471C">
      <w:pPr>
        <w:pStyle w:val="NoSpacing"/>
        <w:spacing w:line="276" w:lineRule="auto"/>
        <w:jc w:val="both"/>
        <w:rPr>
          <w:rFonts w:ascii="Times New Roman" w:hAnsi="Times New Roman" w:cs="Times New Roman"/>
          <w:b/>
          <w:sz w:val="16"/>
          <w:szCs w:val="16"/>
          <w:u w:val="single"/>
        </w:rPr>
      </w:pPr>
    </w:p>
    <w:p w:rsidR="00B04CC6" w:rsidRPr="00565397" w:rsidRDefault="00B04CC6"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Ethiopia Pharmaceutical Company</w:t>
      </w:r>
      <w:r w:rsidRPr="00565397">
        <w:rPr>
          <w:rFonts w:ascii="Times New Roman" w:hAnsi="Times New Roman" w:cs="Times New Roman"/>
          <w:sz w:val="24"/>
          <w:szCs w:val="24"/>
        </w:rPr>
        <w:t>, a wholly government owned company, pays salary to its employees according to the Ethiopian calendar month and submit income tax withheld from employees to the Federal Inland Revenue Authority (FIRA) on a monthly basis. The forth - coming data relates to the Month of Ginbot 2004.</w:t>
      </w:r>
    </w:p>
    <w:p w:rsidR="00C4030C" w:rsidRPr="00565397" w:rsidRDefault="00C4030C" w:rsidP="00AB471C">
      <w:pPr>
        <w:pStyle w:val="NoSpacing"/>
        <w:spacing w:line="276" w:lineRule="auto"/>
        <w:jc w:val="both"/>
        <w:rPr>
          <w:rFonts w:ascii="Times New Roman" w:hAnsi="Times New Roman" w:cs="Times New Roman"/>
          <w:sz w:val="16"/>
          <w:szCs w:val="16"/>
        </w:rPr>
      </w:pPr>
    </w:p>
    <w:tbl>
      <w:tblPr>
        <w:tblStyle w:val="TableGrid"/>
        <w:tblW w:w="9810" w:type="dxa"/>
        <w:tblInd w:w="108" w:type="dxa"/>
        <w:tblLayout w:type="fixed"/>
        <w:tblLook w:val="04A0" w:firstRow="1" w:lastRow="0" w:firstColumn="1" w:lastColumn="0" w:noHBand="0" w:noVBand="1"/>
      </w:tblPr>
      <w:tblGrid>
        <w:gridCol w:w="900"/>
        <w:gridCol w:w="1260"/>
        <w:gridCol w:w="1080"/>
        <w:gridCol w:w="1890"/>
        <w:gridCol w:w="1170"/>
        <w:gridCol w:w="2070"/>
        <w:gridCol w:w="1440"/>
      </w:tblGrid>
      <w:tr w:rsidR="000F53D0" w:rsidRPr="00565397" w:rsidTr="006E74EE">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p>
          <w:p w:rsidR="00C4030C" w:rsidRPr="00565397" w:rsidRDefault="00C4030C" w:rsidP="00AB471C">
            <w:pPr>
              <w:pStyle w:val="NoSpacing"/>
              <w:spacing w:line="276" w:lineRule="auto"/>
              <w:jc w:val="center"/>
              <w:rPr>
                <w:rFonts w:ascii="Times New Roman" w:hAnsi="Times New Roman" w:cs="Times New Roman"/>
                <w:b/>
                <w:sz w:val="24"/>
                <w:szCs w:val="24"/>
              </w:rPr>
            </w:pPr>
          </w:p>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S.No.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p>
          <w:p w:rsidR="00C4030C" w:rsidRPr="00565397" w:rsidRDefault="00C4030C" w:rsidP="00AB471C">
            <w:pPr>
              <w:pStyle w:val="NoSpacing"/>
              <w:spacing w:line="276" w:lineRule="auto"/>
              <w:jc w:val="center"/>
              <w:rPr>
                <w:rFonts w:ascii="Times New Roman" w:hAnsi="Times New Roman" w:cs="Times New Roman"/>
                <w:b/>
                <w:sz w:val="24"/>
                <w:szCs w:val="24"/>
              </w:rPr>
            </w:pPr>
          </w:p>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Name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p>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Basic Salary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p>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Transportation Allowance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OT</w:t>
            </w:r>
          </w:p>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Hours Worked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p>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Duration of OT Work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center"/>
              <w:rPr>
                <w:rFonts w:ascii="Times New Roman" w:hAnsi="Times New Roman" w:cs="Times New Roman"/>
                <w:b/>
                <w:sz w:val="24"/>
                <w:szCs w:val="24"/>
              </w:rPr>
            </w:pPr>
            <w:r w:rsidRPr="00565397">
              <w:rPr>
                <w:rFonts w:ascii="Times New Roman" w:hAnsi="Times New Roman" w:cs="Times New Roman"/>
                <w:b/>
                <w:sz w:val="24"/>
                <w:szCs w:val="24"/>
              </w:rPr>
              <w:t>Basic Salary Per Hour</w:t>
            </w:r>
          </w:p>
        </w:tc>
      </w:tr>
      <w:tr w:rsidR="000F53D0" w:rsidRPr="00565397" w:rsidTr="006E74EE">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01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Meron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4,800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900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Up to 10 P.M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30</w:t>
            </w:r>
          </w:p>
        </w:tc>
      </w:tr>
      <w:tr w:rsidR="000F53D0" w:rsidRPr="00565397" w:rsidTr="006E74EE">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02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Haile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1,920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10 P.M to 5 A.M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12</w:t>
            </w:r>
          </w:p>
        </w:tc>
      </w:tr>
      <w:tr w:rsidR="000F53D0" w:rsidRPr="00565397" w:rsidTr="006E74EE">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03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Dawit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2,400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Weekly rest days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15</w:t>
            </w:r>
          </w:p>
        </w:tc>
      </w:tr>
      <w:tr w:rsidR="000F53D0" w:rsidRPr="00565397" w:rsidTr="006E74EE">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04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Emnet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2,160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600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13.50</w:t>
            </w:r>
          </w:p>
        </w:tc>
      </w:tr>
      <w:tr w:rsidR="000F53D0" w:rsidRPr="00565397" w:rsidTr="006E74EE">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Getu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1,440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10</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Public Holidays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3D0" w:rsidRPr="00565397" w:rsidRDefault="000F53D0"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9</w:t>
            </w:r>
          </w:p>
        </w:tc>
      </w:tr>
    </w:tbl>
    <w:p w:rsidR="00652519" w:rsidRDefault="00652519" w:rsidP="00AB471C">
      <w:pPr>
        <w:pStyle w:val="NoSpacing"/>
        <w:spacing w:line="276" w:lineRule="auto"/>
        <w:jc w:val="both"/>
        <w:rPr>
          <w:rFonts w:ascii="Times New Roman" w:hAnsi="Times New Roman" w:cs="Times New Roman"/>
          <w:b/>
          <w:sz w:val="24"/>
          <w:szCs w:val="24"/>
        </w:rPr>
      </w:pPr>
    </w:p>
    <w:p w:rsidR="00976F71" w:rsidRPr="00565397" w:rsidRDefault="00976F71" w:rsidP="00AB471C">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lastRenderedPageBreak/>
        <w:t>N.B</w:t>
      </w:r>
      <w:r w:rsidRPr="00565397">
        <w:rPr>
          <w:rFonts w:ascii="Times New Roman" w:hAnsi="Times New Roman" w:cs="Times New Roman"/>
          <w:sz w:val="24"/>
          <w:szCs w:val="24"/>
        </w:rPr>
        <w:t xml:space="preserve"> The management of the company usually expects a worker to work 40 hours in a week and during Ginbot 2004 all workers have done as they are expected. Besides, all workers of the Company are permanent except Haile. Dawit agreed to have a monthly Birr 300 be deducted and paid to the Credit Association of the Company as a monthly saving.</w:t>
      </w:r>
    </w:p>
    <w:p w:rsidR="00976F71" w:rsidRPr="00565397" w:rsidRDefault="00976F71" w:rsidP="00AB471C">
      <w:pPr>
        <w:jc w:val="both"/>
        <w:rPr>
          <w:rFonts w:ascii="Times New Roman" w:hAnsi="Times New Roman" w:cs="Times New Roman"/>
          <w:sz w:val="24"/>
          <w:szCs w:val="24"/>
        </w:rPr>
      </w:pPr>
      <w:r w:rsidRPr="00565397">
        <w:rPr>
          <w:rFonts w:ascii="Times New Roman" w:hAnsi="Times New Roman" w:cs="Times New Roman"/>
          <w:b/>
          <w:sz w:val="28"/>
          <w:szCs w:val="24"/>
          <w:u w:val="single"/>
        </w:rPr>
        <w:t>Required:</w:t>
      </w:r>
      <w:r w:rsidR="00AB471C" w:rsidRPr="00565397">
        <w:rPr>
          <w:rFonts w:ascii="Times New Roman" w:hAnsi="Times New Roman" w:cs="Times New Roman"/>
          <w:b/>
          <w:sz w:val="28"/>
          <w:szCs w:val="24"/>
        </w:rPr>
        <w:t xml:space="preserve"> </w:t>
      </w:r>
      <w:r w:rsidRPr="00565397">
        <w:rPr>
          <w:rFonts w:ascii="Times New Roman" w:hAnsi="Times New Roman" w:cs="Times New Roman"/>
          <w:sz w:val="24"/>
          <w:szCs w:val="24"/>
        </w:rPr>
        <w:t xml:space="preserve">Based on the above information </w:t>
      </w:r>
    </w:p>
    <w:p w:rsidR="00976F71" w:rsidRPr="0096429E" w:rsidRDefault="00976F71" w:rsidP="0096429E">
      <w:pPr>
        <w:pStyle w:val="ListParagraph"/>
        <w:numPr>
          <w:ilvl w:val="0"/>
          <w:numId w:val="36"/>
        </w:numPr>
        <w:rPr>
          <w:rFonts w:ascii="Times New Roman" w:hAnsi="Times New Roman" w:cs="Times New Roman"/>
          <w:sz w:val="24"/>
          <w:szCs w:val="24"/>
        </w:rPr>
      </w:pPr>
      <w:r w:rsidRPr="0096429E">
        <w:rPr>
          <w:rFonts w:ascii="Times New Roman" w:hAnsi="Times New Roman" w:cs="Times New Roman"/>
          <w:sz w:val="24"/>
          <w:szCs w:val="24"/>
        </w:rPr>
        <w:t xml:space="preserve">Prepare a </w:t>
      </w:r>
      <w:r w:rsidRPr="00932A97">
        <w:rPr>
          <w:rFonts w:ascii="Times New Roman" w:hAnsi="Times New Roman" w:cs="Times New Roman"/>
          <w:b/>
          <w:sz w:val="24"/>
          <w:szCs w:val="24"/>
        </w:rPr>
        <w:t>Payroll Register (or Sheet)</w:t>
      </w:r>
      <w:r w:rsidRPr="0096429E">
        <w:rPr>
          <w:rFonts w:ascii="Times New Roman" w:hAnsi="Times New Roman" w:cs="Times New Roman"/>
          <w:sz w:val="24"/>
          <w:szCs w:val="24"/>
        </w:rPr>
        <w:t xml:space="preserve"> for the Company for the month of Ginbot 2004 </w:t>
      </w:r>
    </w:p>
    <w:p w:rsidR="00E4730E" w:rsidRPr="00565397" w:rsidRDefault="00442C55" w:rsidP="007B723A">
      <w:pPr>
        <w:pStyle w:val="NoSpacing"/>
        <w:spacing w:line="276" w:lineRule="auto"/>
        <w:jc w:val="both"/>
        <w:rPr>
          <w:rFonts w:ascii="Times New Roman" w:hAnsi="Times New Roman" w:cs="Times New Roman"/>
          <w:b/>
          <w:sz w:val="28"/>
          <w:szCs w:val="24"/>
          <w:u w:val="single"/>
        </w:rPr>
      </w:pPr>
      <w:r w:rsidRPr="00565397">
        <w:rPr>
          <w:rFonts w:ascii="Times New Roman" w:hAnsi="Times New Roman" w:cs="Times New Roman"/>
          <w:b/>
          <w:sz w:val="28"/>
          <w:szCs w:val="24"/>
          <w:u w:val="single"/>
        </w:rPr>
        <w:t>Solutions:</w:t>
      </w:r>
    </w:p>
    <w:p w:rsidR="00442C55" w:rsidRPr="00565397" w:rsidRDefault="00442C55" w:rsidP="007B723A">
      <w:pPr>
        <w:pStyle w:val="NoSpacing"/>
        <w:numPr>
          <w:ilvl w:val="0"/>
          <w:numId w:val="33"/>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Preparation of Payroll Register (Sheet)</w:t>
      </w:r>
    </w:p>
    <w:p w:rsidR="006641BB" w:rsidRPr="00565397" w:rsidRDefault="006641BB" w:rsidP="007B723A">
      <w:pPr>
        <w:pStyle w:val="NoSpacing"/>
        <w:spacing w:line="276" w:lineRule="auto"/>
        <w:jc w:val="both"/>
        <w:rPr>
          <w:rFonts w:ascii="Times New Roman" w:hAnsi="Times New Roman" w:cs="Times New Roman"/>
          <w:b/>
          <w:sz w:val="16"/>
          <w:szCs w:val="16"/>
        </w:rPr>
      </w:pPr>
    </w:p>
    <w:p w:rsidR="00442C55" w:rsidRPr="00565397" w:rsidRDefault="00442C55" w:rsidP="007B723A">
      <w:pPr>
        <w:pStyle w:val="NoSpacing"/>
        <w:spacing w:line="276" w:lineRule="auto"/>
        <w:jc w:val="both"/>
        <w:rPr>
          <w:rFonts w:ascii="Times New Roman" w:hAnsi="Times New Roman" w:cs="Times New Roman"/>
          <w:b/>
          <w:sz w:val="24"/>
          <w:szCs w:val="24"/>
        </w:rPr>
      </w:pPr>
      <w:r w:rsidRPr="0094610E">
        <w:rPr>
          <w:rFonts w:ascii="Times New Roman" w:hAnsi="Times New Roman" w:cs="Times New Roman"/>
          <w:b/>
          <w:sz w:val="26"/>
          <w:szCs w:val="26"/>
          <w:u w:val="single"/>
        </w:rPr>
        <w:t>Step 1</w:t>
      </w:r>
      <w:r w:rsidRPr="00565397">
        <w:rPr>
          <w:rFonts w:ascii="Times New Roman" w:hAnsi="Times New Roman" w:cs="Times New Roman"/>
          <w:b/>
          <w:sz w:val="26"/>
          <w:szCs w:val="26"/>
        </w:rPr>
        <w:t>:</w:t>
      </w:r>
      <w:r w:rsidRPr="00565397">
        <w:rPr>
          <w:rFonts w:ascii="Times New Roman" w:hAnsi="Times New Roman" w:cs="Times New Roman"/>
          <w:b/>
          <w:sz w:val="24"/>
          <w:szCs w:val="24"/>
        </w:rPr>
        <w:t xml:space="preserve"> Calculate OT Earnings of Employee</w:t>
      </w:r>
      <w:r w:rsidR="00F265BB" w:rsidRPr="00565397">
        <w:rPr>
          <w:rFonts w:ascii="Times New Roman" w:hAnsi="Times New Roman" w:cs="Times New Roman"/>
          <w:b/>
          <w:sz w:val="24"/>
          <w:szCs w:val="24"/>
        </w:rPr>
        <w:t>s</w:t>
      </w:r>
    </w:p>
    <w:p w:rsidR="006641BB" w:rsidRPr="00565397" w:rsidRDefault="006641BB" w:rsidP="007B723A">
      <w:pPr>
        <w:pStyle w:val="NoSpacing"/>
        <w:spacing w:line="276" w:lineRule="auto"/>
        <w:jc w:val="both"/>
        <w:rPr>
          <w:rFonts w:ascii="Times New Roman" w:hAnsi="Times New Roman" w:cs="Times New Roman"/>
          <w:sz w:val="24"/>
          <w:szCs w:val="24"/>
        </w:rPr>
      </w:pPr>
    </w:p>
    <w:p w:rsidR="00442C55" w:rsidRPr="00565397" w:rsidRDefault="00442C55" w:rsidP="007B723A">
      <w:pPr>
        <w:pStyle w:val="NoSpacing"/>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OT Earnings = O</w:t>
      </w:r>
      <w:r w:rsidR="009B08F2" w:rsidRPr="00565397">
        <w:rPr>
          <w:rFonts w:ascii="Times New Roman" w:hAnsi="Times New Roman" w:cs="Times New Roman"/>
          <w:b/>
          <w:sz w:val="26"/>
          <w:szCs w:val="26"/>
        </w:rPr>
        <w:t>T</w:t>
      </w:r>
      <w:r w:rsidRPr="00565397">
        <w:rPr>
          <w:rFonts w:ascii="Times New Roman" w:hAnsi="Times New Roman" w:cs="Times New Roman"/>
          <w:b/>
          <w:sz w:val="26"/>
          <w:szCs w:val="26"/>
        </w:rPr>
        <w:t xml:space="preserve"> hrs. </w:t>
      </w:r>
      <w:r w:rsidR="00690D5F" w:rsidRPr="00565397">
        <w:rPr>
          <w:rFonts w:ascii="Times New Roman" w:hAnsi="Times New Roman" w:cs="Times New Roman"/>
          <w:b/>
          <w:sz w:val="26"/>
          <w:szCs w:val="26"/>
        </w:rPr>
        <w:t>Worked</w:t>
      </w:r>
      <w:r w:rsidRPr="00565397">
        <w:rPr>
          <w:rFonts w:ascii="Times New Roman" w:hAnsi="Times New Roman" w:cs="Times New Roman"/>
          <w:b/>
          <w:sz w:val="26"/>
          <w:szCs w:val="26"/>
        </w:rPr>
        <w:t xml:space="preserve"> * Ordinary hourly rate * OT rate</w:t>
      </w:r>
    </w:p>
    <w:p w:rsidR="006641BB" w:rsidRPr="00565397" w:rsidRDefault="006641BB" w:rsidP="007B723A">
      <w:pPr>
        <w:pStyle w:val="NoSpacing"/>
        <w:spacing w:line="276" w:lineRule="auto"/>
        <w:jc w:val="both"/>
        <w:rPr>
          <w:rFonts w:ascii="Times New Roman" w:hAnsi="Times New Roman" w:cs="Times New Roman"/>
          <w:b/>
          <w:sz w:val="24"/>
          <w:szCs w:val="24"/>
        </w:rPr>
      </w:pPr>
    </w:p>
    <w:p w:rsidR="00F265BB" w:rsidRPr="00565397" w:rsidRDefault="00F265BB"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Meron</w:t>
      </w:r>
    </w:p>
    <w:p w:rsidR="00F265BB" w:rsidRPr="00565397" w:rsidRDefault="006641BB"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F265BB" w:rsidRPr="00565397">
        <w:rPr>
          <w:rFonts w:ascii="Times New Roman" w:hAnsi="Times New Roman" w:cs="Times New Roman"/>
          <w:sz w:val="24"/>
          <w:szCs w:val="24"/>
        </w:rPr>
        <w:t>OT Earnings = 10 Hrs * 30 * 1.25 = Birr 375</w:t>
      </w:r>
    </w:p>
    <w:p w:rsidR="00F265BB" w:rsidRPr="00565397" w:rsidRDefault="00F265BB"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Haile</w:t>
      </w:r>
    </w:p>
    <w:p w:rsidR="00442C55" w:rsidRPr="00565397" w:rsidRDefault="006641BB"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F265BB" w:rsidRPr="00565397">
        <w:rPr>
          <w:rFonts w:ascii="Times New Roman" w:hAnsi="Times New Roman" w:cs="Times New Roman"/>
          <w:sz w:val="24"/>
          <w:szCs w:val="24"/>
        </w:rPr>
        <w:t>OT Earnings = 8 Hrs * 12 * 1.50 = Birr 144</w:t>
      </w:r>
    </w:p>
    <w:p w:rsidR="00F265BB" w:rsidRPr="00565397" w:rsidRDefault="00F265BB"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Dawit</w:t>
      </w:r>
    </w:p>
    <w:p w:rsidR="00442C55" w:rsidRPr="00565397" w:rsidRDefault="006641BB"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F265BB" w:rsidRPr="00565397">
        <w:rPr>
          <w:rFonts w:ascii="Times New Roman" w:hAnsi="Times New Roman" w:cs="Times New Roman"/>
          <w:sz w:val="24"/>
          <w:szCs w:val="24"/>
        </w:rPr>
        <w:t>OT Earnings = 6 Hrs * 15 * 2.00 = Birr 180</w:t>
      </w:r>
    </w:p>
    <w:p w:rsidR="00F265BB" w:rsidRPr="00565397" w:rsidRDefault="00F265BB"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Getu</w:t>
      </w:r>
    </w:p>
    <w:p w:rsidR="00F265BB" w:rsidRPr="00565397" w:rsidRDefault="006641BB"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sz w:val="24"/>
          <w:szCs w:val="24"/>
        </w:rPr>
        <w:t xml:space="preserve">      </w:t>
      </w:r>
      <w:r w:rsidR="00F265BB" w:rsidRPr="00565397">
        <w:rPr>
          <w:rFonts w:ascii="Times New Roman" w:hAnsi="Times New Roman" w:cs="Times New Roman"/>
          <w:sz w:val="24"/>
          <w:szCs w:val="24"/>
        </w:rPr>
        <w:t>OT Earnings = 10 Hrs * 9 * 2.50 = Birr 225</w:t>
      </w:r>
    </w:p>
    <w:p w:rsidR="009B08F2" w:rsidRPr="00565397" w:rsidRDefault="009B08F2" w:rsidP="007B723A">
      <w:pPr>
        <w:pStyle w:val="NoSpacing"/>
        <w:spacing w:line="276" w:lineRule="auto"/>
        <w:jc w:val="both"/>
        <w:rPr>
          <w:rFonts w:ascii="Times New Roman" w:hAnsi="Times New Roman" w:cs="Times New Roman"/>
          <w:b/>
          <w:sz w:val="24"/>
          <w:szCs w:val="24"/>
        </w:rPr>
      </w:pPr>
    </w:p>
    <w:p w:rsidR="009B08F2" w:rsidRPr="00565397" w:rsidRDefault="009B08F2" w:rsidP="007B723A">
      <w:pPr>
        <w:pStyle w:val="NoSpacing"/>
        <w:spacing w:line="276" w:lineRule="auto"/>
        <w:jc w:val="both"/>
        <w:rPr>
          <w:rFonts w:ascii="Times New Roman" w:hAnsi="Times New Roman" w:cs="Times New Roman"/>
          <w:b/>
          <w:sz w:val="24"/>
          <w:szCs w:val="24"/>
        </w:rPr>
      </w:pPr>
      <w:r w:rsidRPr="0094610E">
        <w:rPr>
          <w:rFonts w:ascii="Times New Roman" w:hAnsi="Times New Roman" w:cs="Times New Roman"/>
          <w:b/>
          <w:sz w:val="26"/>
          <w:szCs w:val="26"/>
          <w:u w:val="single"/>
        </w:rPr>
        <w:t>Step 2</w:t>
      </w:r>
      <w:r w:rsidRPr="00565397">
        <w:rPr>
          <w:rFonts w:ascii="Times New Roman" w:hAnsi="Times New Roman" w:cs="Times New Roman"/>
          <w:b/>
          <w:sz w:val="26"/>
          <w:szCs w:val="26"/>
        </w:rPr>
        <w:t>:</w:t>
      </w:r>
      <w:r w:rsidRPr="00565397">
        <w:rPr>
          <w:rFonts w:ascii="Times New Roman" w:hAnsi="Times New Roman" w:cs="Times New Roman"/>
          <w:b/>
          <w:sz w:val="28"/>
          <w:szCs w:val="24"/>
        </w:rPr>
        <w:t xml:space="preserve"> </w:t>
      </w:r>
      <w:r w:rsidRPr="00565397">
        <w:rPr>
          <w:rFonts w:ascii="Times New Roman" w:hAnsi="Times New Roman" w:cs="Times New Roman"/>
          <w:b/>
          <w:sz w:val="24"/>
          <w:szCs w:val="24"/>
        </w:rPr>
        <w:t>Calculate the Gross Earnings and Taxable Earnings of employees</w:t>
      </w:r>
    </w:p>
    <w:p w:rsidR="00B66F92" w:rsidRPr="00565397" w:rsidRDefault="00B66F92" w:rsidP="007B723A">
      <w:pPr>
        <w:pStyle w:val="NoSpacing"/>
        <w:spacing w:line="276" w:lineRule="auto"/>
        <w:jc w:val="both"/>
        <w:rPr>
          <w:rFonts w:ascii="Times New Roman" w:hAnsi="Times New Roman" w:cs="Times New Roman"/>
          <w:b/>
          <w:sz w:val="26"/>
          <w:szCs w:val="26"/>
        </w:rPr>
      </w:pPr>
    </w:p>
    <w:p w:rsidR="00C46A85" w:rsidRPr="00565397" w:rsidRDefault="00B66F92" w:rsidP="007B723A">
      <w:pPr>
        <w:pStyle w:val="NoSpacing"/>
        <w:spacing w:line="276" w:lineRule="auto"/>
        <w:jc w:val="both"/>
        <w:rPr>
          <w:rFonts w:ascii="Times New Roman" w:hAnsi="Times New Roman" w:cs="Times New Roman"/>
          <w:b/>
          <w:sz w:val="26"/>
          <w:szCs w:val="26"/>
        </w:rPr>
      </w:pPr>
      <w:r w:rsidRPr="00565397">
        <w:rPr>
          <w:rFonts w:ascii="Times New Roman" w:hAnsi="Times New Roman" w:cs="Times New Roman"/>
          <w:b/>
          <w:sz w:val="26"/>
          <w:szCs w:val="26"/>
        </w:rPr>
        <w:t xml:space="preserve">Gross Earnings = Basic Salary + Allowances + OT Earning </w:t>
      </w:r>
    </w:p>
    <w:p w:rsidR="009B08F2" w:rsidRPr="00565397" w:rsidRDefault="009B08F2"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Meron</w:t>
      </w:r>
    </w:p>
    <w:p w:rsidR="009B08F2" w:rsidRPr="00565397" w:rsidRDefault="009B08F2"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 xml:space="preserve">Gross Earnings </w:t>
      </w:r>
      <w:r w:rsidRPr="00565397">
        <w:rPr>
          <w:rFonts w:ascii="Times New Roman" w:hAnsi="Times New Roman" w:cs="Times New Roman"/>
          <w:sz w:val="24"/>
          <w:szCs w:val="24"/>
        </w:rPr>
        <w:t>= Birr 4800 + 900 + 375 = Birr 6,075</w:t>
      </w:r>
    </w:p>
    <w:p w:rsidR="00C46A85" w:rsidRPr="00565397" w:rsidRDefault="009B08F2"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Taxable Earnings</w:t>
      </w:r>
      <w:r w:rsidRPr="00565397">
        <w:rPr>
          <w:rFonts w:ascii="Times New Roman" w:hAnsi="Times New Roman" w:cs="Times New Roman"/>
          <w:sz w:val="24"/>
          <w:szCs w:val="24"/>
        </w:rPr>
        <w:t xml:space="preserve"> = Birr 6,075</w:t>
      </w:r>
      <w:r w:rsidR="00132411" w:rsidRPr="00565397">
        <w:rPr>
          <w:rFonts w:ascii="Times New Roman" w:hAnsi="Times New Roman" w:cs="Times New Roman"/>
          <w:sz w:val="24"/>
          <w:szCs w:val="24"/>
        </w:rPr>
        <w:t xml:space="preserve"> – Birr 800 = Birr 5,275. The tax law says that the transportation allowance exempted from the payment of tax for </w:t>
      </w:r>
      <w:r w:rsidR="00C92F59" w:rsidRPr="00565397">
        <w:rPr>
          <w:rFonts w:ascii="Times New Roman" w:hAnsi="Times New Roman" w:cs="Times New Roman"/>
          <w:sz w:val="24"/>
          <w:szCs w:val="24"/>
        </w:rPr>
        <w:t>F</w:t>
      </w:r>
      <w:r w:rsidR="00132411" w:rsidRPr="00565397">
        <w:rPr>
          <w:rFonts w:ascii="Times New Roman" w:hAnsi="Times New Roman" w:cs="Times New Roman"/>
          <w:sz w:val="24"/>
          <w:szCs w:val="24"/>
        </w:rPr>
        <w:t>ederal</w:t>
      </w:r>
      <w:r w:rsidR="00C92F59" w:rsidRPr="00565397">
        <w:rPr>
          <w:rFonts w:ascii="Times New Roman" w:hAnsi="Times New Roman" w:cs="Times New Roman"/>
          <w:sz w:val="24"/>
          <w:szCs w:val="24"/>
        </w:rPr>
        <w:t xml:space="preserve"> Government Organizations[Ethiopia Pharmaceutical Company is a Federal Public Enterpise] is the lower of what the employee get or 25% of the employee basic salary, if what the employee gets is less than Birr 800. </w:t>
      </w:r>
      <w:r w:rsidR="006A4FD7" w:rsidRPr="00565397">
        <w:rPr>
          <w:rFonts w:ascii="Times New Roman" w:hAnsi="Times New Roman" w:cs="Times New Roman"/>
          <w:sz w:val="24"/>
          <w:szCs w:val="24"/>
        </w:rPr>
        <w:t>What she gets is Birr 900 which is greater than Birr 800. So</w:t>
      </w:r>
      <w:r w:rsidR="00244699" w:rsidRPr="00565397">
        <w:rPr>
          <w:rFonts w:ascii="Times New Roman" w:hAnsi="Times New Roman" w:cs="Times New Roman"/>
          <w:sz w:val="24"/>
          <w:szCs w:val="24"/>
        </w:rPr>
        <w:t>, the</w:t>
      </w:r>
      <w:r w:rsidR="006A4FD7" w:rsidRPr="00565397">
        <w:rPr>
          <w:rFonts w:ascii="Times New Roman" w:hAnsi="Times New Roman" w:cs="Times New Roman"/>
          <w:sz w:val="24"/>
          <w:szCs w:val="24"/>
        </w:rPr>
        <w:t xml:space="preserve"> exempted allowance is the lower of Birr 800 or 25% of Birr 4800 which is Birr 1200. By applying the tax rule the exempted transportation allowanse will be Birr</w:t>
      </w:r>
      <w:r w:rsidR="00DC76F2">
        <w:rPr>
          <w:rFonts w:ascii="Times New Roman" w:hAnsi="Times New Roman" w:cs="Times New Roman"/>
          <w:sz w:val="24"/>
          <w:szCs w:val="24"/>
        </w:rPr>
        <w:t xml:space="preserve"> 800 only.</w:t>
      </w:r>
    </w:p>
    <w:p w:rsidR="00B50609" w:rsidRPr="00565397" w:rsidRDefault="00B50609"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Ha</w:t>
      </w:r>
      <w:r w:rsidR="00500DA8">
        <w:rPr>
          <w:rFonts w:ascii="Times New Roman" w:hAnsi="Times New Roman" w:cs="Times New Roman"/>
          <w:b/>
          <w:sz w:val="24"/>
          <w:szCs w:val="24"/>
        </w:rPr>
        <w:t>i</w:t>
      </w:r>
      <w:r w:rsidRPr="00565397">
        <w:rPr>
          <w:rFonts w:ascii="Times New Roman" w:hAnsi="Times New Roman" w:cs="Times New Roman"/>
          <w:b/>
          <w:sz w:val="24"/>
          <w:szCs w:val="24"/>
        </w:rPr>
        <w:t xml:space="preserve">le </w:t>
      </w:r>
    </w:p>
    <w:p w:rsidR="00C46A85" w:rsidRPr="00565397" w:rsidRDefault="00B50609"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 xml:space="preserve">Gross Earnings </w:t>
      </w:r>
      <w:r w:rsidRPr="00565397">
        <w:rPr>
          <w:rFonts w:ascii="Times New Roman" w:hAnsi="Times New Roman" w:cs="Times New Roman"/>
          <w:sz w:val="24"/>
          <w:szCs w:val="24"/>
        </w:rPr>
        <w:t xml:space="preserve">= Birr 1920 + 0 + 144 = Birr 2,064. The taxable earning of Haile is equal to his gross earnings because </w:t>
      </w:r>
      <w:r w:rsidR="00C809A8" w:rsidRPr="00565397">
        <w:rPr>
          <w:rFonts w:ascii="Times New Roman" w:hAnsi="Times New Roman" w:cs="Times New Roman"/>
          <w:sz w:val="24"/>
          <w:szCs w:val="24"/>
        </w:rPr>
        <w:t xml:space="preserve">he </w:t>
      </w:r>
      <w:r w:rsidR="000E6C8E" w:rsidRPr="00565397">
        <w:rPr>
          <w:rFonts w:ascii="Times New Roman" w:hAnsi="Times New Roman" w:cs="Times New Roman"/>
          <w:sz w:val="24"/>
          <w:szCs w:val="24"/>
        </w:rPr>
        <w:t>doesn’t</w:t>
      </w:r>
      <w:r w:rsidR="00C809A8" w:rsidRPr="00565397">
        <w:rPr>
          <w:rFonts w:ascii="Times New Roman" w:hAnsi="Times New Roman" w:cs="Times New Roman"/>
          <w:sz w:val="24"/>
          <w:szCs w:val="24"/>
        </w:rPr>
        <w:t xml:space="preserve"> get transportation allowance, which could have been tax exempt.</w:t>
      </w:r>
    </w:p>
    <w:p w:rsidR="00B66F92" w:rsidRPr="00565397" w:rsidRDefault="00B66F92" w:rsidP="007B723A">
      <w:pPr>
        <w:pStyle w:val="NoSpacing"/>
        <w:spacing w:line="276" w:lineRule="auto"/>
        <w:jc w:val="both"/>
        <w:rPr>
          <w:rFonts w:ascii="Times New Roman" w:hAnsi="Times New Roman" w:cs="Times New Roman"/>
          <w:sz w:val="24"/>
          <w:szCs w:val="24"/>
        </w:rPr>
      </w:pPr>
    </w:p>
    <w:p w:rsidR="00B50609" w:rsidRPr="00565397" w:rsidRDefault="00C809A8" w:rsidP="007B723A">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Dawit</w:t>
      </w:r>
    </w:p>
    <w:p w:rsidR="00B97F90" w:rsidRPr="00565397" w:rsidRDefault="00C809A8"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 xml:space="preserve">Gross Earnings </w:t>
      </w:r>
      <w:r w:rsidRPr="00565397">
        <w:rPr>
          <w:rFonts w:ascii="Times New Roman" w:hAnsi="Times New Roman" w:cs="Times New Roman"/>
          <w:sz w:val="24"/>
          <w:szCs w:val="24"/>
        </w:rPr>
        <w:t xml:space="preserve">= Birr </w:t>
      </w:r>
      <w:r w:rsidR="00B97F90" w:rsidRPr="00565397">
        <w:rPr>
          <w:rFonts w:ascii="Times New Roman" w:hAnsi="Times New Roman" w:cs="Times New Roman"/>
          <w:sz w:val="24"/>
          <w:szCs w:val="24"/>
        </w:rPr>
        <w:t>2400</w:t>
      </w:r>
      <w:r w:rsidRPr="00565397">
        <w:rPr>
          <w:rFonts w:ascii="Times New Roman" w:hAnsi="Times New Roman" w:cs="Times New Roman"/>
          <w:sz w:val="24"/>
          <w:szCs w:val="24"/>
        </w:rPr>
        <w:t xml:space="preserve"> + 0 + 1</w:t>
      </w:r>
      <w:r w:rsidR="00B97F90" w:rsidRPr="00565397">
        <w:rPr>
          <w:rFonts w:ascii="Times New Roman" w:hAnsi="Times New Roman" w:cs="Times New Roman"/>
          <w:sz w:val="24"/>
          <w:szCs w:val="24"/>
        </w:rPr>
        <w:t>80</w:t>
      </w:r>
      <w:r w:rsidRPr="00565397">
        <w:rPr>
          <w:rFonts w:ascii="Times New Roman" w:hAnsi="Times New Roman" w:cs="Times New Roman"/>
          <w:sz w:val="24"/>
          <w:szCs w:val="24"/>
        </w:rPr>
        <w:t xml:space="preserve"> = Birr 2,</w:t>
      </w:r>
      <w:r w:rsidR="00B97F90" w:rsidRPr="00565397">
        <w:rPr>
          <w:rFonts w:ascii="Times New Roman" w:hAnsi="Times New Roman" w:cs="Times New Roman"/>
          <w:sz w:val="24"/>
          <w:szCs w:val="24"/>
        </w:rPr>
        <w:t xml:space="preserve">580 </w:t>
      </w:r>
      <w:r w:rsidR="000E6C8E" w:rsidRPr="00565397">
        <w:rPr>
          <w:rFonts w:ascii="Times New Roman" w:hAnsi="Times New Roman" w:cs="Times New Roman"/>
          <w:sz w:val="24"/>
          <w:szCs w:val="24"/>
        </w:rPr>
        <w:t>the</w:t>
      </w:r>
      <w:r w:rsidR="00B97F90" w:rsidRPr="00565397">
        <w:rPr>
          <w:rFonts w:ascii="Times New Roman" w:hAnsi="Times New Roman" w:cs="Times New Roman"/>
          <w:sz w:val="24"/>
          <w:szCs w:val="24"/>
        </w:rPr>
        <w:t xml:space="preserve"> taxable earning of Dawit is equal to his gross earnings because he don’t get transportation allowance, which could have been tax exempt.</w:t>
      </w:r>
    </w:p>
    <w:p w:rsidR="00C46A85" w:rsidRPr="00565397" w:rsidRDefault="00C46A85" w:rsidP="007B723A">
      <w:pPr>
        <w:pStyle w:val="NoSpacing"/>
        <w:spacing w:line="276" w:lineRule="auto"/>
        <w:jc w:val="both"/>
        <w:rPr>
          <w:rFonts w:ascii="Times New Roman" w:hAnsi="Times New Roman" w:cs="Times New Roman"/>
          <w:sz w:val="24"/>
          <w:szCs w:val="24"/>
        </w:rPr>
      </w:pPr>
    </w:p>
    <w:p w:rsidR="00B97F90" w:rsidRPr="00565397" w:rsidRDefault="00B97F90" w:rsidP="00B97F90">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Emnet</w:t>
      </w:r>
    </w:p>
    <w:p w:rsidR="007B723A" w:rsidRPr="00565397" w:rsidRDefault="007B723A"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 xml:space="preserve">Gross Earnings </w:t>
      </w:r>
      <w:r w:rsidRPr="00565397">
        <w:rPr>
          <w:rFonts w:ascii="Times New Roman" w:hAnsi="Times New Roman" w:cs="Times New Roman"/>
          <w:sz w:val="24"/>
          <w:szCs w:val="24"/>
        </w:rPr>
        <w:t>= Birr 2160</w:t>
      </w:r>
      <w:r w:rsidR="003A4790" w:rsidRPr="00565397">
        <w:rPr>
          <w:rFonts w:ascii="Times New Roman" w:hAnsi="Times New Roman" w:cs="Times New Roman"/>
          <w:sz w:val="24"/>
          <w:szCs w:val="24"/>
        </w:rPr>
        <w:t xml:space="preserve"> </w:t>
      </w:r>
      <w:r w:rsidRPr="00565397">
        <w:rPr>
          <w:rFonts w:ascii="Times New Roman" w:hAnsi="Times New Roman" w:cs="Times New Roman"/>
          <w:sz w:val="24"/>
          <w:szCs w:val="24"/>
        </w:rPr>
        <w:t>+ 600 + 0 = Birr 2760</w:t>
      </w:r>
    </w:p>
    <w:p w:rsidR="00C809A8" w:rsidRPr="00565397" w:rsidRDefault="007B723A" w:rsidP="007B723A">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Taxable Earnings</w:t>
      </w:r>
      <w:r w:rsidRPr="00565397">
        <w:rPr>
          <w:rFonts w:ascii="Times New Roman" w:hAnsi="Times New Roman" w:cs="Times New Roman"/>
          <w:sz w:val="24"/>
          <w:szCs w:val="24"/>
        </w:rPr>
        <w:t xml:space="preserve"> = Birr 2760</w:t>
      </w:r>
      <w:r w:rsidR="003A4790" w:rsidRPr="00565397">
        <w:rPr>
          <w:rFonts w:ascii="Times New Roman" w:hAnsi="Times New Roman" w:cs="Times New Roman"/>
          <w:sz w:val="24"/>
          <w:szCs w:val="24"/>
        </w:rPr>
        <w:t xml:space="preserve"> </w:t>
      </w:r>
      <w:r w:rsidRPr="00565397">
        <w:rPr>
          <w:rFonts w:ascii="Times New Roman" w:hAnsi="Times New Roman" w:cs="Times New Roman"/>
          <w:sz w:val="24"/>
          <w:szCs w:val="24"/>
        </w:rPr>
        <w:t>– Birr 540 = Birr 2220.</w:t>
      </w:r>
      <w:r w:rsidR="00C83CF4" w:rsidRPr="00565397">
        <w:rPr>
          <w:rFonts w:ascii="Times New Roman" w:hAnsi="Times New Roman" w:cs="Times New Roman"/>
          <w:sz w:val="24"/>
          <w:szCs w:val="24"/>
        </w:rPr>
        <w:t xml:space="preserve"> Non taxable transportation allowance for Emnet should be the lower of Birr 600 or 25% of her Basic salary because what she gets is less than Birr 800. 25% of Birr 2160 is Birr 540. So, the exempted transportation allowance will be Birr 540.</w:t>
      </w:r>
    </w:p>
    <w:p w:rsidR="00C46A85" w:rsidRPr="00565397" w:rsidRDefault="00C46A85" w:rsidP="007B723A">
      <w:pPr>
        <w:pStyle w:val="NoSpacing"/>
        <w:spacing w:line="276" w:lineRule="auto"/>
        <w:jc w:val="both"/>
        <w:rPr>
          <w:rFonts w:ascii="Times New Roman" w:hAnsi="Times New Roman" w:cs="Times New Roman"/>
          <w:b/>
          <w:sz w:val="24"/>
          <w:szCs w:val="24"/>
        </w:rPr>
      </w:pPr>
    </w:p>
    <w:p w:rsidR="003A4790" w:rsidRPr="00565397" w:rsidRDefault="003A4790" w:rsidP="003A4790">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Getu</w:t>
      </w:r>
    </w:p>
    <w:p w:rsidR="003A4790" w:rsidRPr="00565397" w:rsidRDefault="003A4790" w:rsidP="003A4790">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 xml:space="preserve">Gross Earnings </w:t>
      </w:r>
      <w:r w:rsidRPr="00565397">
        <w:rPr>
          <w:rFonts w:ascii="Times New Roman" w:hAnsi="Times New Roman" w:cs="Times New Roman"/>
          <w:sz w:val="24"/>
          <w:szCs w:val="24"/>
        </w:rPr>
        <w:t>= Birr 1440 + 100 + 225 = Birr 1765</w:t>
      </w:r>
    </w:p>
    <w:p w:rsidR="003A4790" w:rsidRPr="00565397" w:rsidRDefault="003A4790" w:rsidP="003A4790">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Taxable Earnings</w:t>
      </w:r>
      <w:r w:rsidRPr="00565397">
        <w:rPr>
          <w:rFonts w:ascii="Times New Roman" w:hAnsi="Times New Roman" w:cs="Times New Roman"/>
          <w:sz w:val="24"/>
          <w:szCs w:val="24"/>
        </w:rPr>
        <w:t xml:space="preserve"> = Birr 1765 – Birr 100 = Birr 1665. Non taxable transportation allowance for Getu should be the lower of Birr 600 or 25% of his Basic salary because what he gets is less than Birr 800. 25% of Birr 1440 is Birr 360. So, the exempted transportation allowance will be Birr 100.</w:t>
      </w:r>
    </w:p>
    <w:p w:rsidR="001E102D" w:rsidRPr="00565397" w:rsidRDefault="001E102D" w:rsidP="003A4790">
      <w:pPr>
        <w:pStyle w:val="NoSpacing"/>
        <w:spacing w:line="276" w:lineRule="auto"/>
        <w:jc w:val="both"/>
        <w:rPr>
          <w:rFonts w:ascii="Times New Roman" w:hAnsi="Times New Roman" w:cs="Times New Roman"/>
          <w:b/>
          <w:sz w:val="24"/>
          <w:szCs w:val="24"/>
        </w:rPr>
      </w:pPr>
      <w:r w:rsidRPr="00307DA3">
        <w:rPr>
          <w:rFonts w:ascii="Times New Roman" w:hAnsi="Times New Roman" w:cs="Times New Roman"/>
          <w:b/>
          <w:sz w:val="26"/>
          <w:szCs w:val="26"/>
          <w:u w:val="single"/>
        </w:rPr>
        <w:t>Step 3</w:t>
      </w:r>
      <w:r w:rsidRPr="00565397">
        <w:rPr>
          <w:rFonts w:ascii="Times New Roman" w:hAnsi="Times New Roman" w:cs="Times New Roman"/>
          <w:b/>
          <w:sz w:val="26"/>
          <w:szCs w:val="26"/>
        </w:rPr>
        <w:t>:</w:t>
      </w:r>
      <w:r w:rsidRPr="00565397">
        <w:rPr>
          <w:rFonts w:ascii="Times New Roman" w:hAnsi="Times New Roman" w:cs="Times New Roman"/>
          <w:b/>
          <w:sz w:val="24"/>
          <w:szCs w:val="24"/>
        </w:rPr>
        <w:t xml:space="preserve"> Go to the Calculation of Income Taxes and Pension</w:t>
      </w:r>
    </w:p>
    <w:p w:rsidR="00D153CB" w:rsidRPr="00565397" w:rsidRDefault="00D153CB" w:rsidP="00D153CB">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Meron</w:t>
      </w:r>
    </w:p>
    <w:p w:rsidR="009B08F2" w:rsidRPr="00565397" w:rsidRDefault="00D153CB" w:rsidP="006641BB">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 xml:space="preserve">Income Tax </w:t>
      </w:r>
      <w:r w:rsidRPr="00565397">
        <w:rPr>
          <w:rFonts w:ascii="Times New Roman" w:hAnsi="Times New Roman" w:cs="Times New Roman"/>
          <w:sz w:val="24"/>
          <w:szCs w:val="24"/>
        </w:rPr>
        <w:t xml:space="preserve">= </w:t>
      </w:r>
      <w:r w:rsidR="003442CD" w:rsidRPr="00565397">
        <w:rPr>
          <w:rFonts w:ascii="Times New Roman" w:hAnsi="Times New Roman" w:cs="Times New Roman"/>
          <w:sz w:val="24"/>
          <w:szCs w:val="24"/>
        </w:rPr>
        <w:t>(Birr</w:t>
      </w:r>
      <w:r w:rsidRPr="00565397">
        <w:rPr>
          <w:rFonts w:ascii="Times New Roman" w:hAnsi="Times New Roman" w:cs="Times New Roman"/>
          <w:sz w:val="24"/>
          <w:szCs w:val="24"/>
        </w:rPr>
        <w:t xml:space="preserve"> 5,275 * </w:t>
      </w:r>
      <w:r w:rsidR="003442CD" w:rsidRPr="00565397">
        <w:rPr>
          <w:rFonts w:ascii="Times New Roman" w:hAnsi="Times New Roman" w:cs="Times New Roman"/>
          <w:sz w:val="24"/>
          <w:szCs w:val="24"/>
        </w:rPr>
        <w:t>0.35)</w:t>
      </w:r>
      <w:r w:rsidRPr="00565397">
        <w:rPr>
          <w:rFonts w:ascii="Times New Roman" w:hAnsi="Times New Roman" w:cs="Times New Roman"/>
          <w:sz w:val="24"/>
          <w:szCs w:val="24"/>
        </w:rPr>
        <w:t xml:space="preserve"> – 662.5 = </w:t>
      </w:r>
      <w:r w:rsidRPr="00565397">
        <w:rPr>
          <w:rFonts w:ascii="Times New Roman" w:hAnsi="Times New Roman" w:cs="Times New Roman"/>
          <w:b/>
          <w:sz w:val="24"/>
          <w:szCs w:val="24"/>
        </w:rPr>
        <w:t>Birr 1,183.75</w:t>
      </w:r>
    </w:p>
    <w:p w:rsidR="00D153CB" w:rsidRPr="00565397" w:rsidRDefault="00D153CB" w:rsidP="006641BB">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Pension</w:t>
      </w:r>
      <w:r w:rsidRPr="00565397">
        <w:rPr>
          <w:rFonts w:ascii="Times New Roman" w:hAnsi="Times New Roman" w:cs="Times New Roman"/>
          <w:sz w:val="24"/>
          <w:szCs w:val="24"/>
        </w:rPr>
        <w:t xml:space="preserve"> = </w:t>
      </w:r>
      <w:r w:rsidR="00DB017D">
        <w:rPr>
          <w:rFonts w:ascii="Times New Roman" w:hAnsi="Times New Roman" w:cs="Times New Roman"/>
          <w:sz w:val="24"/>
          <w:szCs w:val="24"/>
        </w:rPr>
        <w:t>7</w:t>
      </w:r>
      <w:r w:rsidRPr="00565397">
        <w:rPr>
          <w:rFonts w:ascii="Times New Roman" w:hAnsi="Times New Roman" w:cs="Times New Roman"/>
          <w:sz w:val="24"/>
          <w:szCs w:val="24"/>
        </w:rPr>
        <w:t xml:space="preserve">% * Birr 4800 = </w:t>
      </w:r>
      <w:r w:rsidRPr="00565397">
        <w:rPr>
          <w:rFonts w:ascii="Times New Roman" w:hAnsi="Times New Roman" w:cs="Times New Roman"/>
          <w:b/>
          <w:sz w:val="24"/>
          <w:szCs w:val="24"/>
        </w:rPr>
        <w:t xml:space="preserve">Birr </w:t>
      </w:r>
      <w:r w:rsidR="00666C33">
        <w:rPr>
          <w:rFonts w:ascii="Times New Roman" w:hAnsi="Times New Roman" w:cs="Times New Roman"/>
          <w:b/>
          <w:sz w:val="24"/>
          <w:szCs w:val="24"/>
        </w:rPr>
        <w:t>33</w:t>
      </w:r>
      <w:r w:rsidR="008F0F09">
        <w:rPr>
          <w:rFonts w:ascii="Times New Roman" w:hAnsi="Times New Roman" w:cs="Times New Roman"/>
          <w:b/>
          <w:sz w:val="24"/>
          <w:szCs w:val="24"/>
        </w:rPr>
        <w:t>6</w:t>
      </w:r>
    </w:p>
    <w:p w:rsidR="00D153CB" w:rsidRPr="00565397" w:rsidRDefault="00D153CB" w:rsidP="00D153CB">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Haile</w:t>
      </w:r>
    </w:p>
    <w:p w:rsidR="00D153CB" w:rsidRPr="00565397" w:rsidRDefault="00D153CB" w:rsidP="00D153CB">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 xml:space="preserve">Income Tax </w:t>
      </w:r>
      <w:r w:rsidRPr="00565397">
        <w:rPr>
          <w:rFonts w:ascii="Times New Roman" w:hAnsi="Times New Roman" w:cs="Times New Roman"/>
          <w:sz w:val="24"/>
          <w:szCs w:val="24"/>
        </w:rPr>
        <w:t xml:space="preserve">= </w:t>
      </w:r>
      <w:r w:rsidR="003442CD" w:rsidRPr="00565397">
        <w:rPr>
          <w:rFonts w:ascii="Times New Roman" w:hAnsi="Times New Roman" w:cs="Times New Roman"/>
          <w:sz w:val="24"/>
          <w:szCs w:val="24"/>
        </w:rPr>
        <w:t>(Birr</w:t>
      </w:r>
      <w:r w:rsidRPr="00565397">
        <w:rPr>
          <w:rFonts w:ascii="Times New Roman" w:hAnsi="Times New Roman" w:cs="Times New Roman"/>
          <w:sz w:val="24"/>
          <w:szCs w:val="24"/>
        </w:rPr>
        <w:t xml:space="preserve"> 2,064 * </w:t>
      </w:r>
      <w:r w:rsidR="003442CD" w:rsidRPr="00565397">
        <w:rPr>
          <w:rFonts w:ascii="Times New Roman" w:hAnsi="Times New Roman" w:cs="Times New Roman"/>
          <w:sz w:val="24"/>
          <w:szCs w:val="24"/>
        </w:rPr>
        <w:t>0.2)</w:t>
      </w:r>
      <w:r w:rsidRPr="00565397">
        <w:rPr>
          <w:rFonts w:ascii="Times New Roman" w:hAnsi="Times New Roman" w:cs="Times New Roman"/>
          <w:sz w:val="24"/>
          <w:szCs w:val="24"/>
        </w:rPr>
        <w:t xml:space="preserve"> – 117.5 = </w:t>
      </w:r>
      <w:r w:rsidRPr="00565397">
        <w:rPr>
          <w:rFonts w:ascii="Times New Roman" w:hAnsi="Times New Roman" w:cs="Times New Roman"/>
          <w:b/>
          <w:sz w:val="24"/>
          <w:szCs w:val="24"/>
        </w:rPr>
        <w:t>Birr 295.30</w:t>
      </w:r>
    </w:p>
    <w:p w:rsidR="00D153CB" w:rsidRPr="00565397" w:rsidRDefault="00D153CB" w:rsidP="00D153CB">
      <w:pPr>
        <w:pStyle w:val="NoSpacing"/>
        <w:spacing w:line="276" w:lineRule="auto"/>
        <w:jc w:val="both"/>
        <w:rPr>
          <w:rFonts w:ascii="Times New Roman" w:hAnsi="Times New Roman" w:cs="Times New Roman"/>
          <w:sz w:val="24"/>
          <w:szCs w:val="24"/>
        </w:rPr>
      </w:pPr>
      <w:r w:rsidRPr="00565397">
        <w:rPr>
          <w:rFonts w:ascii="Times New Roman" w:hAnsi="Times New Roman" w:cs="Times New Roman"/>
          <w:b/>
          <w:sz w:val="24"/>
          <w:szCs w:val="24"/>
        </w:rPr>
        <w:t>Pension</w:t>
      </w:r>
      <w:r w:rsidRPr="00565397">
        <w:rPr>
          <w:rFonts w:ascii="Times New Roman" w:hAnsi="Times New Roman" w:cs="Times New Roman"/>
          <w:sz w:val="24"/>
          <w:szCs w:val="24"/>
        </w:rPr>
        <w:t xml:space="preserve"> for Haile is Zero </w:t>
      </w:r>
      <w:r w:rsidR="0036194D">
        <w:rPr>
          <w:rFonts w:ascii="Times New Roman" w:hAnsi="Times New Roman" w:cs="Times New Roman"/>
          <w:sz w:val="24"/>
          <w:szCs w:val="24"/>
        </w:rPr>
        <w:t>because</w:t>
      </w:r>
      <w:r w:rsidRPr="00565397">
        <w:rPr>
          <w:rFonts w:ascii="Times New Roman" w:hAnsi="Times New Roman" w:cs="Times New Roman"/>
          <w:sz w:val="24"/>
          <w:szCs w:val="24"/>
        </w:rPr>
        <w:t xml:space="preserve"> he is not a permanent worker.</w:t>
      </w:r>
    </w:p>
    <w:p w:rsidR="00D153CB" w:rsidRPr="00565397" w:rsidRDefault="0055322D" w:rsidP="00D153CB">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Dawit</w:t>
      </w:r>
    </w:p>
    <w:p w:rsidR="00D153CB" w:rsidRPr="00565397" w:rsidRDefault="00D153CB" w:rsidP="00D153CB">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 xml:space="preserve">Income Tax </w:t>
      </w:r>
      <w:r w:rsidRPr="00565397">
        <w:rPr>
          <w:rFonts w:ascii="Times New Roman" w:hAnsi="Times New Roman" w:cs="Times New Roman"/>
          <w:sz w:val="24"/>
          <w:szCs w:val="24"/>
        </w:rPr>
        <w:t xml:space="preserve">= </w:t>
      </w:r>
      <w:r w:rsidR="003442CD" w:rsidRPr="00565397">
        <w:rPr>
          <w:rFonts w:ascii="Times New Roman" w:hAnsi="Times New Roman" w:cs="Times New Roman"/>
          <w:sz w:val="24"/>
          <w:szCs w:val="24"/>
        </w:rPr>
        <w:t>(Birr</w:t>
      </w:r>
      <w:r w:rsidRPr="00565397">
        <w:rPr>
          <w:rFonts w:ascii="Times New Roman" w:hAnsi="Times New Roman" w:cs="Times New Roman"/>
          <w:sz w:val="24"/>
          <w:szCs w:val="24"/>
        </w:rPr>
        <w:t xml:space="preserve"> </w:t>
      </w:r>
      <w:r w:rsidR="0055322D" w:rsidRPr="00565397">
        <w:rPr>
          <w:rFonts w:ascii="Times New Roman" w:hAnsi="Times New Roman" w:cs="Times New Roman"/>
          <w:sz w:val="24"/>
          <w:szCs w:val="24"/>
        </w:rPr>
        <w:t xml:space="preserve">2,580 </w:t>
      </w:r>
      <w:r w:rsidRPr="00565397">
        <w:rPr>
          <w:rFonts w:ascii="Times New Roman" w:hAnsi="Times New Roman" w:cs="Times New Roman"/>
          <w:sz w:val="24"/>
          <w:szCs w:val="24"/>
        </w:rPr>
        <w:t xml:space="preserve">* </w:t>
      </w:r>
      <w:r w:rsidR="003442CD" w:rsidRPr="00565397">
        <w:rPr>
          <w:rFonts w:ascii="Times New Roman" w:hAnsi="Times New Roman" w:cs="Times New Roman"/>
          <w:sz w:val="24"/>
          <w:szCs w:val="24"/>
        </w:rPr>
        <w:t>0.25)</w:t>
      </w:r>
      <w:r w:rsidRPr="00565397">
        <w:rPr>
          <w:rFonts w:ascii="Times New Roman" w:hAnsi="Times New Roman" w:cs="Times New Roman"/>
          <w:sz w:val="24"/>
          <w:szCs w:val="24"/>
        </w:rPr>
        <w:t xml:space="preserve"> – </w:t>
      </w:r>
      <w:r w:rsidR="0055322D" w:rsidRPr="00565397">
        <w:rPr>
          <w:rFonts w:ascii="Times New Roman" w:hAnsi="Times New Roman" w:cs="Times New Roman"/>
          <w:sz w:val="24"/>
          <w:szCs w:val="24"/>
        </w:rPr>
        <w:t>235</w:t>
      </w:r>
      <w:r w:rsidRPr="00565397">
        <w:rPr>
          <w:rFonts w:ascii="Times New Roman" w:hAnsi="Times New Roman" w:cs="Times New Roman"/>
          <w:sz w:val="24"/>
          <w:szCs w:val="24"/>
        </w:rPr>
        <w:t xml:space="preserve"> = </w:t>
      </w:r>
      <w:r w:rsidRPr="00565397">
        <w:rPr>
          <w:rFonts w:ascii="Times New Roman" w:hAnsi="Times New Roman" w:cs="Times New Roman"/>
          <w:b/>
          <w:sz w:val="24"/>
          <w:szCs w:val="24"/>
        </w:rPr>
        <w:t xml:space="preserve">Birr </w:t>
      </w:r>
      <w:r w:rsidR="0055322D" w:rsidRPr="00565397">
        <w:rPr>
          <w:rFonts w:ascii="Times New Roman" w:hAnsi="Times New Roman" w:cs="Times New Roman"/>
          <w:b/>
          <w:sz w:val="24"/>
          <w:szCs w:val="24"/>
        </w:rPr>
        <w:t>410</w:t>
      </w:r>
    </w:p>
    <w:p w:rsidR="00D153CB" w:rsidRPr="00565397" w:rsidRDefault="00D153CB" w:rsidP="00D153CB">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Pension</w:t>
      </w:r>
      <w:r w:rsidRPr="00565397">
        <w:rPr>
          <w:rFonts w:ascii="Times New Roman" w:hAnsi="Times New Roman" w:cs="Times New Roman"/>
          <w:sz w:val="24"/>
          <w:szCs w:val="24"/>
        </w:rPr>
        <w:t xml:space="preserve"> = </w:t>
      </w:r>
      <w:r w:rsidR="009A243D">
        <w:rPr>
          <w:rFonts w:ascii="Times New Roman" w:hAnsi="Times New Roman" w:cs="Times New Roman"/>
          <w:sz w:val="24"/>
          <w:szCs w:val="24"/>
        </w:rPr>
        <w:t>7</w:t>
      </w:r>
      <w:r w:rsidRPr="00565397">
        <w:rPr>
          <w:rFonts w:ascii="Times New Roman" w:hAnsi="Times New Roman" w:cs="Times New Roman"/>
          <w:sz w:val="24"/>
          <w:szCs w:val="24"/>
        </w:rPr>
        <w:t xml:space="preserve">% * Birr </w:t>
      </w:r>
      <w:r w:rsidR="001F1D9A" w:rsidRPr="00565397">
        <w:rPr>
          <w:rFonts w:ascii="Times New Roman" w:hAnsi="Times New Roman" w:cs="Times New Roman"/>
          <w:sz w:val="24"/>
          <w:szCs w:val="24"/>
        </w:rPr>
        <w:t>2400</w:t>
      </w:r>
      <w:r w:rsidRPr="00565397">
        <w:rPr>
          <w:rFonts w:ascii="Times New Roman" w:hAnsi="Times New Roman" w:cs="Times New Roman"/>
          <w:sz w:val="24"/>
          <w:szCs w:val="24"/>
        </w:rPr>
        <w:t xml:space="preserve"> = </w:t>
      </w:r>
      <w:r w:rsidRPr="00565397">
        <w:rPr>
          <w:rFonts w:ascii="Times New Roman" w:hAnsi="Times New Roman" w:cs="Times New Roman"/>
          <w:b/>
          <w:sz w:val="24"/>
          <w:szCs w:val="24"/>
        </w:rPr>
        <w:t xml:space="preserve">Birr </w:t>
      </w:r>
      <w:r w:rsidR="001F1D9A" w:rsidRPr="00565397">
        <w:rPr>
          <w:rFonts w:ascii="Times New Roman" w:hAnsi="Times New Roman" w:cs="Times New Roman"/>
          <w:b/>
          <w:sz w:val="24"/>
          <w:szCs w:val="24"/>
        </w:rPr>
        <w:t>1</w:t>
      </w:r>
      <w:r w:rsidR="002B1FBF">
        <w:rPr>
          <w:rFonts w:ascii="Times New Roman" w:hAnsi="Times New Roman" w:cs="Times New Roman"/>
          <w:b/>
          <w:sz w:val="24"/>
          <w:szCs w:val="24"/>
        </w:rPr>
        <w:t>68</w:t>
      </w:r>
    </w:p>
    <w:p w:rsidR="008E5472" w:rsidRPr="00565397" w:rsidRDefault="008E5472" w:rsidP="008E5472">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Emnet</w:t>
      </w:r>
    </w:p>
    <w:p w:rsidR="008E5472" w:rsidRPr="00565397" w:rsidRDefault="008E5472" w:rsidP="008E5472">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 xml:space="preserve">Income Tax </w:t>
      </w:r>
      <w:r w:rsidRPr="00565397">
        <w:rPr>
          <w:rFonts w:ascii="Times New Roman" w:hAnsi="Times New Roman" w:cs="Times New Roman"/>
          <w:sz w:val="24"/>
          <w:szCs w:val="24"/>
        </w:rPr>
        <w:t xml:space="preserve">= </w:t>
      </w:r>
      <w:r w:rsidR="003442CD" w:rsidRPr="00565397">
        <w:rPr>
          <w:rFonts w:ascii="Times New Roman" w:hAnsi="Times New Roman" w:cs="Times New Roman"/>
          <w:sz w:val="24"/>
          <w:szCs w:val="24"/>
        </w:rPr>
        <w:t>(Birr</w:t>
      </w:r>
      <w:r w:rsidRPr="00565397">
        <w:rPr>
          <w:rFonts w:ascii="Times New Roman" w:hAnsi="Times New Roman" w:cs="Times New Roman"/>
          <w:sz w:val="24"/>
          <w:szCs w:val="24"/>
        </w:rPr>
        <w:t xml:space="preserve"> 2,220 * </w:t>
      </w:r>
      <w:r w:rsidR="003442CD" w:rsidRPr="00565397">
        <w:rPr>
          <w:rFonts w:ascii="Times New Roman" w:hAnsi="Times New Roman" w:cs="Times New Roman"/>
          <w:sz w:val="24"/>
          <w:szCs w:val="24"/>
        </w:rPr>
        <w:t>0.20)</w:t>
      </w:r>
      <w:r w:rsidRPr="00565397">
        <w:rPr>
          <w:rFonts w:ascii="Times New Roman" w:hAnsi="Times New Roman" w:cs="Times New Roman"/>
          <w:sz w:val="24"/>
          <w:szCs w:val="24"/>
        </w:rPr>
        <w:t xml:space="preserve"> – 117.5 = </w:t>
      </w:r>
      <w:r w:rsidRPr="00565397">
        <w:rPr>
          <w:rFonts w:ascii="Times New Roman" w:hAnsi="Times New Roman" w:cs="Times New Roman"/>
          <w:b/>
          <w:sz w:val="24"/>
          <w:szCs w:val="24"/>
        </w:rPr>
        <w:t>Birr 326.5</w:t>
      </w:r>
    </w:p>
    <w:p w:rsidR="008E5472" w:rsidRPr="00565397" w:rsidRDefault="008E5472" w:rsidP="008E5472">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Pension</w:t>
      </w:r>
      <w:r w:rsidRPr="00565397">
        <w:rPr>
          <w:rFonts w:ascii="Times New Roman" w:hAnsi="Times New Roman" w:cs="Times New Roman"/>
          <w:sz w:val="24"/>
          <w:szCs w:val="24"/>
        </w:rPr>
        <w:t xml:space="preserve"> = </w:t>
      </w:r>
      <w:r w:rsidR="00522E33">
        <w:rPr>
          <w:rFonts w:ascii="Times New Roman" w:hAnsi="Times New Roman" w:cs="Times New Roman"/>
          <w:sz w:val="24"/>
          <w:szCs w:val="24"/>
        </w:rPr>
        <w:t>7</w:t>
      </w:r>
      <w:r w:rsidRPr="00565397">
        <w:rPr>
          <w:rFonts w:ascii="Times New Roman" w:hAnsi="Times New Roman" w:cs="Times New Roman"/>
          <w:sz w:val="24"/>
          <w:szCs w:val="24"/>
        </w:rPr>
        <w:t xml:space="preserve">% * Birr 2160 = </w:t>
      </w:r>
      <w:r w:rsidRPr="00565397">
        <w:rPr>
          <w:rFonts w:ascii="Times New Roman" w:hAnsi="Times New Roman" w:cs="Times New Roman"/>
          <w:b/>
          <w:sz w:val="24"/>
          <w:szCs w:val="24"/>
        </w:rPr>
        <w:t>Birr 1</w:t>
      </w:r>
      <w:r w:rsidR="00247191">
        <w:rPr>
          <w:rFonts w:ascii="Times New Roman" w:hAnsi="Times New Roman" w:cs="Times New Roman"/>
          <w:b/>
          <w:sz w:val="24"/>
          <w:szCs w:val="24"/>
        </w:rPr>
        <w:t>51.2</w:t>
      </w:r>
    </w:p>
    <w:p w:rsidR="00C421C3" w:rsidRPr="00565397" w:rsidRDefault="00F2554A" w:rsidP="00C421C3">
      <w:pPr>
        <w:pStyle w:val="NoSpacing"/>
        <w:numPr>
          <w:ilvl w:val="0"/>
          <w:numId w:val="34"/>
        </w:numPr>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Getu</w:t>
      </w:r>
    </w:p>
    <w:p w:rsidR="00C421C3" w:rsidRPr="00565397" w:rsidRDefault="00C421C3" w:rsidP="00C421C3">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 xml:space="preserve">Income Tax </w:t>
      </w:r>
      <w:r w:rsidRPr="00565397">
        <w:rPr>
          <w:rFonts w:ascii="Times New Roman" w:hAnsi="Times New Roman" w:cs="Times New Roman"/>
          <w:sz w:val="24"/>
          <w:szCs w:val="24"/>
        </w:rPr>
        <w:t xml:space="preserve">= </w:t>
      </w:r>
      <w:r w:rsidR="003442CD" w:rsidRPr="00565397">
        <w:rPr>
          <w:rFonts w:ascii="Times New Roman" w:hAnsi="Times New Roman" w:cs="Times New Roman"/>
          <w:sz w:val="24"/>
          <w:szCs w:val="24"/>
        </w:rPr>
        <w:t>(Birr</w:t>
      </w:r>
      <w:r w:rsidRPr="00565397">
        <w:rPr>
          <w:rFonts w:ascii="Times New Roman" w:hAnsi="Times New Roman" w:cs="Times New Roman"/>
          <w:sz w:val="24"/>
          <w:szCs w:val="24"/>
        </w:rPr>
        <w:t xml:space="preserve"> 1,165 * </w:t>
      </w:r>
      <w:r w:rsidR="003442CD" w:rsidRPr="00565397">
        <w:rPr>
          <w:rFonts w:ascii="Times New Roman" w:hAnsi="Times New Roman" w:cs="Times New Roman"/>
          <w:sz w:val="24"/>
          <w:szCs w:val="24"/>
        </w:rPr>
        <w:t>0.20)</w:t>
      </w:r>
      <w:r w:rsidRPr="00565397">
        <w:rPr>
          <w:rFonts w:ascii="Times New Roman" w:hAnsi="Times New Roman" w:cs="Times New Roman"/>
          <w:sz w:val="24"/>
          <w:szCs w:val="24"/>
        </w:rPr>
        <w:t xml:space="preserve"> – 117.5 = </w:t>
      </w:r>
      <w:r w:rsidRPr="00565397">
        <w:rPr>
          <w:rFonts w:ascii="Times New Roman" w:hAnsi="Times New Roman" w:cs="Times New Roman"/>
          <w:b/>
          <w:sz w:val="24"/>
          <w:szCs w:val="24"/>
        </w:rPr>
        <w:t>Birr 215.5</w:t>
      </w:r>
    </w:p>
    <w:p w:rsidR="00DC01A8" w:rsidRDefault="00C421C3" w:rsidP="001013DC">
      <w:pPr>
        <w:pStyle w:val="NoSpacing"/>
        <w:spacing w:line="276" w:lineRule="auto"/>
        <w:jc w:val="both"/>
        <w:rPr>
          <w:rFonts w:ascii="Times New Roman" w:hAnsi="Times New Roman" w:cs="Times New Roman"/>
          <w:b/>
          <w:sz w:val="24"/>
          <w:szCs w:val="24"/>
        </w:rPr>
      </w:pPr>
      <w:r w:rsidRPr="00565397">
        <w:rPr>
          <w:rFonts w:ascii="Times New Roman" w:hAnsi="Times New Roman" w:cs="Times New Roman"/>
          <w:b/>
          <w:sz w:val="24"/>
          <w:szCs w:val="24"/>
        </w:rPr>
        <w:t>Pension</w:t>
      </w:r>
      <w:r w:rsidRPr="00565397">
        <w:rPr>
          <w:rFonts w:ascii="Times New Roman" w:hAnsi="Times New Roman" w:cs="Times New Roman"/>
          <w:sz w:val="24"/>
          <w:szCs w:val="24"/>
        </w:rPr>
        <w:t xml:space="preserve"> = </w:t>
      </w:r>
      <w:r w:rsidR="00522E33">
        <w:rPr>
          <w:rFonts w:ascii="Times New Roman" w:hAnsi="Times New Roman" w:cs="Times New Roman"/>
          <w:sz w:val="24"/>
          <w:szCs w:val="24"/>
        </w:rPr>
        <w:t>7</w:t>
      </w:r>
      <w:r w:rsidRPr="00565397">
        <w:rPr>
          <w:rFonts w:ascii="Times New Roman" w:hAnsi="Times New Roman" w:cs="Times New Roman"/>
          <w:sz w:val="24"/>
          <w:szCs w:val="24"/>
        </w:rPr>
        <w:t xml:space="preserve">% * Birr 1440= </w:t>
      </w:r>
      <w:r w:rsidRPr="00565397">
        <w:rPr>
          <w:rFonts w:ascii="Times New Roman" w:hAnsi="Times New Roman" w:cs="Times New Roman"/>
          <w:b/>
          <w:sz w:val="24"/>
          <w:szCs w:val="24"/>
        </w:rPr>
        <w:t xml:space="preserve">Birr </w:t>
      </w:r>
      <w:r w:rsidR="00822EBD">
        <w:rPr>
          <w:rFonts w:ascii="Times New Roman" w:hAnsi="Times New Roman" w:cs="Times New Roman"/>
          <w:b/>
          <w:sz w:val="24"/>
          <w:szCs w:val="24"/>
        </w:rPr>
        <w:t>100.8</w:t>
      </w:r>
      <w:r w:rsidR="00DF44E3">
        <w:rPr>
          <w:rFonts w:ascii="Times New Roman" w:hAnsi="Times New Roman" w:cs="Times New Roman"/>
          <w:b/>
          <w:sz w:val="24"/>
          <w:szCs w:val="24"/>
        </w:rPr>
        <w:t xml:space="preserve"> </w:t>
      </w:r>
    </w:p>
    <w:p w:rsidR="001013DC" w:rsidRPr="00565397" w:rsidRDefault="00DF44E3" w:rsidP="001013DC">
      <w:pPr>
        <w:pStyle w:val="NoSpacing"/>
        <w:spacing w:line="276" w:lineRule="auto"/>
        <w:jc w:val="both"/>
        <w:rPr>
          <w:rFonts w:ascii="Times New Roman" w:hAnsi="Times New Roman" w:cs="Times New Roman"/>
          <w:b/>
          <w:sz w:val="24"/>
          <w:szCs w:val="24"/>
        </w:rPr>
      </w:pPr>
      <w:r w:rsidRPr="00307DA3">
        <w:rPr>
          <w:rFonts w:ascii="Times New Roman" w:hAnsi="Times New Roman" w:cs="Times New Roman"/>
          <w:b/>
          <w:sz w:val="24"/>
          <w:szCs w:val="24"/>
          <w:u w:val="single"/>
        </w:rPr>
        <w:t>Step 4</w:t>
      </w:r>
      <w:r>
        <w:rPr>
          <w:rFonts w:ascii="Times New Roman" w:hAnsi="Times New Roman" w:cs="Times New Roman"/>
          <w:b/>
          <w:sz w:val="24"/>
          <w:szCs w:val="24"/>
        </w:rPr>
        <w:t>: Completion of payroll register (Sheet)</w:t>
      </w:r>
    </w:p>
    <w:p w:rsidR="001013DC" w:rsidRPr="00565397" w:rsidRDefault="001013DC" w:rsidP="001013DC">
      <w:pPr>
        <w:pStyle w:val="NoSpacing"/>
        <w:spacing w:line="276" w:lineRule="auto"/>
        <w:jc w:val="both"/>
        <w:rPr>
          <w:rFonts w:ascii="Times New Roman" w:hAnsi="Times New Roman" w:cs="Times New Roman"/>
          <w:b/>
          <w:sz w:val="24"/>
          <w:szCs w:val="24"/>
        </w:rPr>
      </w:pPr>
    </w:p>
    <w:p w:rsidR="00FA3757" w:rsidRPr="00565397" w:rsidRDefault="00FA3757" w:rsidP="00D153CB">
      <w:pPr>
        <w:pStyle w:val="NoSpacing"/>
        <w:spacing w:line="276" w:lineRule="auto"/>
        <w:jc w:val="both"/>
        <w:rPr>
          <w:rFonts w:ascii="Times New Roman" w:hAnsi="Times New Roman" w:cs="Times New Roman"/>
          <w:b/>
          <w:sz w:val="24"/>
          <w:szCs w:val="24"/>
        </w:rPr>
        <w:sectPr w:rsidR="00FA3757" w:rsidRPr="00565397" w:rsidSect="00AA1661">
          <w:footerReference w:type="default" r:id="rId9"/>
          <w:pgSz w:w="12240" w:h="15840"/>
          <w:pgMar w:top="1440" w:right="1440" w:bottom="1440" w:left="1440" w:header="720" w:footer="720" w:gutter="0"/>
          <w:cols w:space="720"/>
          <w:docGrid w:linePitch="360"/>
        </w:sectPr>
      </w:pPr>
    </w:p>
    <w:p w:rsidR="00B71909" w:rsidRPr="00565397" w:rsidRDefault="00B71909" w:rsidP="00B71909">
      <w:pPr>
        <w:pStyle w:val="NoSpacing"/>
        <w:jc w:val="center"/>
        <w:rPr>
          <w:rFonts w:ascii="Times New Roman" w:hAnsi="Times New Roman" w:cs="Times New Roman"/>
          <w:b/>
          <w:sz w:val="26"/>
          <w:szCs w:val="26"/>
        </w:rPr>
      </w:pPr>
      <w:r w:rsidRPr="00565397">
        <w:rPr>
          <w:rFonts w:ascii="Times New Roman" w:hAnsi="Times New Roman" w:cs="Times New Roman"/>
          <w:b/>
          <w:sz w:val="26"/>
          <w:szCs w:val="26"/>
        </w:rPr>
        <w:lastRenderedPageBreak/>
        <w:t>Ethiopia Pharmaceutical Company</w:t>
      </w:r>
    </w:p>
    <w:p w:rsidR="00B71909" w:rsidRPr="00565397" w:rsidRDefault="00B71909" w:rsidP="00B71909">
      <w:pPr>
        <w:pStyle w:val="NoSpacing"/>
        <w:jc w:val="center"/>
        <w:rPr>
          <w:rFonts w:ascii="Times New Roman" w:hAnsi="Times New Roman" w:cs="Times New Roman"/>
          <w:b/>
          <w:sz w:val="26"/>
          <w:szCs w:val="26"/>
        </w:rPr>
      </w:pPr>
      <w:r w:rsidRPr="00565397">
        <w:rPr>
          <w:rFonts w:ascii="Times New Roman" w:hAnsi="Times New Roman" w:cs="Times New Roman"/>
          <w:b/>
          <w:sz w:val="26"/>
          <w:szCs w:val="26"/>
        </w:rPr>
        <w:t>Payroll Register (or Sheet)</w:t>
      </w:r>
    </w:p>
    <w:p w:rsidR="00B71909" w:rsidRPr="00565397" w:rsidRDefault="00B71909" w:rsidP="00B71909">
      <w:pPr>
        <w:pStyle w:val="NoSpacing"/>
        <w:jc w:val="center"/>
        <w:rPr>
          <w:rFonts w:ascii="Times New Roman" w:hAnsi="Times New Roman" w:cs="Times New Roman"/>
          <w:b/>
          <w:sz w:val="26"/>
          <w:szCs w:val="26"/>
        </w:rPr>
      </w:pPr>
      <w:r w:rsidRPr="00565397">
        <w:rPr>
          <w:rFonts w:ascii="Times New Roman" w:hAnsi="Times New Roman" w:cs="Times New Roman"/>
          <w:b/>
          <w:sz w:val="26"/>
          <w:szCs w:val="26"/>
        </w:rPr>
        <w:t>For the Month of Ginbot 2004</w:t>
      </w:r>
    </w:p>
    <w:tbl>
      <w:tblPr>
        <w:tblpPr w:leftFromText="180" w:rightFromText="180" w:vertAnchor="page" w:horzAnchor="margin" w:tblpXSpec="center" w:tblpY="240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1440"/>
        <w:gridCol w:w="1440"/>
        <w:gridCol w:w="1170"/>
        <w:gridCol w:w="1458"/>
        <w:gridCol w:w="1062"/>
        <w:gridCol w:w="990"/>
        <w:gridCol w:w="1170"/>
        <w:gridCol w:w="1728"/>
        <w:gridCol w:w="1260"/>
      </w:tblGrid>
      <w:tr w:rsidR="00B71909" w:rsidRPr="00565397" w:rsidTr="007F681B">
        <w:trPr>
          <w:cantSplit/>
          <w:trHeight w:val="437"/>
        </w:trPr>
        <w:tc>
          <w:tcPr>
            <w:tcW w:w="1080" w:type="dxa"/>
            <w:vMerge w:val="restart"/>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shadow/>
                <w:sz w:val="24"/>
                <w:szCs w:val="24"/>
              </w:rPr>
            </w:pPr>
          </w:p>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b/>
                <w:shadow/>
                <w:sz w:val="24"/>
                <w:szCs w:val="24"/>
              </w:rPr>
            </w:pPr>
            <w:r w:rsidRPr="00A95C65">
              <w:rPr>
                <w:rFonts w:ascii="Times New Roman" w:hAnsi="Times New Roman" w:cs="Times New Roman"/>
                <w:b/>
                <w:shadow/>
                <w:sz w:val="24"/>
                <w:szCs w:val="24"/>
              </w:rPr>
              <w:t>S. No.</w:t>
            </w:r>
          </w:p>
        </w:tc>
        <w:tc>
          <w:tcPr>
            <w:tcW w:w="2070" w:type="dxa"/>
            <w:vMerge w:val="restart"/>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shadow/>
                <w:sz w:val="24"/>
                <w:szCs w:val="24"/>
              </w:rPr>
            </w:pPr>
          </w:p>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b/>
                <w:shadow/>
                <w:sz w:val="24"/>
                <w:szCs w:val="24"/>
              </w:rPr>
            </w:pPr>
            <w:r w:rsidRPr="00A95C65">
              <w:rPr>
                <w:rFonts w:ascii="Times New Roman" w:hAnsi="Times New Roman" w:cs="Times New Roman"/>
                <w:b/>
                <w:shadow/>
                <w:sz w:val="24"/>
                <w:szCs w:val="24"/>
              </w:rPr>
              <w:t>Name</w:t>
            </w:r>
          </w:p>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shadow/>
                <w:sz w:val="24"/>
                <w:szCs w:val="24"/>
              </w:rPr>
            </w:pPr>
          </w:p>
        </w:tc>
        <w:tc>
          <w:tcPr>
            <w:tcW w:w="4050" w:type="dxa"/>
            <w:gridSpan w:val="3"/>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b/>
                <w:shadow/>
                <w:sz w:val="24"/>
                <w:szCs w:val="24"/>
              </w:rPr>
            </w:pPr>
            <w:r w:rsidRPr="00A95C65">
              <w:rPr>
                <w:rFonts w:ascii="Times New Roman" w:hAnsi="Times New Roman" w:cs="Times New Roman"/>
                <w:b/>
                <w:shadow/>
                <w:sz w:val="24"/>
                <w:szCs w:val="24"/>
              </w:rPr>
              <w:t>Earnings</w:t>
            </w:r>
          </w:p>
        </w:tc>
        <w:tc>
          <w:tcPr>
            <w:tcW w:w="1458" w:type="dxa"/>
            <w:vMerge w:val="restart"/>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shadow/>
                <w:sz w:val="24"/>
                <w:szCs w:val="24"/>
              </w:rPr>
            </w:pPr>
          </w:p>
          <w:p w:rsidR="00B71909" w:rsidRPr="00A95C65" w:rsidRDefault="00B71909" w:rsidP="00B71909">
            <w:pPr>
              <w:pStyle w:val="NoSpacing"/>
              <w:jc w:val="center"/>
              <w:rPr>
                <w:rFonts w:ascii="Times New Roman" w:hAnsi="Times New Roman" w:cs="Times New Roman"/>
                <w:b/>
                <w:sz w:val="24"/>
                <w:szCs w:val="24"/>
              </w:rPr>
            </w:pPr>
            <w:r w:rsidRPr="00A95C65">
              <w:rPr>
                <w:rFonts w:ascii="Times New Roman" w:hAnsi="Times New Roman" w:cs="Times New Roman"/>
                <w:b/>
                <w:sz w:val="24"/>
                <w:szCs w:val="24"/>
              </w:rPr>
              <w:t>Gross</w:t>
            </w:r>
          </w:p>
          <w:p w:rsidR="00B71909" w:rsidRPr="00A95C65" w:rsidRDefault="00B71909" w:rsidP="00B71909">
            <w:pPr>
              <w:pStyle w:val="NoSpacing"/>
              <w:jc w:val="center"/>
              <w:rPr>
                <w:rFonts w:ascii="Times New Roman" w:hAnsi="Times New Roman" w:cs="Times New Roman"/>
                <w:sz w:val="24"/>
                <w:szCs w:val="24"/>
              </w:rPr>
            </w:pPr>
            <w:r w:rsidRPr="00A95C65">
              <w:rPr>
                <w:rFonts w:ascii="Times New Roman" w:hAnsi="Times New Roman" w:cs="Times New Roman"/>
                <w:b/>
                <w:sz w:val="24"/>
                <w:szCs w:val="24"/>
              </w:rPr>
              <w:t>Earnings</w:t>
            </w:r>
          </w:p>
        </w:tc>
        <w:tc>
          <w:tcPr>
            <w:tcW w:w="3222" w:type="dxa"/>
            <w:gridSpan w:val="3"/>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b/>
                <w:shadow/>
                <w:sz w:val="24"/>
                <w:szCs w:val="24"/>
              </w:rPr>
            </w:pPr>
            <w:r w:rsidRPr="00A95C65">
              <w:rPr>
                <w:rFonts w:ascii="Times New Roman" w:hAnsi="Times New Roman" w:cs="Times New Roman"/>
                <w:b/>
                <w:shadow/>
                <w:sz w:val="24"/>
                <w:szCs w:val="24"/>
              </w:rPr>
              <w:t>Deductions</w:t>
            </w:r>
          </w:p>
        </w:tc>
        <w:tc>
          <w:tcPr>
            <w:tcW w:w="1728" w:type="dxa"/>
            <w:vMerge w:val="restart"/>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shadow/>
                <w:sz w:val="24"/>
                <w:szCs w:val="24"/>
              </w:rPr>
            </w:pPr>
          </w:p>
          <w:p w:rsidR="00B71909" w:rsidRPr="00A95C65" w:rsidRDefault="00B71909" w:rsidP="00B71909">
            <w:pPr>
              <w:pStyle w:val="NoSpacing"/>
              <w:jc w:val="center"/>
              <w:rPr>
                <w:rFonts w:ascii="Times New Roman" w:hAnsi="Times New Roman" w:cs="Times New Roman"/>
                <w:b/>
                <w:shadow/>
                <w:sz w:val="24"/>
                <w:szCs w:val="24"/>
              </w:rPr>
            </w:pPr>
            <w:r w:rsidRPr="00A95C65">
              <w:rPr>
                <w:rFonts w:ascii="Times New Roman" w:hAnsi="Times New Roman" w:cs="Times New Roman"/>
                <w:b/>
                <w:sz w:val="24"/>
                <w:szCs w:val="24"/>
              </w:rPr>
              <w:t>Total Deductions</w:t>
            </w:r>
          </w:p>
        </w:tc>
        <w:tc>
          <w:tcPr>
            <w:tcW w:w="1260" w:type="dxa"/>
            <w:vMerge w:val="restart"/>
          </w:tcPr>
          <w:p w:rsidR="00B71909" w:rsidRPr="00A95C65" w:rsidRDefault="00B71909" w:rsidP="00B71909">
            <w:pPr>
              <w:tabs>
                <w:tab w:val="left" w:pos="720"/>
                <w:tab w:val="left" w:pos="1440"/>
                <w:tab w:val="left" w:pos="2160"/>
                <w:tab w:val="left" w:pos="3750"/>
              </w:tabs>
              <w:spacing w:line="360" w:lineRule="auto"/>
              <w:jc w:val="center"/>
              <w:rPr>
                <w:rFonts w:ascii="Times New Roman" w:hAnsi="Times New Roman" w:cs="Times New Roman"/>
                <w:b/>
                <w:shadow/>
                <w:sz w:val="24"/>
                <w:szCs w:val="24"/>
              </w:rPr>
            </w:pPr>
          </w:p>
          <w:p w:rsidR="00B71909" w:rsidRPr="00A95C65" w:rsidRDefault="00B71909" w:rsidP="00B71909">
            <w:pPr>
              <w:tabs>
                <w:tab w:val="left" w:pos="720"/>
                <w:tab w:val="left" w:pos="1440"/>
                <w:tab w:val="left" w:pos="2160"/>
                <w:tab w:val="left" w:pos="3750"/>
              </w:tabs>
              <w:spacing w:line="360" w:lineRule="auto"/>
              <w:rPr>
                <w:rFonts w:ascii="Times New Roman" w:hAnsi="Times New Roman" w:cs="Times New Roman"/>
                <w:b/>
                <w:shadow/>
                <w:sz w:val="24"/>
                <w:szCs w:val="24"/>
              </w:rPr>
            </w:pPr>
            <w:r w:rsidRPr="00A95C65">
              <w:rPr>
                <w:rFonts w:ascii="Times New Roman" w:hAnsi="Times New Roman" w:cs="Times New Roman"/>
                <w:b/>
                <w:shadow/>
                <w:sz w:val="24"/>
                <w:szCs w:val="24"/>
              </w:rPr>
              <w:t>Net Pay</w:t>
            </w:r>
          </w:p>
        </w:tc>
      </w:tr>
      <w:tr w:rsidR="00B71909" w:rsidRPr="00565397" w:rsidTr="007F681B">
        <w:trPr>
          <w:cantSplit/>
          <w:trHeight w:val="1427"/>
        </w:trPr>
        <w:tc>
          <w:tcPr>
            <w:tcW w:w="1080" w:type="dxa"/>
            <w:vMerge/>
          </w:tcPr>
          <w:p w:rsidR="00B71909" w:rsidRPr="00B23AE0" w:rsidRDefault="00B71909" w:rsidP="00B71909">
            <w:pPr>
              <w:tabs>
                <w:tab w:val="left" w:pos="720"/>
                <w:tab w:val="left" w:pos="1440"/>
                <w:tab w:val="left" w:pos="2160"/>
                <w:tab w:val="left" w:pos="3750"/>
              </w:tabs>
              <w:spacing w:line="360" w:lineRule="auto"/>
              <w:jc w:val="center"/>
              <w:rPr>
                <w:rFonts w:ascii="Times New Roman" w:hAnsi="Times New Roman" w:cs="Times New Roman"/>
                <w:shadow/>
              </w:rPr>
            </w:pPr>
          </w:p>
        </w:tc>
        <w:tc>
          <w:tcPr>
            <w:tcW w:w="2070" w:type="dxa"/>
            <w:vMerge/>
          </w:tcPr>
          <w:p w:rsidR="00B71909" w:rsidRPr="00B23AE0" w:rsidRDefault="00B71909" w:rsidP="00B71909">
            <w:pPr>
              <w:tabs>
                <w:tab w:val="left" w:pos="720"/>
                <w:tab w:val="left" w:pos="1440"/>
                <w:tab w:val="left" w:pos="2160"/>
                <w:tab w:val="left" w:pos="3750"/>
              </w:tabs>
              <w:spacing w:line="360" w:lineRule="auto"/>
              <w:jc w:val="center"/>
              <w:rPr>
                <w:rFonts w:ascii="Times New Roman" w:hAnsi="Times New Roman" w:cs="Times New Roman"/>
                <w:shadow/>
              </w:rPr>
            </w:pPr>
          </w:p>
        </w:tc>
        <w:tc>
          <w:tcPr>
            <w:tcW w:w="1440" w:type="dxa"/>
            <w:textDirection w:val="btLr"/>
          </w:tcPr>
          <w:p w:rsidR="00B71909" w:rsidRPr="006378C1" w:rsidRDefault="00B71909" w:rsidP="00B71909">
            <w:pPr>
              <w:pStyle w:val="NoSpacing"/>
              <w:rPr>
                <w:rFonts w:ascii="Times New Roman" w:hAnsi="Times New Roman" w:cs="Times New Roman"/>
                <w:b/>
                <w:sz w:val="24"/>
                <w:szCs w:val="24"/>
              </w:rPr>
            </w:pPr>
            <w:r w:rsidRPr="006378C1">
              <w:rPr>
                <w:rFonts w:ascii="Times New Roman" w:hAnsi="Times New Roman" w:cs="Times New Roman"/>
                <w:b/>
                <w:sz w:val="24"/>
                <w:szCs w:val="24"/>
              </w:rPr>
              <w:t>Basic Salary</w:t>
            </w:r>
          </w:p>
        </w:tc>
        <w:tc>
          <w:tcPr>
            <w:tcW w:w="1440" w:type="dxa"/>
            <w:textDirection w:val="btLr"/>
          </w:tcPr>
          <w:p w:rsidR="00B71909" w:rsidRPr="007D5854" w:rsidRDefault="00B71909" w:rsidP="00B71909">
            <w:pPr>
              <w:pStyle w:val="NoSpacing"/>
              <w:rPr>
                <w:rFonts w:ascii="Times New Roman" w:hAnsi="Times New Roman" w:cs="Times New Roman"/>
                <w:b/>
                <w:sz w:val="24"/>
                <w:szCs w:val="24"/>
              </w:rPr>
            </w:pPr>
            <w:r w:rsidRPr="007D5854">
              <w:rPr>
                <w:rFonts w:ascii="Times New Roman" w:hAnsi="Times New Roman" w:cs="Times New Roman"/>
                <w:b/>
                <w:sz w:val="24"/>
                <w:szCs w:val="24"/>
              </w:rPr>
              <w:t>Transport</w:t>
            </w:r>
          </w:p>
          <w:p w:rsidR="00B71909" w:rsidRPr="00B23AE0" w:rsidRDefault="00B71909" w:rsidP="00B71909">
            <w:pPr>
              <w:pStyle w:val="NoSpacing"/>
              <w:rPr>
                <w:rFonts w:ascii="Times New Roman" w:hAnsi="Times New Roman" w:cs="Times New Roman"/>
                <w:b/>
              </w:rPr>
            </w:pPr>
            <w:r w:rsidRPr="007D5854">
              <w:rPr>
                <w:rFonts w:ascii="Times New Roman" w:hAnsi="Times New Roman" w:cs="Times New Roman"/>
                <w:b/>
                <w:sz w:val="24"/>
                <w:szCs w:val="24"/>
              </w:rPr>
              <w:t>Allowance</w:t>
            </w:r>
          </w:p>
        </w:tc>
        <w:tc>
          <w:tcPr>
            <w:tcW w:w="1170" w:type="dxa"/>
            <w:textDirection w:val="btLr"/>
          </w:tcPr>
          <w:p w:rsidR="00B71909" w:rsidRPr="0048360F" w:rsidRDefault="00B71909" w:rsidP="00B71909">
            <w:pPr>
              <w:pStyle w:val="NoSpacing"/>
              <w:rPr>
                <w:rFonts w:ascii="Times New Roman" w:hAnsi="Times New Roman" w:cs="Times New Roman"/>
                <w:b/>
                <w:sz w:val="24"/>
                <w:szCs w:val="24"/>
              </w:rPr>
            </w:pPr>
            <w:r w:rsidRPr="0048360F">
              <w:rPr>
                <w:rFonts w:ascii="Times New Roman" w:hAnsi="Times New Roman" w:cs="Times New Roman"/>
                <w:b/>
                <w:sz w:val="24"/>
                <w:szCs w:val="24"/>
              </w:rPr>
              <w:t>Over</w:t>
            </w:r>
          </w:p>
          <w:p w:rsidR="00B71909" w:rsidRPr="00B23AE0" w:rsidRDefault="00B71909" w:rsidP="00B71909">
            <w:pPr>
              <w:pStyle w:val="NoSpacing"/>
              <w:rPr>
                <w:rFonts w:ascii="Times New Roman" w:hAnsi="Times New Roman" w:cs="Times New Roman"/>
                <w:b/>
              </w:rPr>
            </w:pPr>
            <w:r w:rsidRPr="0048360F">
              <w:rPr>
                <w:rFonts w:ascii="Times New Roman" w:hAnsi="Times New Roman" w:cs="Times New Roman"/>
                <w:b/>
                <w:sz w:val="24"/>
                <w:szCs w:val="24"/>
              </w:rPr>
              <w:t>Time</w:t>
            </w:r>
          </w:p>
        </w:tc>
        <w:tc>
          <w:tcPr>
            <w:tcW w:w="1458" w:type="dxa"/>
            <w:vMerge/>
          </w:tcPr>
          <w:p w:rsidR="00B71909" w:rsidRPr="00B23AE0" w:rsidRDefault="00B71909" w:rsidP="00B71909">
            <w:pPr>
              <w:tabs>
                <w:tab w:val="left" w:pos="720"/>
                <w:tab w:val="left" w:pos="1440"/>
                <w:tab w:val="left" w:pos="2160"/>
                <w:tab w:val="left" w:pos="3750"/>
              </w:tabs>
              <w:spacing w:line="360" w:lineRule="auto"/>
              <w:jc w:val="center"/>
              <w:rPr>
                <w:rFonts w:ascii="Times New Roman" w:hAnsi="Times New Roman" w:cs="Times New Roman"/>
                <w:shadow/>
              </w:rPr>
            </w:pPr>
          </w:p>
        </w:tc>
        <w:tc>
          <w:tcPr>
            <w:tcW w:w="1062" w:type="dxa"/>
            <w:textDirection w:val="btLr"/>
          </w:tcPr>
          <w:p w:rsidR="00B71909" w:rsidRPr="00FA601A" w:rsidRDefault="00B71909" w:rsidP="00B71909">
            <w:pPr>
              <w:pStyle w:val="NoSpacing"/>
              <w:rPr>
                <w:rFonts w:ascii="Times New Roman" w:hAnsi="Times New Roman" w:cs="Times New Roman"/>
                <w:b/>
                <w:sz w:val="24"/>
                <w:szCs w:val="24"/>
              </w:rPr>
            </w:pPr>
            <w:r w:rsidRPr="00FA601A">
              <w:rPr>
                <w:rFonts w:ascii="Times New Roman" w:hAnsi="Times New Roman" w:cs="Times New Roman"/>
                <w:b/>
                <w:sz w:val="24"/>
                <w:szCs w:val="24"/>
              </w:rPr>
              <w:t>Income</w:t>
            </w:r>
          </w:p>
          <w:p w:rsidR="00B71909" w:rsidRPr="00B23AE0" w:rsidRDefault="00B71909" w:rsidP="00B71909">
            <w:pPr>
              <w:pStyle w:val="NoSpacing"/>
              <w:rPr>
                <w:rFonts w:ascii="Times New Roman" w:hAnsi="Times New Roman" w:cs="Times New Roman"/>
                <w:b/>
              </w:rPr>
            </w:pPr>
            <w:r w:rsidRPr="00FA601A">
              <w:rPr>
                <w:rFonts w:ascii="Times New Roman" w:hAnsi="Times New Roman" w:cs="Times New Roman"/>
                <w:b/>
                <w:sz w:val="24"/>
                <w:szCs w:val="24"/>
              </w:rPr>
              <w:t>Tax</w:t>
            </w:r>
          </w:p>
        </w:tc>
        <w:tc>
          <w:tcPr>
            <w:tcW w:w="990" w:type="dxa"/>
            <w:textDirection w:val="btLr"/>
          </w:tcPr>
          <w:p w:rsidR="00B71909" w:rsidRPr="0007229F" w:rsidRDefault="00B71909" w:rsidP="00B71909">
            <w:pPr>
              <w:pStyle w:val="NoSpacing"/>
              <w:rPr>
                <w:rFonts w:ascii="Times New Roman" w:hAnsi="Times New Roman" w:cs="Times New Roman"/>
                <w:b/>
                <w:sz w:val="24"/>
                <w:szCs w:val="24"/>
              </w:rPr>
            </w:pPr>
            <w:r w:rsidRPr="0007229F">
              <w:rPr>
                <w:rFonts w:ascii="Times New Roman" w:hAnsi="Times New Roman" w:cs="Times New Roman"/>
                <w:b/>
                <w:sz w:val="24"/>
                <w:szCs w:val="24"/>
              </w:rPr>
              <w:t>Pension</w:t>
            </w:r>
          </w:p>
          <w:p w:rsidR="00B71909" w:rsidRPr="00B23AE0" w:rsidRDefault="00B71909" w:rsidP="00B71909">
            <w:pPr>
              <w:pStyle w:val="NoSpacing"/>
              <w:rPr>
                <w:rFonts w:ascii="Times New Roman" w:hAnsi="Times New Roman" w:cs="Times New Roman"/>
                <w:b/>
              </w:rPr>
            </w:pPr>
          </w:p>
        </w:tc>
        <w:tc>
          <w:tcPr>
            <w:tcW w:w="1170" w:type="dxa"/>
            <w:textDirection w:val="btLr"/>
          </w:tcPr>
          <w:p w:rsidR="00B71909" w:rsidRPr="00104225" w:rsidRDefault="00B71909" w:rsidP="00B71909">
            <w:pPr>
              <w:pStyle w:val="NoSpacing"/>
              <w:rPr>
                <w:rFonts w:ascii="Times New Roman" w:hAnsi="Times New Roman" w:cs="Times New Roman"/>
                <w:b/>
                <w:sz w:val="24"/>
                <w:szCs w:val="24"/>
              </w:rPr>
            </w:pPr>
            <w:r w:rsidRPr="00104225">
              <w:rPr>
                <w:rFonts w:ascii="Times New Roman" w:hAnsi="Times New Roman" w:cs="Times New Roman"/>
                <w:b/>
                <w:sz w:val="24"/>
                <w:szCs w:val="24"/>
              </w:rPr>
              <w:t>Other</w:t>
            </w:r>
          </w:p>
          <w:p w:rsidR="00B71909" w:rsidRPr="00B23AE0" w:rsidRDefault="00B71909" w:rsidP="00B71909">
            <w:pPr>
              <w:pStyle w:val="NoSpacing"/>
              <w:rPr>
                <w:rFonts w:ascii="Times New Roman" w:hAnsi="Times New Roman" w:cs="Times New Roman"/>
                <w:b/>
              </w:rPr>
            </w:pPr>
            <w:r w:rsidRPr="00104225">
              <w:rPr>
                <w:rFonts w:ascii="Times New Roman" w:hAnsi="Times New Roman" w:cs="Times New Roman"/>
                <w:b/>
                <w:sz w:val="24"/>
                <w:szCs w:val="24"/>
              </w:rPr>
              <w:t>Deductions</w:t>
            </w:r>
          </w:p>
        </w:tc>
        <w:tc>
          <w:tcPr>
            <w:tcW w:w="1728" w:type="dxa"/>
            <w:vMerge/>
          </w:tcPr>
          <w:p w:rsidR="00B71909" w:rsidRPr="00B23AE0" w:rsidRDefault="00B71909" w:rsidP="00B71909">
            <w:pPr>
              <w:tabs>
                <w:tab w:val="left" w:pos="720"/>
                <w:tab w:val="left" w:pos="1440"/>
                <w:tab w:val="left" w:pos="2160"/>
                <w:tab w:val="left" w:pos="3750"/>
              </w:tabs>
              <w:spacing w:line="360" w:lineRule="auto"/>
              <w:jc w:val="center"/>
              <w:rPr>
                <w:rFonts w:ascii="Times New Roman" w:hAnsi="Times New Roman" w:cs="Times New Roman"/>
                <w:shadow/>
              </w:rPr>
            </w:pPr>
          </w:p>
        </w:tc>
        <w:tc>
          <w:tcPr>
            <w:tcW w:w="1260" w:type="dxa"/>
            <w:vMerge/>
          </w:tcPr>
          <w:p w:rsidR="00B71909" w:rsidRPr="00B23AE0" w:rsidRDefault="00B71909" w:rsidP="00B71909">
            <w:pPr>
              <w:tabs>
                <w:tab w:val="left" w:pos="720"/>
                <w:tab w:val="left" w:pos="1440"/>
                <w:tab w:val="left" w:pos="2160"/>
                <w:tab w:val="left" w:pos="3750"/>
              </w:tabs>
              <w:spacing w:line="360" w:lineRule="auto"/>
              <w:jc w:val="center"/>
              <w:rPr>
                <w:rFonts w:ascii="Times New Roman" w:hAnsi="Times New Roman" w:cs="Times New Roman"/>
                <w:shadow/>
              </w:rPr>
            </w:pPr>
          </w:p>
        </w:tc>
      </w:tr>
      <w:tr w:rsidR="00107F63" w:rsidRPr="00565397" w:rsidTr="007F681B">
        <w:trPr>
          <w:trHeight w:val="592"/>
        </w:trPr>
        <w:tc>
          <w:tcPr>
            <w:tcW w:w="1080" w:type="dxa"/>
            <w:vAlign w:val="center"/>
          </w:tcPr>
          <w:p w:rsidR="00107F63" w:rsidRPr="00B23AE0" w:rsidRDefault="00107F63" w:rsidP="00A821C3">
            <w:pPr>
              <w:pStyle w:val="NoSpacing"/>
              <w:rPr>
                <w:rFonts w:ascii="Times New Roman" w:hAnsi="Times New Roman" w:cs="Times New Roman"/>
              </w:rPr>
            </w:pPr>
            <w:bookmarkStart w:id="0" w:name="_GoBack" w:colFirst="1" w:colLast="1"/>
            <w:r w:rsidRPr="00B23AE0">
              <w:rPr>
                <w:rFonts w:ascii="Times New Roman" w:hAnsi="Times New Roman" w:cs="Times New Roman"/>
              </w:rPr>
              <w:t>01</w:t>
            </w:r>
          </w:p>
        </w:tc>
        <w:tc>
          <w:tcPr>
            <w:tcW w:w="2070" w:type="dxa"/>
            <w:vAlign w:val="center"/>
          </w:tcPr>
          <w:p w:rsidR="00107F63" w:rsidRPr="00051571" w:rsidRDefault="00107F63" w:rsidP="007F681B">
            <w:pPr>
              <w:pStyle w:val="NoSpacing"/>
              <w:rPr>
                <w:rFonts w:ascii="Times New Roman" w:hAnsi="Times New Roman" w:cs="Times New Roman"/>
                <w:sz w:val="24"/>
                <w:szCs w:val="24"/>
              </w:rPr>
            </w:pPr>
            <w:r w:rsidRPr="00051571">
              <w:rPr>
                <w:rFonts w:ascii="Times New Roman" w:hAnsi="Times New Roman" w:cs="Times New Roman"/>
                <w:sz w:val="24"/>
                <w:szCs w:val="24"/>
              </w:rPr>
              <w:t>Meron</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4,800</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900</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375</w:t>
            </w:r>
          </w:p>
        </w:tc>
        <w:tc>
          <w:tcPr>
            <w:tcW w:w="145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6</w:t>
            </w:r>
            <w:r w:rsidR="00A821C3" w:rsidRPr="00B23AE0">
              <w:rPr>
                <w:rFonts w:ascii="Times New Roman" w:hAnsi="Times New Roman" w:cs="Times New Roman"/>
                <w:shadow/>
              </w:rPr>
              <w:t>,</w:t>
            </w:r>
            <w:r w:rsidRPr="00B23AE0">
              <w:rPr>
                <w:rFonts w:ascii="Times New Roman" w:hAnsi="Times New Roman" w:cs="Times New Roman"/>
                <w:shadow/>
              </w:rPr>
              <w:t>075</w:t>
            </w:r>
          </w:p>
        </w:tc>
        <w:tc>
          <w:tcPr>
            <w:tcW w:w="1062"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1183.75</w:t>
            </w:r>
          </w:p>
        </w:tc>
        <w:tc>
          <w:tcPr>
            <w:tcW w:w="99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240</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w:t>
            </w:r>
          </w:p>
        </w:tc>
        <w:tc>
          <w:tcPr>
            <w:tcW w:w="1728" w:type="dxa"/>
            <w:vAlign w:val="center"/>
          </w:tcPr>
          <w:p w:rsidR="00107F63" w:rsidRPr="00B23AE0" w:rsidRDefault="00107F63" w:rsidP="00B76C81">
            <w:pPr>
              <w:pStyle w:val="NoSpacing"/>
              <w:jc w:val="center"/>
              <w:rPr>
                <w:rFonts w:ascii="Times New Roman" w:hAnsi="Times New Roman" w:cs="Times New Roman"/>
                <w:shadow/>
              </w:rPr>
            </w:pPr>
            <w:r w:rsidRPr="00B23AE0">
              <w:rPr>
                <w:rFonts w:ascii="Times New Roman" w:hAnsi="Times New Roman" w:cs="Times New Roman"/>
                <w:shadow/>
              </w:rPr>
              <w:t>1423.75</w:t>
            </w:r>
          </w:p>
        </w:tc>
        <w:tc>
          <w:tcPr>
            <w:tcW w:w="126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4651.25</w:t>
            </w:r>
          </w:p>
        </w:tc>
      </w:tr>
      <w:tr w:rsidR="00107F63" w:rsidRPr="00565397" w:rsidTr="007F681B">
        <w:trPr>
          <w:trHeight w:val="592"/>
        </w:trPr>
        <w:tc>
          <w:tcPr>
            <w:tcW w:w="1080" w:type="dxa"/>
            <w:vAlign w:val="center"/>
          </w:tcPr>
          <w:p w:rsidR="00107F63" w:rsidRPr="00B23AE0" w:rsidRDefault="00107F63" w:rsidP="00A821C3">
            <w:pPr>
              <w:pStyle w:val="NoSpacing"/>
              <w:rPr>
                <w:rFonts w:ascii="Times New Roman" w:hAnsi="Times New Roman" w:cs="Times New Roman"/>
              </w:rPr>
            </w:pPr>
            <w:r w:rsidRPr="00B23AE0">
              <w:rPr>
                <w:rFonts w:ascii="Times New Roman" w:hAnsi="Times New Roman" w:cs="Times New Roman"/>
              </w:rPr>
              <w:t>02</w:t>
            </w:r>
          </w:p>
        </w:tc>
        <w:tc>
          <w:tcPr>
            <w:tcW w:w="2070" w:type="dxa"/>
            <w:vAlign w:val="center"/>
          </w:tcPr>
          <w:p w:rsidR="00107F63" w:rsidRPr="00051571" w:rsidRDefault="00107F63" w:rsidP="007F681B">
            <w:pPr>
              <w:pStyle w:val="NoSpacing"/>
              <w:rPr>
                <w:rFonts w:ascii="Times New Roman" w:hAnsi="Times New Roman" w:cs="Times New Roman"/>
                <w:sz w:val="24"/>
                <w:szCs w:val="24"/>
              </w:rPr>
            </w:pPr>
            <w:r w:rsidRPr="00051571">
              <w:rPr>
                <w:rFonts w:ascii="Times New Roman" w:hAnsi="Times New Roman" w:cs="Times New Roman"/>
                <w:sz w:val="24"/>
                <w:szCs w:val="24"/>
              </w:rPr>
              <w:t>Haile</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1,920</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144</w:t>
            </w:r>
          </w:p>
        </w:tc>
        <w:tc>
          <w:tcPr>
            <w:tcW w:w="145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w:t>
            </w:r>
            <w:r w:rsidR="00A821C3" w:rsidRPr="00B23AE0">
              <w:rPr>
                <w:rFonts w:ascii="Times New Roman" w:hAnsi="Times New Roman" w:cs="Times New Roman"/>
                <w:shadow/>
              </w:rPr>
              <w:t>,</w:t>
            </w:r>
            <w:r w:rsidRPr="00B23AE0">
              <w:rPr>
                <w:rFonts w:ascii="Times New Roman" w:hAnsi="Times New Roman" w:cs="Times New Roman"/>
                <w:shadow/>
              </w:rPr>
              <w:t>064</w:t>
            </w:r>
          </w:p>
        </w:tc>
        <w:tc>
          <w:tcPr>
            <w:tcW w:w="1062"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295.30</w:t>
            </w:r>
          </w:p>
        </w:tc>
        <w:tc>
          <w:tcPr>
            <w:tcW w:w="99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w:t>
            </w:r>
          </w:p>
        </w:tc>
        <w:tc>
          <w:tcPr>
            <w:tcW w:w="172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295.30</w:t>
            </w:r>
          </w:p>
        </w:tc>
        <w:tc>
          <w:tcPr>
            <w:tcW w:w="126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1768.70</w:t>
            </w:r>
          </w:p>
        </w:tc>
      </w:tr>
      <w:tr w:rsidR="00107F63" w:rsidRPr="00565397" w:rsidTr="007F681B">
        <w:trPr>
          <w:trHeight w:val="966"/>
        </w:trPr>
        <w:tc>
          <w:tcPr>
            <w:tcW w:w="1080" w:type="dxa"/>
            <w:vAlign w:val="center"/>
          </w:tcPr>
          <w:p w:rsidR="00107F63" w:rsidRPr="00B23AE0" w:rsidRDefault="00107F63" w:rsidP="00A821C3">
            <w:pPr>
              <w:pStyle w:val="NoSpacing"/>
              <w:rPr>
                <w:rFonts w:ascii="Times New Roman" w:hAnsi="Times New Roman" w:cs="Times New Roman"/>
              </w:rPr>
            </w:pPr>
            <w:r w:rsidRPr="00B23AE0">
              <w:rPr>
                <w:rFonts w:ascii="Times New Roman" w:hAnsi="Times New Roman" w:cs="Times New Roman"/>
              </w:rPr>
              <w:t>03</w:t>
            </w:r>
          </w:p>
        </w:tc>
        <w:tc>
          <w:tcPr>
            <w:tcW w:w="2070" w:type="dxa"/>
            <w:vAlign w:val="center"/>
          </w:tcPr>
          <w:p w:rsidR="00107F63" w:rsidRPr="00051571" w:rsidRDefault="00107F63" w:rsidP="007F681B">
            <w:pPr>
              <w:pStyle w:val="NoSpacing"/>
              <w:rPr>
                <w:rFonts w:ascii="Times New Roman" w:hAnsi="Times New Roman" w:cs="Times New Roman"/>
                <w:sz w:val="24"/>
                <w:szCs w:val="24"/>
              </w:rPr>
            </w:pPr>
            <w:r w:rsidRPr="00051571">
              <w:rPr>
                <w:rFonts w:ascii="Times New Roman" w:hAnsi="Times New Roman" w:cs="Times New Roman"/>
                <w:sz w:val="24"/>
                <w:szCs w:val="24"/>
              </w:rPr>
              <w:t>Dawit</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2,400</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180</w:t>
            </w:r>
          </w:p>
        </w:tc>
        <w:tc>
          <w:tcPr>
            <w:tcW w:w="145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w:t>
            </w:r>
            <w:r w:rsidR="00A821C3" w:rsidRPr="00B23AE0">
              <w:rPr>
                <w:rFonts w:ascii="Times New Roman" w:hAnsi="Times New Roman" w:cs="Times New Roman"/>
                <w:shadow/>
              </w:rPr>
              <w:t>,</w:t>
            </w:r>
            <w:r w:rsidRPr="00B23AE0">
              <w:rPr>
                <w:rFonts w:ascii="Times New Roman" w:hAnsi="Times New Roman" w:cs="Times New Roman"/>
                <w:shadow/>
              </w:rPr>
              <w:t>580</w:t>
            </w:r>
          </w:p>
        </w:tc>
        <w:tc>
          <w:tcPr>
            <w:tcW w:w="1062"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410</w:t>
            </w:r>
          </w:p>
        </w:tc>
        <w:tc>
          <w:tcPr>
            <w:tcW w:w="99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120</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300</w:t>
            </w:r>
          </w:p>
        </w:tc>
        <w:tc>
          <w:tcPr>
            <w:tcW w:w="172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830</w:t>
            </w:r>
          </w:p>
        </w:tc>
        <w:tc>
          <w:tcPr>
            <w:tcW w:w="126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1750</w:t>
            </w:r>
          </w:p>
        </w:tc>
      </w:tr>
      <w:tr w:rsidR="00107F63" w:rsidRPr="00565397" w:rsidTr="007F681B">
        <w:trPr>
          <w:trHeight w:val="576"/>
        </w:trPr>
        <w:tc>
          <w:tcPr>
            <w:tcW w:w="1080" w:type="dxa"/>
            <w:vAlign w:val="center"/>
          </w:tcPr>
          <w:p w:rsidR="00107F63" w:rsidRPr="00B23AE0" w:rsidRDefault="00107F63" w:rsidP="00A821C3">
            <w:pPr>
              <w:pStyle w:val="NoSpacing"/>
              <w:rPr>
                <w:rFonts w:ascii="Times New Roman" w:hAnsi="Times New Roman" w:cs="Times New Roman"/>
              </w:rPr>
            </w:pPr>
            <w:r w:rsidRPr="00B23AE0">
              <w:rPr>
                <w:rFonts w:ascii="Times New Roman" w:hAnsi="Times New Roman" w:cs="Times New Roman"/>
              </w:rPr>
              <w:t>04</w:t>
            </w:r>
          </w:p>
        </w:tc>
        <w:tc>
          <w:tcPr>
            <w:tcW w:w="2070" w:type="dxa"/>
            <w:vAlign w:val="center"/>
          </w:tcPr>
          <w:p w:rsidR="00107F63" w:rsidRPr="00051571" w:rsidRDefault="00107F63" w:rsidP="007F681B">
            <w:pPr>
              <w:pStyle w:val="NoSpacing"/>
              <w:rPr>
                <w:rFonts w:ascii="Times New Roman" w:hAnsi="Times New Roman" w:cs="Times New Roman"/>
                <w:sz w:val="24"/>
                <w:szCs w:val="24"/>
              </w:rPr>
            </w:pPr>
            <w:r w:rsidRPr="00051571">
              <w:rPr>
                <w:rFonts w:ascii="Times New Roman" w:hAnsi="Times New Roman" w:cs="Times New Roman"/>
                <w:sz w:val="24"/>
                <w:szCs w:val="24"/>
              </w:rPr>
              <w:t>Emnet</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2,160</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600</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w:t>
            </w:r>
          </w:p>
        </w:tc>
        <w:tc>
          <w:tcPr>
            <w:tcW w:w="145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w:t>
            </w:r>
            <w:r w:rsidR="00A821C3" w:rsidRPr="00B23AE0">
              <w:rPr>
                <w:rFonts w:ascii="Times New Roman" w:hAnsi="Times New Roman" w:cs="Times New Roman"/>
                <w:shadow/>
              </w:rPr>
              <w:t>,</w:t>
            </w:r>
            <w:r w:rsidRPr="00B23AE0">
              <w:rPr>
                <w:rFonts w:ascii="Times New Roman" w:hAnsi="Times New Roman" w:cs="Times New Roman"/>
                <w:shadow/>
              </w:rPr>
              <w:t>760</w:t>
            </w:r>
          </w:p>
        </w:tc>
        <w:tc>
          <w:tcPr>
            <w:tcW w:w="1062"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326.5</w:t>
            </w:r>
          </w:p>
        </w:tc>
        <w:tc>
          <w:tcPr>
            <w:tcW w:w="99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108</w:t>
            </w:r>
          </w:p>
        </w:tc>
        <w:tc>
          <w:tcPr>
            <w:tcW w:w="117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w:t>
            </w:r>
          </w:p>
        </w:tc>
        <w:tc>
          <w:tcPr>
            <w:tcW w:w="1728"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434.5</w:t>
            </w:r>
          </w:p>
        </w:tc>
        <w:tc>
          <w:tcPr>
            <w:tcW w:w="1260" w:type="dxa"/>
            <w:vAlign w:val="center"/>
          </w:tcPr>
          <w:p w:rsidR="00107F63" w:rsidRPr="00B23AE0" w:rsidRDefault="00107F63" w:rsidP="007F681B">
            <w:pPr>
              <w:pStyle w:val="NoSpacing"/>
              <w:jc w:val="center"/>
              <w:rPr>
                <w:rFonts w:ascii="Times New Roman" w:hAnsi="Times New Roman" w:cs="Times New Roman"/>
                <w:shadow/>
              </w:rPr>
            </w:pPr>
            <w:r w:rsidRPr="00B23AE0">
              <w:rPr>
                <w:rFonts w:ascii="Times New Roman" w:hAnsi="Times New Roman" w:cs="Times New Roman"/>
                <w:shadow/>
              </w:rPr>
              <w:t>2325.5</w:t>
            </w:r>
          </w:p>
        </w:tc>
      </w:tr>
      <w:tr w:rsidR="00107F63" w:rsidRPr="00565397" w:rsidTr="007F681B">
        <w:trPr>
          <w:trHeight w:val="797"/>
        </w:trPr>
        <w:tc>
          <w:tcPr>
            <w:tcW w:w="1080" w:type="dxa"/>
            <w:vAlign w:val="center"/>
          </w:tcPr>
          <w:p w:rsidR="00107F63" w:rsidRPr="00B23AE0" w:rsidRDefault="00107F63" w:rsidP="00A821C3">
            <w:pPr>
              <w:pStyle w:val="NoSpacing"/>
              <w:rPr>
                <w:rFonts w:ascii="Times New Roman" w:hAnsi="Times New Roman" w:cs="Times New Roman"/>
              </w:rPr>
            </w:pPr>
            <w:r w:rsidRPr="00B23AE0">
              <w:rPr>
                <w:rFonts w:ascii="Times New Roman" w:hAnsi="Times New Roman" w:cs="Times New Roman"/>
              </w:rPr>
              <w:t>05</w:t>
            </w:r>
          </w:p>
        </w:tc>
        <w:tc>
          <w:tcPr>
            <w:tcW w:w="2070" w:type="dxa"/>
            <w:vAlign w:val="center"/>
          </w:tcPr>
          <w:p w:rsidR="00107F63" w:rsidRPr="00051571" w:rsidRDefault="00107F63" w:rsidP="007F681B">
            <w:pPr>
              <w:pStyle w:val="NoSpacing"/>
              <w:rPr>
                <w:rFonts w:ascii="Times New Roman" w:hAnsi="Times New Roman" w:cs="Times New Roman"/>
                <w:sz w:val="24"/>
                <w:szCs w:val="24"/>
              </w:rPr>
            </w:pPr>
            <w:r w:rsidRPr="00051571">
              <w:rPr>
                <w:rFonts w:ascii="Times New Roman" w:hAnsi="Times New Roman" w:cs="Times New Roman"/>
                <w:sz w:val="24"/>
                <w:szCs w:val="24"/>
              </w:rPr>
              <w:t>Getu</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1,440</w:t>
            </w:r>
          </w:p>
        </w:tc>
        <w:tc>
          <w:tcPr>
            <w:tcW w:w="144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100</w:t>
            </w:r>
          </w:p>
        </w:tc>
        <w:tc>
          <w:tcPr>
            <w:tcW w:w="117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225</w:t>
            </w:r>
          </w:p>
        </w:tc>
        <w:tc>
          <w:tcPr>
            <w:tcW w:w="1458"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1</w:t>
            </w:r>
            <w:r w:rsidR="00A821C3" w:rsidRPr="00B23AE0">
              <w:rPr>
                <w:rFonts w:ascii="Times New Roman" w:hAnsi="Times New Roman" w:cs="Times New Roman"/>
              </w:rPr>
              <w:t>,</w:t>
            </w:r>
            <w:r w:rsidRPr="00B23AE0">
              <w:rPr>
                <w:rFonts w:ascii="Times New Roman" w:hAnsi="Times New Roman" w:cs="Times New Roman"/>
              </w:rPr>
              <w:t>765</w:t>
            </w:r>
          </w:p>
        </w:tc>
        <w:tc>
          <w:tcPr>
            <w:tcW w:w="1062"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215.5</w:t>
            </w:r>
          </w:p>
        </w:tc>
        <w:tc>
          <w:tcPr>
            <w:tcW w:w="99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72</w:t>
            </w:r>
          </w:p>
        </w:tc>
        <w:tc>
          <w:tcPr>
            <w:tcW w:w="117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w:t>
            </w:r>
          </w:p>
        </w:tc>
        <w:tc>
          <w:tcPr>
            <w:tcW w:w="1728"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287.5</w:t>
            </w:r>
          </w:p>
        </w:tc>
        <w:tc>
          <w:tcPr>
            <w:tcW w:w="1260" w:type="dxa"/>
            <w:vAlign w:val="center"/>
          </w:tcPr>
          <w:p w:rsidR="00107F63" w:rsidRPr="00B23AE0" w:rsidRDefault="00107F63" w:rsidP="007F681B">
            <w:pPr>
              <w:pStyle w:val="NoSpacing"/>
              <w:jc w:val="center"/>
              <w:rPr>
                <w:rFonts w:ascii="Times New Roman" w:hAnsi="Times New Roman" w:cs="Times New Roman"/>
              </w:rPr>
            </w:pPr>
            <w:r w:rsidRPr="00B23AE0">
              <w:rPr>
                <w:rFonts w:ascii="Times New Roman" w:hAnsi="Times New Roman" w:cs="Times New Roman"/>
              </w:rPr>
              <w:t>1477.5</w:t>
            </w:r>
          </w:p>
        </w:tc>
      </w:tr>
      <w:bookmarkEnd w:id="0"/>
      <w:tr w:rsidR="00107F63" w:rsidRPr="00565397" w:rsidTr="007F681B">
        <w:trPr>
          <w:trHeight w:val="950"/>
        </w:trPr>
        <w:tc>
          <w:tcPr>
            <w:tcW w:w="3150" w:type="dxa"/>
            <w:gridSpan w:val="2"/>
          </w:tcPr>
          <w:p w:rsidR="00107F63" w:rsidRPr="00B23AE0" w:rsidRDefault="00107F63" w:rsidP="0073580C">
            <w:pPr>
              <w:pStyle w:val="NoSpacing"/>
              <w:jc w:val="right"/>
              <w:rPr>
                <w:rFonts w:ascii="Times New Roman" w:hAnsi="Times New Roman" w:cs="Times New Roman"/>
                <w:b/>
                <w:shadow/>
              </w:rPr>
            </w:pPr>
            <w:r w:rsidRPr="00B23AE0">
              <w:rPr>
                <w:rFonts w:ascii="Times New Roman" w:hAnsi="Times New Roman" w:cs="Times New Roman"/>
                <w:b/>
                <w:shadow/>
              </w:rPr>
              <w:tab/>
            </w:r>
            <w:r w:rsidRPr="00B23AE0">
              <w:rPr>
                <w:rFonts w:ascii="Times New Roman" w:hAnsi="Times New Roman" w:cs="Times New Roman"/>
                <w:b/>
                <w:shadow/>
              </w:rPr>
              <w:tab/>
            </w:r>
            <w:r w:rsidRPr="00B23AE0">
              <w:rPr>
                <w:rFonts w:ascii="Times New Roman" w:hAnsi="Times New Roman" w:cs="Times New Roman"/>
                <w:b/>
                <w:shadow/>
              </w:rPr>
              <w:tab/>
            </w:r>
            <w:r w:rsidRPr="00B23AE0">
              <w:rPr>
                <w:rFonts w:ascii="Times New Roman" w:hAnsi="Times New Roman" w:cs="Times New Roman"/>
                <w:b/>
                <w:shadow/>
              </w:rPr>
              <w:tab/>
            </w:r>
            <w:r w:rsidRPr="00B23AE0">
              <w:rPr>
                <w:rFonts w:ascii="Times New Roman" w:hAnsi="Times New Roman" w:cs="Times New Roman"/>
                <w:b/>
                <w:shadow/>
              </w:rPr>
              <w:tab/>
              <w:t>Total</w:t>
            </w:r>
          </w:p>
        </w:tc>
        <w:tc>
          <w:tcPr>
            <w:tcW w:w="1440" w:type="dxa"/>
            <w:vAlign w:val="center"/>
          </w:tcPr>
          <w:p w:rsidR="00107F63" w:rsidRPr="00B23AE0" w:rsidRDefault="00B60A57" w:rsidP="007F681B">
            <w:pPr>
              <w:pStyle w:val="NoSpacing"/>
              <w:jc w:val="center"/>
              <w:rPr>
                <w:rFonts w:ascii="Times New Roman" w:hAnsi="Times New Roman" w:cs="Times New Roman"/>
                <w:b/>
                <w:shadow/>
              </w:rPr>
            </w:pPr>
            <w:r w:rsidRPr="00B23AE0">
              <w:rPr>
                <w:rFonts w:ascii="Times New Roman" w:hAnsi="Times New Roman" w:cs="Times New Roman"/>
                <w:b/>
                <w:shadow/>
              </w:rPr>
              <w:t>12,720</w:t>
            </w:r>
          </w:p>
        </w:tc>
        <w:tc>
          <w:tcPr>
            <w:tcW w:w="1440" w:type="dxa"/>
            <w:vAlign w:val="center"/>
          </w:tcPr>
          <w:p w:rsidR="00107F63" w:rsidRPr="00B23AE0" w:rsidRDefault="00B60A57" w:rsidP="007F681B">
            <w:pPr>
              <w:pStyle w:val="NoSpacing"/>
              <w:jc w:val="center"/>
              <w:rPr>
                <w:rFonts w:ascii="Times New Roman" w:hAnsi="Times New Roman" w:cs="Times New Roman"/>
                <w:b/>
                <w:shadow/>
              </w:rPr>
            </w:pPr>
            <w:r w:rsidRPr="00B23AE0">
              <w:rPr>
                <w:rFonts w:ascii="Times New Roman" w:hAnsi="Times New Roman" w:cs="Times New Roman"/>
                <w:b/>
                <w:shadow/>
              </w:rPr>
              <w:t>1</w:t>
            </w:r>
            <w:r w:rsidR="007F681B" w:rsidRPr="00B23AE0">
              <w:rPr>
                <w:rFonts w:ascii="Times New Roman" w:hAnsi="Times New Roman" w:cs="Times New Roman"/>
                <w:b/>
                <w:shadow/>
              </w:rPr>
              <w:t>,</w:t>
            </w:r>
            <w:r w:rsidRPr="00B23AE0">
              <w:rPr>
                <w:rFonts w:ascii="Times New Roman" w:hAnsi="Times New Roman" w:cs="Times New Roman"/>
                <w:b/>
                <w:shadow/>
              </w:rPr>
              <w:t>600</w:t>
            </w:r>
          </w:p>
        </w:tc>
        <w:tc>
          <w:tcPr>
            <w:tcW w:w="1170" w:type="dxa"/>
            <w:vAlign w:val="center"/>
          </w:tcPr>
          <w:p w:rsidR="00107F63" w:rsidRPr="00B23AE0" w:rsidRDefault="00B60A57" w:rsidP="007F681B">
            <w:pPr>
              <w:pStyle w:val="NoSpacing"/>
              <w:jc w:val="center"/>
              <w:rPr>
                <w:rFonts w:ascii="Times New Roman" w:hAnsi="Times New Roman" w:cs="Times New Roman"/>
                <w:b/>
                <w:shadow/>
              </w:rPr>
            </w:pPr>
            <w:r w:rsidRPr="00B23AE0">
              <w:rPr>
                <w:rFonts w:ascii="Times New Roman" w:hAnsi="Times New Roman" w:cs="Times New Roman"/>
                <w:b/>
                <w:shadow/>
              </w:rPr>
              <w:t>924</w:t>
            </w:r>
          </w:p>
        </w:tc>
        <w:tc>
          <w:tcPr>
            <w:tcW w:w="1458" w:type="dxa"/>
            <w:vAlign w:val="center"/>
          </w:tcPr>
          <w:p w:rsidR="00107F63" w:rsidRPr="00B23AE0" w:rsidRDefault="00B60A57" w:rsidP="007F681B">
            <w:pPr>
              <w:pStyle w:val="NoSpacing"/>
              <w:jc w:val="center"/>
              <w:rPr>
                <w:rFonts w:ascii="Times New Roman" w:hAnsi="Times New Roman" w:cs="Times New Roman"/>
                <w:b/>
                <w:shadow/>
              </w:rPr>
            </w:pPr>
            <w:r w:rsidRPr="00B23AE0">
              <w:rPr>
                <w:rFonts w:ascii="Times New Roman" w:hAnsi="Times New Roman" w:cs="Times New Roman"/>
                <w:b/>
                <w:shadow/>
              </w:rPr>
              <w:t>15,244</w:t>
            </w:r>
          </w:p>
        </w:tc>
        <w:tc>
          <w:tcPr>
            <w:tcW w:w="1062" w:type="dxa"/>
            <w:vAlign w:val="center"/>
          </w:tcPr>
          <w:p w:rsidR="00107F63" w:rsidRPr="00B23AE0" w:rsidRDefault="00107F63" w:rsidP="007F681B">
            <w:pPr>
              <w:pStyle w:val="NoSpacing"/>
              <w:jc w:val="center"/>
              <w:rPr>
                <w:rFonts w:ascii="Times New Roman" w:hAnsi="Times New Roman" w:cs="Times New Roman"/>
                <w:b/>
                <w:shadow/>
              </w:rPr>
            </w:pPr>
            <w:r w:rsidRPr="00B23AE0">
              <w:rPr>
                <w:rFonts w:ascii="Times New Roman" w:hAnsi="Times New Roman" w:cs="Times New Roman"/>
                <w:b/>
                <w:shadow/>
              </w:rPr>
              <w:t>2</w:t>
            </w:r>
            <w:r w:rsidR="007F681B" w:rsidRPr="00B23AE0">
              <w:rPr>
                <w:rFonts w:ascii="Times New Roman" w:hAnsi="Times New Roman" w:cs="Times New Roman"/>
                <w:b/>
                <w:shadow/>
              </w:rPr>
              <w:t>,</w:t>
            </w:r>
            <w:r w:rsidRPr="00B23AE0">
              <w:rPr>
                <w:rFonts w:ascii="Times New Roman" w:hAnsi="Times New Roman" w:cs="Times New Roman"/>
                <w:b/>
                <w:shadow/>
              </w:rPr>
              <w:t>431.05</w:t>
            </w:r>
          </w:p>
        </w:tc>
        <w:tc>
          <w:tcPr>
            <w:tcW w:w="990" w:type="dxa"/>
            <w:vAlign w:val="center"/>
          </w:tcPr>
          <w:p w:rsidR="00107F63" w:rsidRPr="00B23AE0" w:rsidRDefault="00107F63" w:rsidP="007F681B">
            <w:pPr>
              <w:pStyle w:val="NoSpacing"/>
              <w:jc w:val="center"/>
              <w:rPr>
                <w:rFonts w:ascii="Times New Roman" w:hAnsi="Times New Roman" w:cs="Times New Roman"/>
                <w:b/>
                <w:shadow/>
              </w:rPr>
            </w:pPr>
            <w:r w:rsidRPr="00B23AE0">
              <w:rPr>
                <w:rFonts w:ascii="Times New Roman" w:hAnsi="Times New Roman" w:cs="Times New Roman"/>
                <w:b/>
                <w:shadow/>
              </w:rPr>
              <w:t>540</w:t>
            </w:r>
          </w:p>
        </w:tc>
        <w:tc>
          <w:tcPr>
            <w:tcW w:w="1170" w:type="dxa"/>
            <w:vAlign w:val="center"/>
          </w:tcPr>
          <w:p w:rsidR="00107F63" w:rsidRPr="00B23AE0" w:rsidRDefault="00107F63" w:rsidP="007F681B">
            <w:pPr>
              <w:pStyle w:val="NoSpacing"/>
              <w:jc w:val="center"/>
              <w:rPr>
                <w:rFonts w:ascii="Times New Roman" w:hAnsi="Times New Roman" w:cs="Times New Roman"/>
                <w:b/>
                <w:shadow/>
              </w:rPr>
            </w:pPr>
            <w:r w:rsidRPr="00B23AE0">
              <w:rPr>
                <w:rFonts w:ascii="Times New Roman" w:hAnsi="Times New Roman" w:cs="Times New Roman"/>
                <w:b/>
                <w:shadow/>
              </w:rPr>
              <w:t>300</w:t>
            </w:r>
          </w:p>
        </w:tc>
        <w:tc>
          <w:tcPr>
            <w:tcW w:w="1728" w:type="dxa"/>
            <w:vAlign w:val="center"/>
          </w:tcPr>
          <w:p w:rsidR="00107F63" w:rsidRPr="00B23AE0" w:rsidRDefault="00107F63" w:rsidP="007F681B">
            <w:pPr>
              <w:pStyle w:val="NoSpacing"/>
              <w:jc w:val="center"/>
              <w:rPr>
                <w:rFonts w:ascii="Times New Roman" w:hAnsi="Times New Roman" w:cs="Times New Roman"/>
                <w:b/>
                <w:shadow/>
              </w:rPr>
            </w:pPr>
            <w:r w:rsidRPr="00B23AE0">
              <w:rPr>
                <w:rFonts w:ascii="Times New Roman" w:hAnsi="Times New Roman" w:cs="Times New Roman"/>
                <w:b/>
                <w:shadow/>
              </w:rPr>
              <w:t>3</w:t>
            </w:r>
            <w:r w:rsidR="007F681B" w:rsidRPr="00B23AE0">
              <w:rPr>
                <w:rFonts w:ascii="Times New Roman" w:hAnsi="Times New Roman" w:cs="Times New Roman"/>
                <w:b/>
                <w:shadow/>
              </w:rPr>
              <w:t>,</w:t>
            </w:r>
            <w:r w:rsidRPr="00B23AE0">
              <w:rPr>
                <w:rFonts w:ascii="Times New Roman" w:hAnsi="Times New Roman" w:cs="Times New Roman"/>
                <w:b/>
                <w:shadow/>
              </w:rPr>
              <w:t>271.05</w:t>
            </w:r>
          </w:p>
        </w:tc>
        <w:tc>
          <w:tcPr>
            <w:tcW w:w="1260" w:type="dxa"/>
            <w:vAlign w:val="center"/>
          </w:tcPr>
          <w:p w:rsidR="00107F63" w:rsidRPr="00B23AE0" w:rsidRDefault="00107F63" w:rsidP="007F681B">
            <w:pPr>
              <w:pStyle w:val="NoSpacing"/>
              <w:jc w:val="center"/>
              <w:rPr>
                <w:rFonts w:ascii="Times New Roman" w:hAnsi="Times New Roman" w:cs="Times New Roman"/>
                <w:b/>
                <w:shadow/>
              </w:rPr>
            </w:pPr>
            <w:r w:rsidRPr="00B23AE0">
              <w:rPr>
                <w:rFonts w:ascii="Times New Roman" w:hAnsi="Times New Roman" w:cs="Times New Roman"/>
                <w:b/>
                <w:shadow/>
              </w:rPr>
              <w:t>11</w:t>
            </w:r>
            <w:r w:rsidR="007F681B" w:rsidRPr="00B23AE0">
              <w:rPr>
                <w:rFonts w:ascii="Times New Roman" w:hAnsi="Times New Roman" w:cs="Times New Roman"/>
                <w:b/>
                <w:shadow/>
              </w:rPr>
              <w:t>,</w:t>
            </w:r>
            <w:r w:rsidRPr="00B23AE0">
              <w:rPr>
                <w:rFonts w:ascii="Times New Roman" w:hAnsi="Times New Roman" w:cs="Times New Roman"/>
                <w:b/>
                <w:shadow/>
              </w:rPr>
              <w:t>972.95</w:t>
            </w:r>
          </w:p>
        </w:tc>
      </w:tr>
    </w:tbl>
    <w:p w:rsidR="00D153CB" w:rsidRPr="00565397" w:rsidRDefault="00D153CB" w:rsidP="000821E0">
      <w:pPr>
        <w:pStyle w:val="NoSpacing"/>
        <w:spacing w:line="276" w:lineRule="auto"/>
        <w:jc w:val="both"/>
        <w:rPr>
          <w:rFonts w:ascii="Times New Roman" w:hAnsi="Times New Roman" w:cs="Times New Roman"/>
          <w:b/>
          <w:sz w:val="24"/>
          <w:szCs w:val="24"/>
        </w:rPr>
      </w:pPr>
    </w:p>
    <w:p w:rsidR="003442CD" w:rsidRPr="00565397" w:rsidRDefault="003442CD" w:rsidP="000821E0">
      <w:pPr>
        <w:pStyle w:val="NoSpacing"/>
        <w:spacing w:line="276" w:lineRule="auto"/>
        <w:jc w:val="both"/>
        <w:rPr>
          <w:rFonts w:ascii="Times New Roman" w:hAnsi="Times New Roman" w:cs="Times New Roman"/>
          <w:b/>
          <w:sz w:val="24"/>
          <w:szCs w:val="24"/>
        </w:rPr>
      </w:pPr>
    </w:p>
    <w:p w:rsidR="003442CD" w:rsidRPr="00565397" w:rsidRDefault="003442CD" w:rsidP="000821E0">
      <w:pPr>
        <w:pStyle w:val="NoSpacing"/>
        <w:spacing w:line="276" w:lineRule="auto"/>
        <w:jc w:val="both"/>
        <w:rPr>
          <w:rFonts w:ascii="Times New Roman" w:hAnsi="Times New Roman" w:cs="Times New Roman"/>
          <w:b/>
          <w:sz w:val="24"/>
          <w:szCs w:val="24"/>
        </w:rPr>
      </w:pPr>
    </w:p>
    <w:p w:rsidR="003442CD" w:rsidRPr="00565397" w:rsidRDefault="003442CD" w:rsidP="000821E0">
      <w:pPr>
        <w:pStyle w:val="NoSpacing"/>
        <w:spacing w:line="276" w:lineRule="auto"/>
        <w:jc w:val="both"/>
        <w:rPr>
          <w:rFonts w:ascii="Times New Roman" w:hAnsi="Times New Roman" w:cs="Times New Roman"/>
          <w:b/>
          <w:sz w:val="24"/>
          <w:szCs w:val="24"/>
        </w:rPr>
      </w:pPr>
    </w:p>
    <w:p w:rsidR="003442CD" w:rsidRPr="00565397" w:rsidRDefault="003442CD" w:rsidP="000821E0">
      <w:pPr>
        <w:pStyle w:val="NoSpacing"/>
        <w:spacing w:line="276" w:lineRule="auto"/>
        <w:jc w:val="both"/>
        <w:rPr>
          <w:rFonts w:ascii="Times New Roman" w:hAnsi="Times New Roman" w:cs="Times New Roman"/>
          <w:b/>
          <w:sz w:val="24"/>
          <w:szCs w:val="24"/>
        </w:rPr>
      </w:pPr>
    </w:p>
    <w:p w:rsidR="003442CD" w:rsidRPr="00565397" w:rsidRDefault="003442CD" w:rsidP="000821E0">
      <w:pPr>
        <w:pStyle w:val="NoSpacing"/>
        <w:spacing w:line="276" w:lineRule="auto"/>
        <w:jc w:val="both"/>
        <w:rPr>
          <w:rFonts w:ascii="Times New Roman" w:hAnsi="Times New Roman" w:cs="Times New Roman"/>
          <w:b/>
          <w:sz w:val="24"/>
          <w:szCs w:val="24"/>
        </w:rPr>
        <w:sectPr w:rsidR="003442CD" w:rsidRPr="00565397" w:rsidSect="00FA3757">
          <w:pgSz w:w="15840" w:h="12240" w:orient="landscape"/>
          <w:pgMar w:top="1440" w:right="1440" w:bottom="1440" w:left="1440" w:header="720" w:footer="720" w:gutter="0"/>
          <w:cols w:space="720"/>
          <w:docGrid w:linePitch="360"/>
        </w:sectPr>
      </w:pPr>
    </w:p>
    <w:p w:rsidR="003442CD" w:rsidRPr="00565397" w:rsidRDefault="003442CD" w:rsidP="001408F2">
      <w:pPr>
        <w:pStyle w:val="NoSpacing"/>
        <w:spacing w:line="276" w:lineRule="auto"/>
        <w:ind w:left="360"/>
        <w:jc w:val="both"/>
        <w:rPr>
          <w:rFonts w:ascii="Times New Roman" w:hAnsi="Times New Roman" w:cs="Times New Roman"/>
          <w:b/>
          <w:sz w:val="24"/>
          <w:szCs w:val="24"/>
        </w:rPr>
      </w:pPr>
    </w:p>
    <w:sectPr w:rsidR="003442CD" w:rsidRPr="00565397" w:rsidSect="00344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03" w:rsidRDefault="00933E03" w:rsidP="00265928">
      <w:pPr>
        <w:spacing w:after="0" w:line="240" w:lineRule="auto"/>
      </w:pPr>
      <w:r>
        <w:separator/>
      </w:r>
    </w:p>
  </w:endnote>
  <w:endnote w:type="continuationSeparator" w:id="0">
    <w:p w:rsidR="00933E03" w:rsidRDefault="00933E03" w:rsidP="0026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26"/>
      <w:docPartObj>
        <w:docPartGallery w:val="Page Numbers (Bottom of Page)"/>
        <w:docPartUnique/>
      </w:docPartObj>
    </w:sdtPr>
    <w:sdtEndPr>
      <w:rPr>
        <w:noProof/>
      </w:rPr>
    </w:sdtEndPr>
    <w:sdtContent>
      <w:p w:rsidR="00487E59" w:rsidRDefault="00990A9F">
        <w:pPr>
          <w:pStyle w:val="Footer"/>
          <w:jc w:val="right"/>
        </w:pPr>
        <w:r>
          <w:fldChar w:fldCharType="begin"/>
        </w:r>
        <w:r w:rsidR="00487E59">
          <w:instrText xml:space="preserve"> PAGE   \* MERGEFORMAT </w:instrText>
        </w:r>
        <w:r>
          <w:fldChar w:fldCharType="separate"/>
        </w:r>
        <w:r w:rsidR="00051571">
          <w:rPr>
            <w:noProof/>
          </w:rPr>
          <w:t>9</w:t>
        </w:r>
        <w:r>
          <w:rPr>
            <w:noProof/>
          </w:rPr>
          <w:fldChar w:fldCharType="end"/>
        </w:r>
      </w:p>
    </w:sdtContent>
  </w:sdt>
  <w:p w:rsidR="00487E59" w:rsidRDefault="0048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03" w:rsidRDefault="00933E03" w:rsidP="00265928">
      <w:pPr>
        <w:spacing w:after="0" w:line="240" w:lineRule="auto"/>
      </w:pPr>
      <w:r>
        <w:separator/>
      </w:r>
    </w:p>
  </w:footnote>
  <w:footnote w:type="continuationSeparator" w:id="0">
    <w:p w:rsidR="00933E03" w:rsidRDefault="00933E03" w:rsidP="00265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25pt;height:11.25pt" o:bullet="t">
        <v:imagedata r:id="rId1" o:title="clip_image001"/>
        <o:lock v:ext="edit" cropping="t"/>
      </v:shape>
    </w:pict>
  </w:numPicBullet>
  <w:numPicBullet w:numPicBulletId="1">
    <w:pict>
      <v:shape id="_x0000_i1160" type="#_x0000_t75" style="width:11.25pt;height:11.25pt" o:bullet="t">
        <v:imagedata r:id="rId2" o:title="mso2"/>
      </v:shape>
    </w:pict>
  </w:numPicBullet>
  <w:abstractNum w:abstractNumId="0">
    <w:nsid w:val="004F7D9C"/>
    <w:multiLevelType w:val="hybridMultilevel"/>
    <w:tmpl w:val="3AB0F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23DB"/>
    <w:multiLevelType w:val="hybridMultilevel"/>
    <w:tmpl w:val="3ED850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266B16"/>
    <w:multiLevelType w:val="hybridMultilevel"/>
    <w:tmpl w:val="5FDAADA4"/>
    <w:lvl w:ilvl="0" w:tplc="7D80F6FA">
      <w:start w:val="1"/>
      <w:numFmt w:val="lowerLetter"/>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194F7E"/>
    <w:multiLevelType w:val="hybridMultilevel"/>
    <w:tmpl w:val="88BC3018"/>
    <w:lvl w:ilvl="0" w:tplc="5B1CAC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40B09"/>
    <w:multiLevelType w:val="hybridMultilevel"/>
    <w:tmpl w:val="FEC45B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5B284C"/>
    <w:multiLevelType w:val="hybridMultilevel"/>
    <w:tmpl w:val="BEE4B1DA"/>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003484B"/>
    <w:multiLevelType w:val="hybridMultilevel"/>
    <w:tmpl w:val="26F86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8B1B1E"/>
    <w:multiLevelType w:val="hybridMultilevel"/>
    <w:tmpl w:val="D666B1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EC1D7B"/>
    <w:multiLevelType w:val="hybridMultilevel"/>
    <w:tmpl w:val="2F145FFC"/>
    <w:lvl w:ilvl="0" w:tplc="ABD6E2E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CA5963"/>
    <w:multiLevelType w:val="hybridMultilevel"/>
    <w:tmpl w:val="D88065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150E09"/>
    <w:multiLevelType w:val="hybridMultilevel"/>
    <w:tmpl w:val="0616CB4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76A2E"/>
    <w:multiLevelType w:val="hybridMultilevel"/>
    <w:tmpl w:val="3210E00C"/>
    <w:lvl w:ilvl="0" w:tplc="D4E261D0">
      <w:start w:val="1"/>
      <w:numFmt w:val="upperLetter"/>
      <w:lvlText w:val="%1."/>
      <w:lvlJc w:val="left"/>
      <w:pPr>
        <w:ind w:left="135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2F812915"/>
    <w:multiLevelType w:val="hybridMultilevel"/>
    <w:tmpl w:val="81447980"/>
    <w:lvl w:ilvl="0" w:tplc="BCE88672">
      <w:start w:val="1"/>
      <w:numFmt w:val="bullet"/>
      <w:lvlText w:val=""/>
      <w:lvlPicBulletId w:val="0"/>
      <w:lvlJc w:val="left"/>
      <w:pPr>
        <w:ind w:left="135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812C12"/>
    <w:multiLevelType w:val="hybridMultilevel"/>
    <w:tmpl w:val="43F804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4B3513"/>
    <w:multiLevelType w:val="hybridMultilevel"/>
    <w:tmpl w:val="052CE3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030835"/>
    <w:multiLevelType w:val="hybridMultilevel"/>
    <w:tmpl w:val="9EA82D7E"/>
    <w:lvl w:ilvl="0" w:tplc="86D88DF6">
      <w:start w:val="1"/>
      <w:numFmt w:val="bullet"/>
      <w:lvlText w:val=""/>
      <w:lvlJc w:val="left"/>
      <w:pPr>
        <w:ind w:left="810" w:hanging="360"/>
      </w:pPr>
      <w:rPr>
        <w:rFonts w:ascii="Wingdings" w:hAnsi="Wingdings"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3611564"/>
    <w:multiLevelType w:val="hybridMultilevel"/>
    <w:tmpl w:val="0778EE9E"/>
    <w:lvl w:ilvl="0" w:tplc="7910FAB2">
      <w:start w:val="1"/>
      <w:numFmt w:val="lowerLetter"/>
      <w:lvlText w:val="%1)"/>
      <w:lvlJc w:val="left"/>
      <w:pPr>
        <w:ind w:left="36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3A54CB4"/>
    <w:multiLevelType w:val="hybridMultilevel"/>
    <w:tmpl w:val="9552E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639AA"/>
    <w:multiLevelType w:val="hybridMultilevel"/>
    <w:tmpl w:val="E9CE0A8E"/>
    <w:lvl w:ilvl="0" w:tplc="2C74C67C">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A5935"/>
    <w:multiLevelType w:val="hybridMultilevel"/>
    <w:tmpl w:val="EDDC96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CE24B4"/>
    <w:multiLevelType w:val="hybridMultilevel"/>
    <w:tmpl w:val="771E3926"/>
    <w:lvl w:ilvl="0" w:tplc="E5EAFC8A">
      <w:start w:val="1"/>
      <w:numFmt w:val="decimal"/>
      <w:lvlText w:val="%1."/>
      <w:lvlJc w:val="left"/>
      <w:pPr>
        <w:ind w:left="135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F8A1E15"/>
    <w:multiLevelType w:val="hybridMultilevel"/>
    <w:tmpl w:val="85CEAB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6B5CC8"/>
    <w:multiLevelType w:val="hybridMultilevel"/>
    <w:tmpl w:val="31C23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6406D1"/>
    <w:multiLevelType w:val="hybridMultilevel"/>
    <w:tmpl w:val="5AEC68BE"/>
    <w:lvl w:ilvl="0" w:tplc="C2A0F09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F13511"/>
    <w:multiLevelType w:val="hybridMultilevel"/>
    <w:tmpl w:val="222EC574"/>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5C434562"/>
    <w:multiLevelType w:val="hybridMultilevel"/>
    <w:tmpl w:val="26BC8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EE5367"/>
    <w:multiLevelType w:val="hybridMultilevel"/>
    <w:tmpl w:val="7870F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AB2C2C"/>
    <w:multiLevelType w:val="hybridMultilevel"/>
    <w:tmpl w:val="F738C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F81FC0"/>
    <w:multiLevelType w:val="hybridMultilevel"/>
    <w:tmpl w:val="3962EC8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4821839"/>
    <w:multiLevelType w:val="hybridMultilevel"/>
    <w:tmpl w:val="86A85B28"/>
    <w:lvl w:ilvl="0" w:tplc="702A9494">
      <w:start w:val="1"/>
      <w:numFmt w:val="decimal"/>
      <w:lvlText w:val="%1."/>
      <w:lvlJc w:val="left"/>
      <w:pPr>
        <w:ind w:left="540" w:hanging="360"/>
      </w:p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30">
    <w:nsid w:val="65220C36"/>
    <w:multiLevelType w:val="hybridMultilevel"/>
    <w:tmpl w:val="F63AD51E"/>
    <w:lvl w:ilvl="0" w:tplc="7BC6E006">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9536192"/>
    <w:multiLevelType w:val="hybridMultilevel"/>
    <w:tmpl w:val="03DEC2FE"/>
    <w:lvl w:ilvl="0" w:tplc="BCE88672">
      <w:start w:val="1"/>
      <w:numFmt w:val="bullet"/>
      <w:lvlText w:val=""/>
      <w:lvlPicBulletId w:val="0"/>
      <w:lvlJc w:val="left"/>
      <w:pPr>
        <w:ind w:left="1440" w:hanging="360"/>
      </w:pPr>
      <w:rPr>
        <w:rFonts w:ascii="Symbol" w:hAnsi="Symbol" w:hint="default"/>
        <w:color w:val="auto"/>
      </w:rPr>
    </w:lvl>
    <w:lvl w:ilvl="1" w:tplc="BCE88672">
      <w:start w:val="1"/>
      <w:numFmt w:val="bullet"/>
      <w:lvlText w:val=""/>
      <w:lvlPicBulletId w:val="0"/>
      <w:lvlJc w:val="left"/>
      <w:pPr>
        <w:ind w:left="153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240AE2"/>
    <w:multiLevelType w:val="multilevel"/>
    <w:tmpl w:val="17208CC4"/>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b/>
        <w:sz w:val="26"/>
        <w:szCs w:val="26"/>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3">
    <w:nsid w:val="7EA43490"/>
    <w:multiLevelType w:val="hybridMultilevel"/>
    <w:tmpl w:val="34669E44"/>
    <w:lvl w:ilvl="0" w:tplc="4E962DC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
  </w:num>
  <w:num w:numId="19">
    <w:abstractNumId w:val="0"/>
  </w:num>
  <w:num w:numId="20">
    <w:abstractNumId w:val="32"/>
  </w:num>
  <w:num w:numId="21">
    <w:abstractNumId w:val="10"/>
  </w:num>
  <w:num w:numId="22">
    <w:abstractNumId w:val="18"/>
  </w:num>
  <w:num w:numId="23">
    <w:abstractNumId w:val="11"/>
  </w:num>
  <w:num w:numId="24">
    <w:abstractNumId w:val="23"/>
  </w:num>
  <w:num w:numId="25">
    <w:abstractNumId w:val="30"/>
  </w:num>
  <w:num w:numId="26">
    <w:abstractNumId w:val="16"/>
  </w:num>
  <w:num w:numId="27">
    <w:abstractNumId w:val="3"/>
  </w:num>
  <w:num w:numId="28">
    <w:abstractNumId w:val="15"/>
  </w:num>
  <w:num w:numId="29">
    <w:abstractNumId w:val="25"/>
  </w:num>
  <w:num w:numId="30">
    <w:abstractNumId w:val="20"/>
  </w:num>
  <w:num w:numId="31">
    <w:abstractNumId w:val="22"/>
  </w:num>
  <w:num w:numId="32">
    <w:abstractNumId w:val="5"/>
  </w:num>
  <w:num w:numId="33">
    <w:abstractNumId w:val="26"/>
  </w:num>
  <w:num w:numId="34">
    <w:abstractNumId w:val="6"/>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928"/>
    <w:rsid w:val="00001410"/>
    <w:rsid w:val="000130CC"/>
    <w:rsid w:val="00024DC2"/>
    <w:rsid w:val="00027396"/>
    <w:rsid w:val="000311F2"/>
    <w:rsid w:val="000358F0"/>
    <w:rsid w:val="00051571"/>
    <w:rsid w:val="0005256B"/>
    <w:rsid w:val="0007229F"/>
    <w:rsid w:val="00072EE7"/>
    <w:rsid w:val="00077EB1"/>
    <w:rsid w:val="0008081E"/>
    <w:rsid w:val="000821E0"/>
    <w:rsid w:val="000823D6"/>
    <w:rsid w:val="000830F5"/>
    <w:rsid w:val="00084243"/>
    <w:rsid w:val="00086A22"/>
    <w:rsid w:val="00093AA5"/>
    <w:rsid w:val="000A18CD"/>
    <w:rsid w:val="000B7270"/>
    <w:rsid w:val="000C1BEB"/>
    <w:rsid w:val="000C2104"/>
    <w:rsid w:val="000E6C8E"/>
    <w:rsid w:val="000F506F"/>
    <w:rsid w:val="000F53D0"/>
    <w:rsid w:val="000F62A5"/>
    <w:rsid w:val="001013DC"/>
    <w:rsid w:val="00104225"/>
    <w:rsid w:val="00107BC1"/>
    <w:rsid w:val="00107F63"/>
    <w:rsid w:val="00112550"/>
    <w:rsid w:val="0011793D"/>
    <w:rsid w:val="001235AE"/>
    <w:rsid w:val="00126811"/>
    <w:rsid w:val="0013075C"/>
    <w:rsid w:val="00132411"/>
    <w:rsid w:val="00134E27"/>
    <w:rsid w:val="001408F2"/>
    <w:rsid w:val="00141ED0"/>
    <w:rsid w:val="00163C51"/>
    <w:rsid w:val="00164E0E"/>
    <w:rsid w:val="0016515F"/>
    <w:rsid w:val="00182C81"/>
    <w:rsid w:val="0019270C"/>
    <w:rsid w:val="00196054"/>
    <w:rsid w:val="001A6771"/>
    <w:rsid w:val="001C51D8"/>
    <w:rsid w:val="001D31D3"/>
    <w:rsid w:val="001E102D"/>
    <w:rsid w:val="001F1D9A"/>
    <w:rsid w:val="00201D01"/>
    <w:rsid w:val="0020557B"/>
    <w:rsid w:val="002159CC"/>
    <w:rsid w:val="002161DC"/>
    <w:rsid w:val="00231BEC"/>
    <w:rsid w:val="0023382B"/>
    <w:rsid w:val="00244699"/>
    <w:rsid w:val="00247191"/>
    <w:rsid w:val="00262022"/>
    <w:rsid w:val="002649F1"/>
    <w:rsid w:val="00265928"/>
    <w:rsid w:val="00285FF9"/>
    <w:rsid w:val="002A59BE"/>
    <w:rsid w:val="002A6CFF"/>
    <w:rsid w:val="002B1FBF"/>
    <w:rsid w:val="002B74FC"/>
    <w:rsid w:val="002C2930"/>
    <w:rsid w:val="002E0571"/>
    <w:rsid w:val="002E4D89"/>
    <w:rsid w:val="002F3920"/>
    <w:rsid w:val="00305A7E"/>
    <w:rsid w:val="00307DA3"/>
    <w:rsid w:val="00330F19"/>
    <w:rsid w:val="00335FE7"/>
    <w:rsid w:val="003442CD"/>
    <w:rsid w:val="00344EB6"/>
    <w:rsid w:val="00357680"/>
    <w:rsid w:val="0036194D"/>
    <w:rsid w:val="003632CE"/>
    <w:rsid w:val="0036612A"/>
    <w:rsid w:val="00372F9E"/>
    <w:rsid w:val="00376DD8"/>
    <w:rsid w:val="003A40D0"/>
    <w:rsid w:val="003A4790"/>
    <w:rsid w:val="003B62CD"/>
    <w:rsid w:val="003C42E8"/>
    <w:rsid w:val="003E7EBF"/>
    <w:rsid w:val="00403E7F"/>
    <w:rsid w:val="004057F6"/>
    <w:rsid w:val="00405DE9"/>
    <w:rsid w:val="00407CD8"/>
    <w:rsid w:val="00410650"/>
    <w:rsid w:val="004135CF"/>
    <w:rsid w:val="00415DF9"/>
    <w:rsid w:val="00421EA0"/>
    <w:rsid w:val="00431063"/>
    <w:rsid w:val="00437C59"/>
    <w:rsid w:val="00437F88"/>
    <w:rsid w:val="00442C55"/>
    <w:rsid w:val="004554C7"/>
    <w:rsid w:val="00461A41"/>
    <w:rsid w:val="0047054D"/>
    <w:rsid w:val="00470D17"/>
    <w:rsid w:val="00473639"/>
    <w:rsid w:val="0048359C"/>
    <w:rsid w:val="0048360F"/>
    <w:rsid w:val="00484B8C"/>
    <w:rsid w:val="0048605E"/>
    <w:rsid w:val="00487E59"/>
    <w:rsid w:val="004966DC"/>
    <w:rsid w:val="004B488F"/>
    <w:rsid w:val="004D10D7"/>
    <w:rsid w:val="004D61F9"/>
    <w:rsid w:val="004F4706"/>
    <w:rsid w:val="00500DA8"/>
    <w:rsid w:val="00503D46"/>
    <w:rsid w:val="00504428"/>
    <w:rsid w:val="00506628"/>
    <w:rsid w:val="00512FA3"/>
    <w:rsid w:val="00516672"/>
    <w:rsid w:val="00522E33"/>
    <w:rsid w:val="00527CE5"/>
    <w:rsid w:val="00542B6B"/>
    <w:rsid w:val="00543B4B"/>
    <w:rsid w:val="00544484"/>
    <w:rsid w:val="0055322D"/>
    <w:rsid w:val="00555E51"/>
    <w:rsid w:val="00563E6B"/>
    <w:rsid w:val="00564D7E"/>
    <w:rsid w:val="00565397"/>
    <w:rsid w:val="00570542"/>
    <w:rsid w:val="00582C04"/>
    <w:rsid w:val="005856E0"/>
    <w:rsid w:val="005910EC"/>
    <w:rsid w:val="005C307D"/>
    <w:rsid w:val="005D3E09"/>
    <w:rsid w:val="005E0562"/>
    <w:rsid w:val="005F42BD"/>
    <w:rsid w:val="00610052"/>
    <w:rsid w:val="006378C1"/>
    <w:rsid w:val="006450E3"/>
    <w:rsid w:val="00652519"/>
    <w:rsid w:val="00655629"/>
    <w:rsid w:val="00660555"/>
    <w:rsid w:val="00660C7E"/>
    <w:rsid w:val="006641BB"/>
    <w:rsid w:val="0066422E"/>
    <w:rsid w:val="00666C33"/>
    <w:rsid w:val="00670BD3"/>
    <w:rsid w:val="0067544B"/>
    <w:rsid w:val="00690D5F"/>
    <w:rsid w:val="006A4FD7"/>
    <w:rsid w:val="006B0220"/>
    <w:rsid w:val="006B1A83"/>
    <w:rsid w:val="006B31D0"/>
    <w:rsid w:val="006B69FA"/>
    <w:rsid w:val="006C2FCE"/>
    <w:rsid w:val="006C3027"/>
    <w:rsid w:val="006C6054"/>
    <w:rsid w:val="006E0C0B"/>
    <w:rsid w:val="006E23E3"/>
    <w:rsid w:val="006F26FE"/>
    <w:rsid w:val="006F6AD6"/>
    <w:rsid w:val="00702E1B"/>
    <w:rsid w:val="00710301"/>
    <w:rsid w:val="00730403"/>
    <w:rsid w:val="007344E3"/>
    <w:rsid w:val="0073580C"/>
    <w:rsid w:val="00747C27"/>
    <w:rsid w:val="0075578E"/>
    <w:rsid w:val="00772C61"/>
    <w:rsid w:val="007A120B"/>
    <w:rsid w:val="007A5C11"/>
    <w:rsid w:val="007A6327"/>
    <w:rsid w:val="007A66E0"/>
    <w:rsid w:val="007B723A"/>
    <w:rsid w:val="007C6650"/>
    <w:rsid w:val="007D5854"/>
    <w:rsid w:val="007F2C71"/>
    <w:rsid w:val="007F681B"/>
    <w:rsid w:val="00814310"/>
    <w:rsid w:val="00821D49"/>
    <w:rsid w:val="00822EBD"/>
    <w:rsid w:val="0082793E"/>
    <w:rsid w:val="00834FB2"/>
    <w:rsid w:val="0084177D"/>
    <w:rsid w:val="0085055A"/>
    <w:rsid w:val="008561DE"/>
    <w:rsid w:val="00862A96"/>
    <w:rsid w:val="00862F36"/>
    <w:rsid w:val="00863111"/>
    <w:rsid w:val="0087536B"/>
    <w:rsid w:val="00880308"/>
    <w:rsid w:val="008931E3"/>
    <w:rsid w:val="00894DB9"/>
    <w:rsid w:val="00897AE9"/>
    <w:rsid w:val="008B203E"/>
    <w:rsid w:val="008B4284"/>
    <w:rsid w:val="008D5667"/>
    <w:rsid w:val="008E5472"/>
    <w:rsid w:val="008E6B92"/>
    <w:rsid w:val="008F0F09"/>
    <w:rsid w:val="008F49CE"/>
    <w:rsid w:val="00921ABC"/>
    <w:rsid w:val="00932A97"/>
    <w:rsid w:val="00933E03"/>
    <w:rsid w:val="0094610E"/>
    <w:rsid w:val="00951302"/>
    <w:rsid w:val="009575F6"/>
    <w:rsid w:val="00961F88"/>
    <w:rsid w:val="0096429E"/>
    <w:rsid w:val="009711F8"/>
    <w:rsid w:val="00976F71"/>
    <w:rsid w:val="00985299"/>
    <w:rsid w:val="00985CDD"/>
    <w:rsid w:val="00990A9F"/>
    <w:rsid w:val="009A1C1D"/>
    <w:rsid w:val="009A243D"/>
    <w:rsid w:val="009B08F2"/>
    <w:rsid w:val="009B58F7"/>
    <w:rsid w:val="009E0856"/>
    <w:rsid w:val="009E0BAB"/>
    <w:rsid w:val="009E2172"/>
    <w:rsid w:val="009E28DE"/>
    <w:rsid w:val="009F218B"/>
    <w:rsid w:val="009F4A7E"/>
    <w:rsid w:val="00A300CA"/>
    <w:rsid w:val="00A3513F"/>
    <w:rsid w:val="00A47487"/>
    <w:rsid w:val="00A54FCE"/>
    <w:rsid w:val="00A56949"/>
    <w:rsid w:val="00A74689"/>
    <w:rsid w:val="00A821C3"/>
    <w:rsid w:val="00A95C65"/>
    <w:rsid w:val="00A97ED3"/>
    <w:rsid w:val="00AA1661"/>
    <w:rsid w:val="00AA2E4C"/>
    <w:rsid w:val="00AA69C5"/>
    <w:rsid w:val="00AB471C"/>
    <w:rsid w:val="00AB593A"/>
    <w:rsid w:val="00AC0CC0"/>
    <w:rsid w:val="00AD264B"/>
    <w:rsid w:val="00AD2CA1"/>
    <w:rsid w:val="00AD75A3"/>
    <w:rsid w:val="00AE08DE"/>
    <w:rsid w:val="00B04CC6"/>
    <w:rsid w:val="00B0560E"/>
    <w:rsid w:val="00B10EB8"/>
    <w:rsid w:val="00B135A5"/>
    <w:rsid w:val="00B14B2F"/>
    <w:rsid w:val="00B20843"/>
    <w:rsid w:val="00B23AE0"/>
    <w:rsid w:val="00B2400B"/>
    <w:rsid w:val="00B32B94"/>
    <w:rsid w:val="00B42092"/>
    <w:rsid w:val="00B47208"/>
    <w:rsid w:val="00B50609"/>
    <w:rsid w:val="00B57C24"/>
    <w:rsid w:val="00B60A57"/>
    <w:rsid w:val="00B66F92"/>
    <w:rsid w:val="00B71909"/>
    <w:rsid w:val="00B76C81"/>
    <w:rsid w:val="00B806A0"/>
    <w:rsid w:val="00B941A1"/>
    <w:rsid w:val="00B962D3"/>
    <w:rsid w:val="00B97F90"/>
    <w:rsid w:val="00BA6150"/>
    <w:rsid w:val="00BC3D6A"/>
    <w:rsid w:val="00BD0670"/>
    <w:rsid w:val="00BE05FA"/>
    <w:rsid w:val="00BE13BE"/>
    <w:rsid w:val="00BF41F8"/>
    <w:rsid w:val="00C02112"/>
    <w:rsid w:val="00C13CC9"/>
    <w:rsid w:val="00C14CFE"/>
    <w:rsid w:val="00C2014D"/>
    <w:rsid w:val="00C4030C"/>
    <w:rsid w:val="00C421C3"/>
    <w:rsid w:val="00C46A85"/>
    <w:rsid w:val="00C634A4"/>
    <w:rsid w:val="00C64955"/>
    <w:rsid w:val="00C809A8"/>
    <w:rsid w:val="00C83CF4"/>
    <w:rsid w:val="00C85E15"/>
    <w:rsid w:val="00C86840"/>
    <w:rsid w:val="00C92F59"/>
    <w:rsid w:val="00C931CF"/>
    <w:rsid w:val="00C935E0"/>
    <w:rsid w:val="00CA1431"/>
    <w:rsid w:val="00CA714B"/>
    <w:rsid w:val="00CB0B08"/>
    <w:rsid w:val="00CB11C6"/>
    <w:rsid w:val="00CC6427"/>
    <w:rsid w:val="00CD34CA"/>
    <w:rsid w:val="00CE6287"/>
    <w:rsid w:val="00D03DA3"/>
    <w:rsid w:val="00D05B67"/>
    <w:rsid w:val="00D12CBA"/>
    <w:rsid w:val="00D153CB"/>
    <w:rsid w:val="00D53FA5"/>
    <w:rsid w:val="00D5692C"/>
    <w:rsid w:val="00D70BFB"/>
    <w:rsid w:val="00D7258F"/>
    <w:rsid w:val="00D729F8"/>
    <w:rsid w:val="00D87316"/>
    <w:rsid w:val="00DB017D"/>
    <w:rsid w:val="00DB318D"/>
    <w:rsid w:val="00DB7EE9"/>
    <w:rsid w:val="00DC01A8"/>
    <w:rsid w:val="00DC76F2"/>
    <w:rsid w:val="00DD05A7"/>
    <w:rsid w:val="00DE26E2"/>
    <w:rsid w:val="00DE2E3E"/>
    <w:rsid w:val="00DE6B4F"/>
    <w:rsid w:val="00DF133A"/>
    <w:rsid w:val="00DF44E3"/>
    <w:rsid w:val="00E05122"/>
    <w:rsid w:val="00E12F24"/>
    <w:rsid w:val="00E222C2"/>
    <w:rsid w:val="00E32054"/>
    <w:rsid w:val="00E33039"/>
    <w:rsid w:val="00E37216"/>
    <w:rsid w:val="00E44C9A"/>
    <w:rsid w:val="00E4730E"/>
    <w:rsid w:val="00E52A2F"/>
    <w:rsid w:val="00E54D40"/>
    <w:rsid w:val="00E7793E"/>
    <w:rsid w:val="00E90FA1"/>
    <w:rsid w:val="00EA08DF"/>
    <w:rsid w:val="00EA26D8"/>
    <w:rsid w:val="00EB5E0F"/>
    <w:rsid w:val="00EC2D5F"/>
    <w:rsid w:val="00ED0D14"/>
    <w:rsid w:val="00ED63F2"/>
    <w:rsid w:val="00EE00FC"/>
    <w:rsid w:val="00EF143C"/>
    <w:rsid w:val="00F02F11"/>
    <w:rsid w:val="00F20164"/>
    <w:rsid w:val="00F2023B"/>
    <w:rsid w:val="00F22697"/>
    <w:rsid w:val="00F2554A"/>
    <w:rsid w:val="00F265BB"/>
    <w:rsid w:val="00F3013F"/>
    <w:rsid w:val="00F368F6"/>
    <w:rsid w:val="00F41153"/>
    <w:rsid w:val="00F507EC"/>
    <w:rsid w:val="00F643F2"/>
    <w:rsid w:val="00F64AEC"/>
    <w:rsid w:val="00F75B9E"/>
    <w:rsid w:val="00F869AE"/>
    <w:rsid w:val="00FA0F4D"/>
    <w:rsid w:val="00FA3757"/>
    <w:rsid w:val="00FA601A"/>
    <w:rsid w:val="00FA6CC2"/>
    <w:rsid w:val="00FB0843"/>
    <w:rsid w:val="00FC272B"/>
    <w:rsid w:val="00FC5A2F"/>
    <w:rsid w:val="00FC7A69"/>
    <w:rsid w:val="00FD50AF"/>
    <w:rsid w:val="00FD6FD2"/>
    <w:rsid w:val="00FE2F6A"/>
    <w:rsid w:val="00FE6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928"/>
    <w:pPr>
      <w:spacing w:after="0" w:line="240" w:lineRule="auto"/>
    </w:pPr>
  </w:style>
  <w:style w:type="paragraph" w:styleId="ListParagraph">
    <w:name w:val="List Paragraph"/>
    <w:basedOn w:val="Normal"/>
    <w:uiPriority w:val="34"/>
    <w:qFormat/>
    <w:rsid w:val="00265928"/>
    <w:pPr>
      <w:ind w:left="720"/>
      <w:contextualSpacing/>
    </w:pPr>
  </w:style>
  <w:style w:type="table" w:styleId="TableGrid">
    <w:name w:val="Table Grid"/>
    <w:basedOn w:val="TableNormal"/>
    <w:uiPriority w:val="59"/>
    <w:rsid w:val="00265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928"/>
  </w:style>
  <w:style w:type="paragraph" w:styleId="Footer">
    <w:name w:val="footer"/>
    <w:basedOn w:val="Normal"/>
    <w:link w:val="FooterChar"/>
    <w:uiPriority w:val="99"/>
    <w:unhideWhenUsed/>
    <w:rsid w:val="0026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928"/>
  </w:style>
  <w:style w:type="paragraph" w:styleId="BalloonText">
    <w:name w:val="Balloon Text"/>
    <w:basedOn w:val="Normal"/>
    <w:link w:val="BalloonTextChar"/>
    <w:uiPriority w:val="99"/>
    <w:semiHidden/>
    <w:unhideWhenUsed/>
    <w:rsid w:val="0026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E25B-1493-4DC5-B35D-111898BF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10</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mamaru</dc:creator>
  <cp:keywords/>
  <dc:description/>
  <cp:lastModifiedBy>DELL3020</cp:lastModifiedBy>
  <cp:revision>358</cp:revision>
  <dcterms:created xsi:type="dcterms:W3CDTF">2011-06-01T17:47:00Z</dcterms:created>
  <dcterms:modified xsi:type="dcterms:W3CDTF">2016-05-23T11:56:00Z</dcterms:modified>
</cp:coreProperties>
</file>