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E7" w:rsidRDefault="005542E7" w:rsidP="003E3F67">
      <w:pPr>
        <w:pStyle w:val="Default"/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Chapter Two</w:t>
      </w:r>
    </w:p>
    <w:p w:rsidR="00E41928" w:rsidRPr="00E41928" w:rsidRDefault="00E41928" w:rsidP="003E3F67">
      <w:pPr>
        <w:pStyle w:val="Default"/>
        <w:pBdr>
          <w:bottom w:val="single" w:sz="4" w:space="1" w:color="auto"/>
        </w:pBdr>
        <w:spacing w:line="360" w:lineRule="auto"/>
        <w:jc w:val="both"/>
        <w:rPr>
          <w:sz w:val="28"/>
          <w:szCs w:val="28"/>
        </w:rPr>
      </w:pPr>
      <w:r w:rsidRPr="00E41928">
        <w:rPr>
          <w:b/>
          <w:bCs/>
          <w:sz w:val="28"/>
          <w:szCs w:val="28"/>
        </w:rPr>
        <w:t>Principles of accounting and financial reporting of governmental entities</w:t>
      </w:r>
    </w:p>
    <w:p w:rsidR="00E41928" w:rsidRDefault="00E41928" w:rsidP="003E3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928" w:rsidRPr="008F6743" w:rsidRDefault="003A0491" w:rsidP="003E3F6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E41928" w:rsidRPr="008F6743">
        <w:rPr>
          <w:rFonts w:ascii="Times New Roman" w:hAnsi="Times New Roman" w:cs="Times New Roman"/>
          <w:b/>
          <w:bCs/>
          <w:sz w:val="28"/>
          <w:szCs w:val="24"/>
        </w:rPr>
        <w:t>Activities of Government</w:t>
      </w:r>
    </w:p>
    <w:p w:rsidR="00954A49" w:rsidRDefault="00954A49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E9008B"/>
          <w:sz w:val="24"/>
          <w:szCs w:val="24"/>
        </w:rPr>
      </w:pP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Although the types and levels of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services vary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 from government to government, most general purpose governments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provide certain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 core services: those related to protection of life and property (e.g., police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and fire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 protection), public works (e.g., streets and highways, bridges, and public buildings),parks and recreation facilities and programs, and educational, cultural, and social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services. Governments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 must also incur costs for general administrative support such as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data processing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, finance, and personnel. Core governmental services, together with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general administrative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 support, comprise the major part of what GASB </w:t>
      </w:r>
      <w:r w:rsidRPr="00954A49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Concepts Statement No. 1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refers to as governmental-type activities.1 </w:t>
      </w:r>
      <w:r w:rsidR="008F6743" w:rsidRPr="00954A49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 its more recent </w:t>
      </w:r>
      <w:r w:rsidR="0002201B" w:rsidRPr="00954A49">
        <w:rPr>
          <w:rFonts w:ascii="Times New Roman" w:hAnsi="Times New Roman" w:cs="Times New Roman"/>
          <w:color w:val="000000"/>
          <w:sz w:val="24"/>
          <w:szCs w:val="24"/>
        </w:rPr>
        <w:t>pronouncements;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 GASB</w:t>
      </w:r>
      <w:r w:rsidR="00022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refers to these activities as simply </w:t>
      </w:r>
      <w:r w:rsidRPr="00954A49">
        <w:rPr>
          <w:rFonts w:ascii="Times New Roman" w:hAnsi="Times New Roman" w:cs="Times New Roman"/>
          <w:b/>
          <w:bCs/>
          <w:color w:val="E9008B"/>
          <w:sz w:val="24"/>
          <w:szCs w:val="24"/>
        </w:rPr>
        <w:t>governmental activities.</w:t>
      </w:r>
    </w:p>
    <w:p w:rsidR="00954A49" w:rsidRDefault="00954A49" w:rsidP="005542E7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Some readers may be surprised to learn that governments also engage in a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variety of</w:t>
      </w:r>
      <w:r w:rsidR="000220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54A49">
        <w:rPr>
          <w:rFonts w:ascii="Times New Roman" w:hAnsi="Times New Roman" w:cs="Times New Roman"/>
          <w:b/>
          <w:bCs/>
          <w:color w:val="E9008B"/>
          <w:sz w:val="24"/>
          <w:szCs w:val="24"/>
        </w:rPr>
        <w:t xml:space="preserve">business-type activities. 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These activities include, among others, public utilities(e.g., electric, water, gas, and sewer utilities), transportation systems, toll roads,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toll bridges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, hospitals, parking garages and lots, liquor stores, golf courses, and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swimming pools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. Many of these activities are intended to be self-supporting by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charging users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 for the services they receive. Operating subsidies from general tax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revenues are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 not uncommon, however, particularly for transportation systems. </w:t>
      </w:r>
    </w:p>
    <w:p w:rsidR="00954A49" w:rsidRPr="00954A49" w:rsidRDefault="00954A49" w:rsidP="005542E7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A final category of activity in which governments are involved is </w:t>
      </w:r>
      <w:r w:rsidRPr="00954A49">
        <w:rPr>
          <w:rFonts w:ascii="Times New Roman" w:hAnsi="Times New Roman" w:cs="Times New Roman"/>
          <w:b/>
          <w:bCs/>
          <w:color w:val="E9008B"/>
          <w:sz w:val="24"/>
          <w:szCs w:val="24"/>
        </w:rPr>
        <w:t>fiduciary</w:t>
      </w:r>
      <w:r w:rsidR="0002201B">
        <w:rPr>
          <w:rFonts w:ascii="Times New Roman" w:hAnsi="Times New Roman" w:cs="Times New Roman"/>
          <w:b/>
          <w:bCs/>
          <w:color w:val="E9008B"/>
          <w:sz w:val="24"/>
          <w:szCs w:val="24"/>
        </w:rPr>
        <w:t xml:space="preserve"> </w:t>
      </w:r>
      <w:r w:rsidRPr="00954A49">
        <w:rPr>
          <w:rFonts w:ascii="Times New Roman" w:hAnsi="Times New Roman" w:cs="Times New Roman"/>
          <w:b/>
          <w:bCs/>
          <w:color w:val="E9008B"/>
          <w:sz w:val="24"/>
          <w:szCs w:val="24"/>
        </w:rPr>
        <w:t xml:space="preserve">activities. 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Governments often act in a fiduciary capacity, either as an agent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or trustee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, for parties outside the government. For example, a government may serve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as agent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 for other governments in administering and collecting taxes. Governments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may also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 serve as trustee for investments of other governments in the government’s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investment pool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, for </w:t>
      </w:r>
      <w:r w:rsidRPr="00954A49">
        <w:rPr>
          <w:rFonts w:ascii="Times New Roman" w:hAnsi="Times New Roman" w:cs="Times New Roman"/>
          <w:b/>
          <w:bCs/>
          <w:color w:val="E9008B"/>
          <w:sz w:val="24"/>
          <w:szCs w:val="24"/>
        </w:rPr>
        <w:t xml:space="preserve">escheat properties 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that revert to the government when there are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no legal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 claim</w:t>
      </w:r>
      <w:bookmarkStart w:id="0" w:name="_GoBack"/>
      <w:bookmarkEnd w:id="0"/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ants or heirs to a deceased individual’s estate, and for assets being </w:t>
      </w:r>
      <w:r w:rsidR="0036169B" w:rsidRPr="00954A49">
        <w:rPr>
          <w:rFonts w:ascii="Times New Roman" w:hAnsi="Times New Roman" w:cs="Times New Roman"/>
          <w:color w:val="000000"/>
          <w:sz w:val="24"/>
          <w:szCs w:val="24"/>
        </w:rPr>
        <w:t>held for</w:t>
      </w:r>
      <w:r w:rsidRPr="00954A49">
        <w:rPr>
          <w:rFonts w:ascii="Times New Roman" w:hAnsi="Times New Roman" w:cs="Times New Roman"/>
          <w:color w:val="000000"/>
          <w:sz w:val="24"/>
          <w:szCs w:val="24"/>
        </w:rPr>
        <w:t xml:space="preserve"> employee pension plans, among other trustee roles.</w:t>
      </w:r>
    </w:p>
    <w:p w:rsidR="00E41928" w:rsidRPr="00E41928" w:rsidRDefault="003A0491" w:rsidP="005542E7">
      <w:p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E41928" w:rsidRPr="00E41928">
        <w:rPr>
          <w:rFonts w:ascii="Times New Roman" w:hAnsi="Times New Roman" w:cs="Times New Roman"/>
          <w:b/>
          <w:bCs/>
          <w:sz w:val="24"/>
          <w:szCs w:val="24"/>
        </w:rPr>
        <w:t xml:space="preserve">Summary Statement of Governmental </w:t>
      </w:r>
      <w:r w:rsidR="0036169B" w:rsidRPr="00E41928">
        <w:rPr>
          <w:rFonts w:ascii="Times New Roman" w:hAnsi="Times New Roman" w:cs="Times New Roman"/>
          <w:b/>
          <w:bCs/>
          <w:sz w:val="24"/>
          <w:szCs w:val="24"/>
        </w:rPr>
        <w:t>Accounting and</w:t>
      </w:r>
      <w:r w:rsidR="00E41928" w:rsidRPr="00E41928">
        <w:rPr>
          <w:rFonts w:ascii="Times New Roman" w:hAnsi="Times New Roman" w:cs="Times New Roman"/>
          <w:b/>
          <w:bCs/>
          <w:sz w:val="24"/>
          <w:szCs w:val="24"/>
        </w:rPr>
        <w:t xml:space="preserve"> Financial Reporting Principles</w:t>
      </w:r>
    </w:p>
    <w:p w:rsidR="00E41928" w:rsidRPr="00E41928" w:rsidRDefault="00E41928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28">
        <w:rPr>
          <w:rFonts w:ascii="Times New Roman" w:hAnsi="Times New Roman" w:cs="Times New Roman"/>
          <w:sz w:val="24"/>
          <w:szCs w:val="24"/>
        </w:rPr>
        <w:lastRenderedPageBreak/>
        <w:t xml:space="preserve">Following is a summary statement of accounting and financial reporting principles for state and local governments, as modified by GASB </w:t>
      </w:r>
      <w:r w:rsidRPr="00E41928">
        <w:rPr>
          <w:rFonts w:ascii="Times New Roman" w:hAnsi="Times New Roman" w:cs="Times New Roman"/>
          <w:i/>
          <w:iCs/>
          <w:sz w:val="24"/>
          <w:szCs w:val="24"/>
        </w:rPr>
        <w:t>Statement No. 34.</w:t>
      </w:r>
      <w:r w:rsidRPr="00E41928">
        <w:rPr>
          <w:rFonts w:ascii="Times New Roman" w:hAnsi="Times New Roman" w:cs="Times New Roman"/>
          <w:sz w:val="24"/>
          <w:szCs w:val="24"/>
        </w:rPr>
        <w:t>14 Principles summarized here that have not been discussed in Chapters 1 and 2 will be covered in depth in following chapters.</w:t>
      </w:r>
    </w:p>
    <w:p w:rsidR="00E41928" w:rsidRPr="00E41928" w:rsidRDefault="00E41928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928">
        <w:rPr>
          <w:rFonts w:ascii="Times New Roman" w:hAnsi="Times New Roman" w:cs="Times New Roman"/>
          <w:sz w:val="24"/>
          <w:szCs w:val="24"/>
        </w:rPr>
        <w:t xml:space="preserve">1. </w:t>
      </w:r>
      <w:r w:rsidRPr="00E41928">
        <w:rPr>
          <w:rFonts w:ascii="Times New Roman" w:hAnsi="Times New Roman" w:cs="Times New Roman"/>
          <w:b/>
          <w:bCs/>
          <w:sz w:val="24"/>
          <w:szCs w:val="24"/>
        </w:rPr>
        <w:t>Accounting and Reporting Capabilities</w:t>
      </w:r>
    </w:p>
    <w:p w:rsidR="00E41928" w:rsidRPr="00E41928" w:rsidRDefault="00E41928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28">
        <w:rPr>
          <w:rFonts w:ascii="Times New Roman" w:hAnsi="Times New Roman" w:cs="Times New Roman"/>
          <w:sz w:val="24"/>
          <w:szCs w:val="24"/>
        </w:rPr>
        <w:t xml:space="preserve">A governmental accounting system must make it possible both: (a) to present fairly </w:t>
      </w:r>
      <w:r w:rsidR="0036169B" w:rsidRPr="00E41928">
        <w:rPr>
          <w:rFonts w:ascii="Times New Roman" w:hAnsi="Times New Roman" w:cs="Times New Roman"/>
          <w:sz w:val="24"/>
          <w:szCs w:val="24"/>
        </w:rPr>
        <w:t>and with</w:t>
      </w:r>
      <w:r w:rsidRPr="00E41928">
        <w:rPr>
          <w:rFonts w:ascii="Times New Roman" w:hAnsi="Times New Roman" w:cs="Times New Roman"/>
          <w:sz w:val="24"/>
          <w:szCs w:val="24"/>
        </w:rPr>
        <w:t xml:space="preserve"> full disclosure the funds and activities of the government in conformity with generally</w:t>
      </w:r>
      <w:r>
        <w:rPr>
          <w:rFonts w:ascii="Times New Roman" w:hAnsi="Times New Roman" w:cs="Times New Roman"/>
          <w:sz w:val="24"/>
          <w:szCs w:val="24"/>
        </w:rPr>
        <w:t xml:space="preserve"> accepted </w:t>
      </w:r>
      <w:r w:rsidRPr="00E41928">
        <w:rPr>
          <w:rFonts w:ascii="Times New Roman" w:hAnsi="Times New Roman" w:cs="Times New Roman"/>
          <w:sz w:val="24"/>
          <w:szCs w:val="24"/>
        </w:rPr>
        <w:t xml:space="preserve">accounting principles, and (b) to determine and demonstrate </w:t>
      </w:r>
      <w:r w:rsidR="0036169B" w:rsidRPr="00E41928">
        <w:rPr>
          <w:rFonts w:ascii="Times New Roman" w:hAnsi="Times New Roman" w:cs="Times New Roman"/>
          <w:sz w:val="24"/>
          <w:szCs w:val="24"/>
        </w:rPr>
        <w:t>compliance with</w:t>
      </w:r>
      <w:r w:rsidRPr="00E41928">
        <w:rPr>
          <w:rFonts w:ascii="Times New Roman" w:hAnsi="Times New Roman" w:cs="Times New Roman"/>
          <w:sz w:val="24"/>
          <w:szCs w:val="24"/>
        </w:rPr>
        <w:t xml:space="preserve"> finance-related legal and contractual provisions.</w:t>
      </w:r>
    </w:p>
    <w:p w:rsidR="00E41928" w:rsidRPr="00E41928" w:rsidRDefault="00E41928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928">
        <w:rPr>
          <w:rFonts w:ascii="Times New Roman" w:hAnsi="Times New Roman" w:cs="Times New Roman"/>
          <w:sz w:val="24"/>
          <w:szCs w:val="24"/>
        </w:rPr>
        <w:t xml:space="preserve">2. </w:t>
      </w:r>
      <w:r w:rsidRPr="00E41928">
        <w:rPr>
          <w:rFonts w:ascii="Times New Roman" w:hAnsi="Times New Roman" w:cs="Times New Roman"/>
          <w:b/>
          <w:bCs/>
          <w:sz w:val="24"/>
          <w:szCs w:val="24"/>
        </w:rPr>
        <w:t>Fund Accounting Systems</w:t>
      </w:r>
    </w:p>
    <w:p w:rsidR="00E41928" w:rsidRPr="00E41928" w:rsidRDefault="00E41928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28">
        <w:rPr>
          <w:rFonts w:ascii="Times New Roman" w:hAnsi="Times New Roman" w:cs="Times New Roman"/>
          <w:sz w:val="24"/>
          <w:szCs w:val="24"/>
        </w:rPr>
        <w:t xml:space="preserve">Governmental accounting systems should be organized and operated on a fund </w:t>
      </w:r>
      <w:r w:rsidR="0036169B" w:rsidRPr="00E41928">
        <w:rPr>
          <w:rFonts w:ascii="Times New Roman" w:hAnsi="Times New Roman" w:cs="Times New Roman"/>
          <w:sz w:val="24"/>
          <w:szCs w:val="24"/>
        </w:rPr>
        <w:t>basis. A</w:t>
      </w:r>
      <w:r w:rsidRPr="00E41928">
        <w:rPr>
          <w:rFonts w:ascii="Times New Roman" w:hAnsi="Times New Roman" w:cs="Times New Roman"/>
          <w:sz w:val="24"/>
          <w:szCs w:val="24"/>
        </w:rPr>
        <w:t xml:space="preserve"> fund is defined as a fiscal and accounting entity with a self-balancing set of </w:t>
      </w:r>
      <w:r w:rsidR="0036169B" w:rsidRPr="00E41928">
        <w:rPr>
          <w:rFonts w:ascii="Times New Roman" w:hAnsi="Times New Roman" w:cs="Times New Roman"/>
          <w:sz w:val="24"/>
          <w:szCs w:val="24"/>
        </w:rPr>
        <w:t>accounts recording</w:t>
      </w:r>
      <w:r w:rsidRPr="00E41928">
        <w:rPr>
          <w:rFonts w:ascii="Times New Roman" w:hAnsi="Times New Roman" w:cs="Times New Roman"/>
          <w:sz w:val="24"/>
          <w:szCs w:val="24"/>
        </w:rPr>
        <w:t xml:space="preserve"> cash and other financial resources, together with all related </w:t>
      </w:r>
      <w:r w:rsidR="0036169B" w:rsidRPr="00E41928">
        <w:rPr>
          <w:rFonts w:ascii="Times New Roman" w:hAnsi="Times New Roman" w:cs="Times New Roman"/>
          <w:sz w:val="24"/>
          <w:szCs w:val="24"/>
        </w:rPr>
        <w:t>liabilities and</w:t>
      </w:r>
      <w:r w:rsidRPr="00E41928">
        <w:rPr>
          <w:rFonts w:ascii="Times New Roman" w:hAnsi="Times New Roman" w:cs="Times New Roman"/>
          <w:sz w:val="24"/>
          <w:szCs w:val="24"/>
        </w:rPr>
        <w:t xml:space="preserve"> residual equities or balances, and changes therein, which are segregated for </w:t>
      </w:r>
      <w:r w:rsidR="0036169B" w:rsidRPr="00E41928">
        <w:rPr>
          <w:rFonts w:ascii="Times New Roman" w:hAnsi="Times New Roman" w:cs="Times New Roman"/>
          <w:sz w:val="24"/>
          <w:szCs w:val="24"/>
        </w:rPr>
        <w:t>the purpose</w:t>
      </w:r>
      <w:r w:rsidRPr="00E41928">
        <w:rPr>
          <w:rFonts w:ascii="Times New Roman" w:hAnsi="Times New Roman" w:cs="Times New Roman"/>
          <w:sz w:val="24"/>
          <w:szCs w:val="24"/>
        </w:rPr>
        <w:t xml:space="preserve"> of carrying on specific activities or attaining certain objectives in </w:t>
      </w:r>
      <w:r w:rsidR="0036169B" w:rsidRPr="00E41928">
        <w:rPr>
          <w:rFonts w:ascii="Times New Roman" w:hAnsi="Times New Roman" w:cs="Times New Roman"/>
          <w:sz w:val="24"/>
          <w:szCs w:val="24"/>
        </w:rPr>
        <w:t>accordance with</w:t>
      </w:r>
      <w:r w:rsidRPr="00E41928">
        <w:rPr>
          <w:rFonts w:ascii="Times New Roman" w:hAnsi="Times New Roman" w:cs="Times New Roman"/>
          <w:sz w:val="24"/>
          <w:szCs w:val="24"/>
        </w:rPr>
        <w:t xml:space="preserve"> special regulations, restrictions, or limitations. Fund financial statements should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E41928">
        <w:rPr>
          <w:rFonts w:ascii="Times New Roman" w:hAnsi="Times New Roman" w:cs="Times New Roman"/>
          <w:sz w:val="24"/>
          <w:szCs w:val="24"/>
        </w:rPr>
        <w:t xml:space="preserve">be used to report detailed information about the primary government, including </w:t>
      </w:r>
      <w:r w:rsidR="0036169B" w:rsidRPr="00E41928">
        <w:rPr>
          <w:rFonts w:ascii="Times New Roman" w:hAnsi="Times New Roman" w:cs="Times New Roman"/>
          <w:sz w:val="24"/>
          <w:szCs w:val="24"/>
        </w:rPr>
        <w:t>its blended</w:t>
      </w:r>
      <w:r w:rsidRPr="00E41928">
        <w:rPr>
          <w:rFonts w:ascii="Times New Roman" w:hAnsi="Times New Roman" w:cs="Times New Roman"/>
          <w:sz w:val="24"/>
          <w:szCs w:val="24"/>
        </w:rPr>
        <w:t xml:space="preserve"> component units. The focus of governmental and proprietary fund </w:t>
      </w:r>
      <w:r w:rsidR="0036169B" w:rsidRPr="00E41928">
        <w:rPr>
          <w:rFonts w:ascii="Times New Roman" w:hAnsi="Times New Roman" w:cs="Times New Roman"/>
          <w:sz w:val="24"/>
          <w:szCs w:val="24"/>
        </w:rPr>
        <w:t>financial statements</w:t>
      </w:r>
      <w:r w:rsidRPr="00E41928">
        <w:rPr>
          <w:rFonts w:ascii="Times New Roman" w:hAnsi="Times New Roman" w:cs="Times New Roman"/>
          <w:sz w:val="24"/>
          <w:szCs w:val="24"/>
        </w:rPr>
        <w:t xml:space="preserve"> is on major funds.</w:t>
      </w:r>
    </w:p>
    <w:p w:rsidR="00E41928" w:rsidRPr="00E41928" w:rsidRDefault="00E41928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928">
        <w:rPr>
          <w:rFonts w:ascii="Times New Roman" w:hAnsi="Times New Roman" w:cs="Times New Roman"/>
          <w:sz w:val="24"/>
          <w:szCs w:val="24"/>
        </w:rPr>
        <w:t xml:space="preserve">3. </w:t>
      </w:r>
      <w:r w:rsidRPr="00E41928">
        <w:rPr>
          <w:rFonts w:ascii="Times New Roman" w:hAnsi="Times New Roman" w:cs="Times New Roman"/>
          <w:b/>
          <w:bCs/>
          <w:sz w:val="24"/>
          <w:szCs w:val="24"/>
        </w:rPr>
        <w:t>Types of Funds</w:t>
      </w:r>
    </w:p>
    <w:p w:rsidR="00E41928" w:rsidRPr="00E41928" w:rsidRDefault="00E41928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28">
        <w:rPr>
          <w:rFonts w:ascii="Times New Roman" w:hAnsi="Times New Roman" w:cs="Times New Roman"/>
          <w:sz w:val="24"/>
          <w:szCs w:val="24"/>
        </w:rPr>
        <w:t xml:space="preserve">The following types of funds should be used by state and local governments to </w:t>
      </w:r>
      <w:r w:rsidR="0036169B" w:rsidRPr="00E41928">
        <w:rPr>
          <w:rFonts w:ascii="Times New Roman" w:hAnsi="Times New Roman" w:cs="Times New Roman"/>
          <w:sz w:val="24"/>
          <w:szCs w:val="24"/>
        </w:rPr>
        <w:t>the extent</w:t>
      </w:r>
      <w:r w:rsidRPr="00E41928">
        <w:rPr>
          <w:rFonts w:ascii="Times New Roman" w:hAnsi="Times New Roman" w:cs="Times New Roman"/>
          <w:sz w:val="24"/>
          <w:szCs w:val="24"/>
        </w:rPr>
        <w:t xml:space="preserve"> that they have activities that meet the criteria for using those funds.</w:t>
      </w:r>
    </w:p>
    <w:p w:rsidR="00E41928" w:rsidRPr="00E41928" w:rsidRDefault="00E41928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1928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r w:rsidRPr="00E41928">
        <w:rPr>
          <w:rFonts w:ascii="Times New Roman" w:hAnsi="Times New Roman" w:cs="Times New Roman"/>
          <w:b/>
          <w:bCs/>
          <w:sz w:val="24"/>
          <w:szCs w:val="24"/>
        </w:rPr>
        <w:t>Governmental Funds</w:t>
      </w:r>
    </w:p>
    <w:p w:rsidR="00E41928" w:rsidRPr="00E41928" w:rsidRDefault="00E41928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28">
        <w:rPr>
          <w:rFonts w:ascii="Times New Roman" w:hAnsi="Times New Roman" w:cs="Times New Roman"/>
          <w:sz w:val="24"/>
          <w:szCs w:val="24"/>
        </w:rPr>
        <w:t xml:space="preserve">(1) </w:t>
      </w:r>
      <w:r w:rsidRPr="00D56D88">
        <w:rPr>
          <w:rFonts w:ascii="Times New Roman" w:hAnsi="Times New Roman" w:cs="Times New Roman"/>
          <w:b/>
          <w:i/>
          <w:iCs/>
          <w:sz w:val="24"/>
          <w:szCs w:val="24"/>
        </w:rPr>
        <w:t>The General Fund</w:t>
      </w:r>
      <w:r w:rsidRPr="00E41928">
        <w:rPr>
          <w:rFonts w:ascii="Times New Roman" w:hAnsi="Times New Roman" w:cs="Times New Roman"/>
          <w:sz w:val="24"/>
          <w:szCs w:val="24"/>
        </w:rPr>
        <w:t>—to account for all current financial resources except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E41928">
        <w:rPr>
          <w:rFonts w:ascii="Times New Roman" w:hAnsi="Times New Roman" w:cs="Times New Roman"/>
          <w:sz w:val="24"/>
          <w:szCs w:val="24"/>
        </w:rPr>
        <w:t>those required to be accounted for in another fund.</w:t>
      </w:r>
    </w:p>
    <w:p w:rsidR="00E41928" w:rsidRPr="00E41928" w:rsidRDefault="00E41928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28">
        <w:rPr>
          <w:rFonts w:ascii="Times New Roman" w:hAnsi="Times New Roman" w:cs="Times New Roman"/>
          <w:sz w:val="24"/>
          <w:szCs w:val="24"/>
        </w:rPr>
        <w:t xml:space="preserve">(2) </w:t>
      </w:r>
      <w:r w:rsidRPr="00D56D88">
        <w:rPr>
          <w:rFonts w:ascii="Times New Roman" w:hAnsi="Times New Roman" w:cs="Times New Roman"/>
          <w:b/>
          <w:i/>
          <w:iCs/>
          <w:sz w:val="24"/>
          <w:szCs w:val="24"/>
        </w:rPr>
        <w:t>Special Revenue Funds</w:t>
      </w:r>
      <w:r w:rsidRPr="00E41928">
        <w:rPr>
          <w:rFonts w:ascii="Times New Roman" w:hAnsi="Times New Roman" w:cs="Times New Roman"/>
          <w:sz w:val="24"/>
          <w:szCs w:val="24"/>
        </w:rPr>
        <w:t>—to account for the proceeds of specific revenue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E41928">
        <w:rPr>
          <w:rFonts w:ascii="Times New Roman" w:hAnsi="Times New Roman" w:cs="Times New Roman"/>
          <w:sz w:val="24"/>
          <w:szCs w:val="24"/>
        </w:rPr>
        <w:t>sources (other than private-purpose trusts or for major capital projects) that are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E41928">
        <w:rPr>
          <w:rFonts w:ascii="Times New Roman" w:hAnsi="Times New Roman" w:cs="Times New Roman"/>
          <w:sz w:val="24"/>
          <w:szCs w:val="24"/>
        </w:rPr>
        <w:t xml:space="preserve">legally </w:t>
      </w:r>
      <w:r>
        <w:rPr>
          <w:rFonts w:ascii="Times New Roman" w:hAnsi="Times New Roman" w:cs="Times New Roman"/>
          <w:sz w:val="24"/>
          <w:szCs w:val="24"/>
        </w:rPr>
        <w:t xml:space="preserve">restricted to use for specified </w:t>
      </w:r>
      <w:r w:rsidRPr="00E41928">
        <w:rPr>
          <w:rFonts w:ascii="Times New Roman" w:hAnsi="Times New Roman" w:cs="Times New Roman"/>
          <w:sz w:val="24"/>
          <w:szCs w:val="24"/>
        </w:rPr>
        <w:t>purposes.</w:t>
      </w:r>
    </w:p>
    <w:p w:rsidR="00E41928" w:rsidRPr="00E41928" w:rsidRDefault="00E41928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928">
        <w:rPr>
          <w:rFonts w:ascii="Times New Roman" w:hAnsi="Times New Roman" w:cs="Times New Roman"/>
          <w:sz w:val="24"/>
          <w:szCs w:val="24"/>
        </w:rPr>
        <w:t xml:space="preserve">(3) </w:t>
      </w:r>
      <w:r w:rsidRPr="00D56D88">
        <w:rPr>
          <w:rFonts w:ascii="Times New Roman" w:hAnsi="Times New Roman" w:cs="Times New Roman"/>
          <w:b/>
          <w:i/>
          <w:iCs/>
          <w:sz w:val="24"/>
          <w:szCs w:val="24"/>
        </w:rPr>
        <w:t>Capital Projects Funds</w:t>
      </w:r>
      <w:r w:rsidRPr="00E41928">
        <w:rPr>
          <w:rFonts w:ascii="Times New Roman" w:hAnsi="Times New Roman" w:cs="Times New Roman"/>
          <w:sz w:val="24"/>
          <w:szCs w:val="24"/>
        </w:rPr>
        <w:t>—to account for financial resources to be used for the</w:t>
      </w:r>
      <w:r w:rsidR="00D56D88">
        <w:rPr>
          <w:rFonts w:ascii="Times New Roman" w:hAnsi="Times New Roman" w:cs="Times New Roman"/>
          <w:sz w:val="24"/>
          <w:szCs w:val="24"/>
        </w:rPr>
        <w:t xml:space="preserve"> acquisition or </w:t>
      </w:r>
      <w:r w:rsidRPr="00E41928">
        <w:rPr>
          <w:rFonts w:ascii="Times New Roman" w:hAnsi="Times New Roman" w:cs="Times New Roman"/>
          <w:sz w:val="24"/>
          <w:szCs w:val="24"/>
        </w:rPr>
        <w:t>construction of major capital facilities (other than those financed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E41928">
        <w:rPr>
          <w:rFonts w:ascii="Times New Roman" w:hAnsi="Times New Roman" w:cs="Times New Roman"/>
          <w:sz w:val="24"/>
          <w:szCs w:val="24"/>
        </w:rPr>
        <w:t>by proprietary funds and trust funds).</w:t>
      </w:r>
    </w:p>
    <w:p w:rsidR="00E41928" w:rsidRPr="00E41928" w:rsidRDefault="00E41928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A49">
        <w:rPr>
          <w:rFonts w:ascii="Times New Roman" w:hAnsi="Times New Roman" w:cs="Times New Roman"/>
          <w:b/>
          <w:sz w:val="24"/>
          <w:szCs w:val="24"/>
        </w:rPr>
        <w:t xml:space="preserve">(4) </w:t>
      </w:r>
      <w:r w:rsidRPr="00954A49">
        <w:rPr>
          <w:rFonts w:ascii="Times New Roman" w:hAnsi="Times New Roman" w:cs="Times New Roman"/>
          <w:b/>
          <w:i/>
          <w:iCs/>
          <w:sz w:val="24"/>
          <w:szCs w:val="24"/>
        </w:rPr>
        <w:t>Debt Service Funds</w:t>
      </w:r>
      <w:r w:rsidRPr="00E41928">
        <w:rPr>
          <w:rFonts w:ascii="Times New Roman" w:hAnsi="Times New Roman" w:cs="Times New Roman"/>
          <w:sz w:val="24"/>
          <w:szCs w:val="24"/>
        </w:rPr>
        <w:t>—to account for the accumulation of resources for, and the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E41928">
        <w:rPr>
          <w:rFonts w:ascii="Times New Roman" w:hAnsi="Times New Roman" w:cs="Times New Roman"/>
          <w:sz w:val="24"/>
          <w:szCs w:val="24"/>
        </w:rPr>
        <w:t>payment of, general long-term debt principal and interest.</w:t>
      </w:r>
    </w:p>
    <w:p w:rsidR="00EA66C4" w:rsidRDefault="00E41928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A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(5) </w:t>
      </w:r>
      <w:r w:rsidRPr="00954A49">
        <w:rPr>
          <w:rFonts w:ascii="Times New Roman" w:hAnsi="Times New Roman" w:cs="Times New Roman"/>
          <w:b/>
          <w:i/>
          <w:iCs/>
          <w:sz w:val="24"/>
          <w:szCs w:val="24"/>
        </w:rPr>
        <w:t>Permanent Funds</w:t>
      </w:r>
      <w:r w:rsidRPr="00E41928">
        <w:rPr>
          <w:rFonts w:ascii="Times New Roman" w:hAnsi="Times New Roman" w:cs="Times New Roman"/>
          <w:sz w:val="24"/>
          <w:szCs w:val="24"/>
        </w:rPr>
        <w:t>—to account for legally restricted resources provided by trust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E41928">
        <w:rPr>
          <w:rFonts w:ascii="Times New Roman" w:hAnsi="Times New Roman" w:cs="Times New Roman"/>
          <w:sz w:val="24"/>
          <w:szCs w:val="24"/>
        </w:rPr>
        <w:t>in which the earnings but not the principal may be used for purposes that support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E41928">
        <w:rPr>
          <w:rFonts w:ascii="Times New Roman" w:hAnsi="Times New Roman" w:cs="Times New Roman"/>
          <w:sz w:val="24"/>
          <w:szCs w:val="24"/>
        </w:rPr>
        <w:t>the primary government’s programs (those that benefit the government or it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="0036169B" w:rsidRPr="00E41928">
        <w:rPr>
          <w:rFonts w:ascii="Times New Roman" w:hAnsi="Times New Roman" w:cs="Times New Roman"/>
          <w:sz w:val="24"/>
          <w:szCs w:val="24"/>
        </w:rPr>
        <w:t>citizenry</w:t>
      </w:r>
      <w:r w:rsidRPr="00E41928">
        <w:rPr>
          <w:rFonts w:ascii="Times New Roman" w:hAnsi="Times New Roman" w:cs="Times New Roman"/>
          <w:sz w:val="24"/>
          <w:szCs w:val="24"/>
        </w:rPr>
        <w:t xml:space="preserve">). [Note: Similar permanent trusts that benefit private </w:t>
      </w:r>
      <w:r w:rsidR="0036169B" w:rsidRPr="00E41928">
        <w:rPr>
          <w:rFonts w:ascii="Times New Roman" w:hAnsi="Times New Roman" w:cs="Times New Roman"/>
          <w:sz w:val="24"/>
          <w:szCs w:val="24"/>
        </w:rPr>
        <w:t>individuals, organizations</w:t>
      </w:r>
      <w:r w:rsidRPr="00E41928">
        <w:rPr>
          <w:rFonts w:ascii="Times New Roman" w:hAnsi="Times New Roman" w:cs="Times New Roman"/>
          <w:sz w:val="24"/>
          <w:szCs w:val="24"/>
        </w:rPr>
        <w:t>, or other governments—that is, private-purpose trust funds—</w:t>
      </w:r>
      <w:r w:rsidR="0036169B" w:rsidRPr="00E41928">
        <w:rPr>
          <w:rFonts w:ascii="Times New Roman" w:hAnsi="Times New Roman" w:cs="Times New Roman"/>
          <w:sz w:val="24"/>
          <w:szCs w:val="24"/>
        </w:rPr>
        <w:t>are classified</w:t>
      </w:r>
      <w:r w:rsidRPr="00E41928">
        <w:rPr>
          <w:rFonts w:ascii="Times New Roman" w:hAnsi="Times New Roman" w:cs="Times New Roman"/>
          <w:sz w:val="24"/>
          <w:szCs w:val="24"/>
        </w:rPr>
        <w:t xml:space="preserve"> as fiduciary funds, as </w:t>
      </w:r>
      <w:r w:rsidR="00960FC6">
        <w:rPr>
          <w:rFonts w:ascii="Times New Roman" w:hAnsi="Times New Roman" w:cs="Times New Roman"/>
          <w:sz w:val="24"/>
          <w:szCs w:val="24"/>
        </w:rPr>
        <w:t>shown below.</w:t>
      </w:r>
    </w:p>
    <w:p w:rsidR="00960FC6" w:rsidRP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FC6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r w:rsidRPr="00960FC6">
        <w:rPr>
          <w:rFonts w:ascii="Times New Roman" w:hAnsi="Times New Roman" w:cs="Times New Roman"/>
          <w:b/>
          <w:bCs/>
          <w:sz w:val="24"/>
          <w:szCs w:val="24"/>
        </w:rPr>
        <w:t>Proprietary Funds</w:t>
      </w:r>
    </w:p>
    <w:p w:rsidR="00960FC6" w:rsidRP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C6">
        <w:rPr>
          <w:rFonts w:ascii="Times New Roman" w:hAnsi="Times New Roman" w:cs="Times New Roman"/>
          <w:b/>
          <w:i/>
          <w:sz w:val="24"/>
          <w:szCs w:val="24"/>
        </w:rPr>
        <w:t xml:space="preserve">(6) </w:t>
      </w:r>
      <w:r w:rsidRPr="00960FC6">
        <w:rPr>
          <w:rFonts w:ascii="Times New Roman" w:hAnsi="Times New Roman" w:cs="Times New Roman"/>
          <w:b/>
          <w:i/>
          <w:iCs/>
          <w:sz w:val="24"/>
          <w:szCs w:val="24"/>
        </w:rPr>
        <w:t>Enterprise Funds</w:t>
      </w:r>
      <w:r w:rsidRPr="00960FC6">
        <w:rPr>
          <w:rFonts w:ascii="Times New Roman" w:hAnsi="Times New Roman" w:cs="Times New Roman"/>
          <w:sz w:val="24"/>
          <w:szCs w:val="24"/>
        </w:rPr>
        <w:t>—</w:t>
      </w:r>
      <w:r w:rsidRPr="00960FC6">
        <w:rPr>
          <w:rFonts w:ascii="Times New Roman" w:hAnsi="Times New Roman" w:cs="Times New Roman"/>
          <w:i/>
          <w:iCs/>
          <w:sz w:val="24"/>
          <w:szCs w:val="24"/>
        </w:rPr>
        <w:t xml:space="preserve">may </w:t>
      </w:r>
      <w:r w:rsidRPr="00960FC6">
        <w:rPr>
          <w:rFonts w:ascii="Times New Roman" w:hAnsi="Times New Roman" w:cs="Times New Roman"/>
          <w:sz w:val="24"/>
          <w:szCs w:val="24"/>
        </w:rPr>
        <w:t>be used to report any activity for which a fee is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960FC6">
        <w:rPr>
          <w:rFonts w:ascii="Times New Roman" w:hAnsi="Times New Roman" w:cs="Times New Roman"/>
          <w:sz w:val="24"/>
          <w:szCs w:val="24"/>
        </w:rPr>
        <w:t xml:space="preserve">charged to external users for goods or services. An enterprise fund </w:t>
      </w:r>
      <w:r w:rsidRPr="00960FC6">
        <w:rPr>
          <w:rFonts w:ascii="Times New Roman" w:hAnsi="Times New Roman" w:cs="Times New Roman"/>
          <w:i/>
          <w:iCs/>
          <w:sz w:val="24"/>
          <w:szCs w:val="24"/>
        </w:rPr>
        <w:t xml:space="preserve">must </w:t>
      </w:r>
      <w:r w:rsidR="0036169B" w:rsidRPr="00960FC6">
        <w:rPr>
          <w:rFonts w:ascii="Times New Roman" w:hAnsi="Times New Roman" w:cs="Times New Roman"/>
          <w:sz w:val="24"/>
          <w:szCs w:val="24"/>
        </w:rPr>
        <w:t>be used</w:t>
      </w:r>
      <w:r w:rsidRPr="00960FC6">
        <w:rPr>
          <w:rFonts w:ascii="Times New Roman" w:hAnsi="Times New Roman" w:cs="Times New Roman"/>
          <w:sz w:val="24"/>
          <w:szCs w:val="24"/>
        </w:rPr>
        <w:t xml:space="preserve"> if (a) the activity is being financed with debt that is secured solely </w:t>
      </w:r>
      <w:r w:rsidR="0036169B" w:rsidRPr="00960FC6">
        <w:rPr>
          <w:rFonts w:ascii="Times New Roman" w:hAnsi="Times New Roman" w:cs="Times New Roman"/>
          <w:sz w:val="24"/>
          <w:szCs w:val="24"/>
        </w:rPr>
        <w:t>from the</w:t>
      </w:r>
      <w:r w:rsidRPr="00960FC6">
        <w:rPr>
          <w:rFonts w:ascii="Times New Roman" w:hAnsi="Times New Roman" w:cs="Times New Roman"/>
          <w:sz w:val="24"/>
          <w:szCs w:val="24"/>
        </w:rPr>
        <w:t xml:space="preserve"> fees and charges for the activity, (b) laws and regulations require that the costs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960FC6">
        <w:rPr>
          <w:rFonts w:ascii="Times New Roman" w:hAnsi="Times New Roman" w:cs="Times New Roman"/>
          <w:sz w:val="24"/>
          <w:szCs w:val="24"/>
        </w:rPr>
        <w:t>of providing services, including capital costs such as depreciation or debt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960FC6">
        <w:rPr>
          <w:rFonts w:ascii="Times New Roman" w:hAnsi="Times New Roman" w:cs="Times New Roman"/>
          <w:sz w:val="24"/>
          <w:szCs w:val="24"/>
        </w:rPr>
        <w:t>service, be recovered from fees and charges, or (c) pricing policies of the activity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960FC6">
        <w:rPr>
          <w:rFonts w:ascii="Times New Roman" w:hAnsi="Times New Roman" w:cs="Times New Roman"/>
          <w:sz w:val="24"/>
          <w:szCs w:val="24"/>
        </w:rPr>
        <w:t>are intended to recover its costs, including capital costs.</w:t>
      </w:r>
    </w:p>
    <w:p w:rsidR="00960FC6" w:rsidRPr="00156D32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0FC6">
        <w:rPr>
          <w:rFonts w:ascii="Times New Roman" w:hAnsi="Times New Roman" w:cs="Times New Roman"/>
          <w:sz w:val="24"/>
          <w:szCs w:val="24"/>
        </w:rPr>
        <w:t xml:space="preserve">(7) </w:t>
      </w:r>
      <w:r w:rsidRPr="00960FC6">
        <w:rPr>
          <w:rFonts w:ascii="Times New Roman" w:hAnsi="Times New Roman" w:cs="Times New Roman"/>
          <w:b/>
          <w:i/>
          <w:iCs/>
          <w:sz w:val="24"/>
          <w:szCs w:val="24"/>
        </w:rPr>
        <w:t>Internal Service Funds</w:t>
      </w:r>
      <w:r w:rsidRPr="00960FC6">
        <w:rPr>
          <w:rFonts w:ascii="Times New Roman" w:hAnsi="Times New Roman" w:cs="Times New Roman"/>
          <w:sz w:val="24"/>
          <w:szCs w:val="24"/>
        </w:rPr>
        <w:t xml:space="preserve">—to account for the financing of goods or services </w:t>
      </w:r>
      <w:r w:rsidR="0036169B" w:rsidRPr="00960FC6">
        <w:rPr>
          <w:rFonts w:ascii="Times New Roman" w:hAnsi="Times New Roman" w:cs="Times New Roman"/>
          <w:sz w:val="24"/>
          <w:szCs w:val="24"/>
        </w:rPr>
        <w:t>provided by</w:t>
      </w:r>
      <w:r w:rsidRPr="00960FC6">
        <w:rPr>
          <w:rFonts w:ascii="Times New Roman" w:hAnsi="Times New Roman" w:cs="Times New Roman"/>
          <w:sz w:val="24"/>
          <w:szCs w:val="24"/>
        </w:rPr>
        <w:t xml:space="preserve"> one department or agency to other funds, departments, or agencies of </w:t>
      </w:r>
      <w:r w:rsidR="0036169B" w:rsidRPr="00960FC6">
        <w:rPr>
          <w:rFonts w:ascii="Times New Roman" w:hAnsi="Times New Roman" w:cs="Times New Roman"/>
          <w:sz w:val="24"/>
          <w:szCs w:val="24"/>
        </w:rPr>
        <w:t>the governmental</w:t>
      </w:r>
      <w:r w:rsidRPr="00960FC6">
        <w:rPr>
          <w:rFonts w:ascii="Times New Roman" w:hAnsi="Times New Roman" w:cs="Times New Roman"/>
          <w:sz w:val="24"/>
          <w:szCs w:val="24"/>
        </w:rPr>
        <w:t xml:space="preserve"> unit, or to other governmental units, </w:t>
      </w:r>
      <w:r w:rsidRPr="00156D32">
        <w:rPr>
          <w:rFonts w:ascii="Times New Roman" w:hAnsi="Times New Roman" w:cs="Times New Roman"/>
          <w:b/>
          <w:sz w:val="24"/>
          <w:szCs w:val="24"/>
        </w:rPr>
        <w:t>on a cost-reimbursement basis.</w:t>
      </w:r>
    </w:p>
    <w:p w:rsidR="00960FC6" w:rsidRP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C6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r w:rsidRPr="00960FC6">
        <w:rPr>
          <w:rFonts w:ascii="Times New Roman" w:hAnsi="Times New Roman" w:cs="Times New Roman"/>
          <w:b/>
          <w:bCs/>
          <w:sz w:val="24"/>
          <w:szCs w:val="24"/>
        </w:rPr>
        <w:t xml:space="preserve">Fiduciary Funds </w:t>
      </w:r>
      <w:r w:rsidRPr="00960FC6">
        <w:rPr>
          <w:rFonts w:ascii="Times New Roman" w:hAnsi="Times New Roman" w:cs="Times New Roman"/>
          <w:sz w:val="24"/>
          <w:szCs w:val="24"/>
        </w:rPr>
        <w:t xml:space="preserve">(and similar component units). These are </w:t>
      </w:r>
      <w:r w:rsidRPr="00960FC6">
        <w:rPr>
          <w:rFonts w:ascii="Times New Roman" w:hAnsi="Times New Roman" w:cs="Times New Roman"/>
          <w:i/>
          <w:iCs/>
          <w:sz w:val="24"/>
          <w:szCs w:val="24"/>
        </w:rPr>
        <w:t xml:space="preserve">trust </w:t>
      </w:r>
      <w:r w:rsidRPr="00960FC6">
        <w:rPr>
          <w:rFonts w:ascii="Times New Roman" w:hAnsi="Times New Roman" w:cs="Times New Roman"/>
          <w:sz w:val="24"/>
          <w:szCs w:val="24"/>
        </w:rPr>
        <w:t xml:space="preserve">and </w:t>
      </w:r>
      <w:r w:rsidRPr="00960FC6">
        <w:rPr>
          <w:rFonts w:ascii="Times New Roman" w:hAnsi="Times New Roman" w:cs="Times New Roman"/>
          <w:i/>
          <w:iCs/>
          <w:sz w:val="24"/>
          <w:szCs w:val="24"/>
        </w:rPr>
        <w:t xml:space="preserve">agency </w:t>
      </w:r>
      <w:r w:rsidR="0036169B" w:rsidRPr="00960FC6">
        <w:rPr>
          <w:rFonts w:ascii="Times New Roman" w:hAnsi="Times New Roman" w:cs="Times New Roman"/>
          <w:i/>
          <w:iCs/>
          <w:sz w:val="24"/>
          <w:szCs w:val="24"/>
        </w:rPr>
        <w:t>funds</w:t>
      </w:r>
      <w:r w:rsidR="0002201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6169B" w:rsidRPr="00960FC6">
        <w:rPr>
          <w:rFonts w:ascii="Times New Roman" w:hAnsi="Times New Roman" w:cs="Times New Roman"/>
          <w:sz w:val="24"/>
          <w:szCs w:val="24"/>
        </w:rPr>
        <w:t>that</w:t>
      </w:r>
      <w:r w:rsidRPr="00960FC6">
        <w:rPr>
          <w:rFonts w:ascii="Times New Roman" w:hAnsi="Times New Roman" w:cs="Times New Roman"/>
          <w:sz w:val="24"/>
          <w:szCs w:val="24"/>
        </w:rPr>
        <w:t xml:space="preserve"> are used to account for assets held by a governmental unit in a trustee </w:t>
      </w:r>
      <w:r w:rsidR="0036169B" w:rsidRPr="00960FC6">
        <w:rPr>
          <w:rFonts w:ascii="Times New Roman" w:hAnsi="Times New Roman" w:cs="Times New Roman"/>
          <w:sz w:val="24"/>
          <w:szCs w:val="24"/>
        </w:rPr>
        <w:t>capacity or</w:t>
      </w:r>
      <w:r w:rsidRPr="00960FC6">
        <w:rPr>
          <w:rFonts w:ascii="Times New Roman" w:hAnsi="Times New Roman" w:cs="Times New Roman"/>
          <w:sz w:val="24"/>
          <w:szCs w:val="24"/>
        </w:rPr>
        <w:t xml:space="preserve"> as an agent for individuals, private organizations, and other governmental </w:t>
      </w:r>
      <w:r w:rsidR="0036169B" w:rsidRPr="00960FC6">
        <w:rPr>
          <w:rFonts w:ascii="Times New Roman" w:hAnsi="Times New Roman" w:cs="Times New Roman"/>
          <w:sz w:val="24"/>
          <w:szCs w:val="24"/>
        </w:rPr>
        <w:t>units. These</w:t>
      </w:r>
      <w:r w:rsidRPr="00960FC6">
        <w:rPr>
          <w:rFonts w:ascii="Times New Roman" w:hAnsi="Times New Roman" w:cs="Times New Roman"/>
          <w:sz w:val="24"/>
          <w:szCs w:val="24"/>
        </w:rPr>
        <w:t xml:space="preserve"> include:</w:t>
      </w:r>
    </w:p>
    <w:p w:rsidR="00960FC6" w:rsidRP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0FC6">
        <w:rPr>
          <w:rFonts w:ascii="Times New Roman" w:hAnsi="Times New Roman" w:cs="Times New Roman"/>
          <w:b/>
          <w:sz w:val="24"/>
          <w:szCs w:val="24"/>
        </w:rPr>
        <w:t xml:space="preserve">(8) </w:t>
      </w:r>
      <w:r w:rsidRPr="00960FC6">
        <w:rPr>
          <w:rFonts w:ascii="Times New Roman" w:hAnsi="Times New Roman" w:cs="Times New Roman"/>
          <w:b/>
          <w:i/>
          <w:iCs/>
          <w:sz w:val="24"/>
          <w:szCs w:val="24"/>
        </w:rPr>
        <w:t>Agency funds.</w:t>
      </w:r>
    </w:p>
    <w:p w:rsidR="00960FC6" w:rsidRP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0FC6">
        <w:rPr>
          <w:rFonts w:ascii="Times New Roman" w:hAnsi="Times New Roman" w:cs="Times New Roman"/>
          <w:b/>
          <w:sz w:val="24"/>
          <w:szCs w:val="24"/>
        </w:rPr>
        <w:t xml:space="preserve">(9) </w:t>
      </w:r>
      <w:r w:rsidRPr="00960FC6">
        <w:rPr>
          <w:rFonts w:ascii="Times New Roman" w:hAnsi="Times New Roman" w:cs="Times New Roman"/>
          <w:b/>
          <w:i/>
          <w:iCs/>
          <w:sz w:val="24"/>
          <w:szCs w:val="24"/>
        </w:rPr>
        <w:t>Pension (and other employee benefit) trust funds.</w:t>
      </w:r>
    </w:p>
    <w:p w:rsidR="00960FC6" w:rsidRP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0FC6">
        <w:rPr>
          <w:rFonts w:ascii="Times New Roman" w:hAnsi="Times New Roman" w:cs="Times New Roman"/>
          <w:b/>
          <w:sz w:val="24"/>
          <w:szCs w:val="24"/>
        </w:rPr>
        <w:t xml:space="preserve">(10) </w:t>
      </w:r>
      <w:r w:rsidRPr="00960FC6">
        <w:rPr>
          <w:rFonts w:ascii="Times New Roman" w:hAnsi="Times New Roman" w:cs="Times New Roman"/>
          <w:b/>
          <w:i/>
          <w:iCs/>
          <w:sz w:val="24"/>
          <w:szCs w:val="24"/>
        </w:rPr>
        <w:t>Investment trust funds.</w:t>
      </w:r>
    </w:p>
    <w:p w:rsidR="00960FC6" w:rsidRP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60FC6">
        <w:rPr>
          <w:rFonts w:ascii="Times New Roman" w:hAnsi="Times New Roman" w:cs="Times New Roman"/>
          <w:b/>
          <w:sz w:val="24"/>
          <w:szCs w:val="24"/>
        </w:rPr>
        <w:t xml:space="preserve">(11) </w:t>
      </w:r>
      <w:r w:rsidRPr="00960FC6">
        <w:rPr>
          <w:rFonts w:ascii="Times New Roman" w:hAnsi="Times New Roman" w:cs="Times New Roman"/>
          <w:b/>
          <w:i/>
          <w:iCs/>
          <w:sz w:val="24"/>
          <w:szCs w:val="24"/>
        </w:rPr>
        <w:t>Private-purpose trust funds.</w:t>
      </w:r>
    </w:p>
    <w:p w:rsidR="00960FC6" w:rsidRP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FC6">
        <w:rPr>
          <w:rFonts w:ascii="Times New Roman" w:hAnsi="Times New Roman" w:cs="Times New Roman"/>
          <w:sz w:val="24"/>
          <w:szCs w:val="24"/>
        </w:rPr>
        <w:t xml:space="preserve">4. </w:t>
      </w:r>
      <w:r w:rsidRPr="00960FC6">
        <w:rPr>
          <w:rFonts w:ascii="Times New Roman" w:hAnsi="Times New Roman" w:cs="Times New Roman"/>
          <w:b/>
          <w:bCs/>
          <w:sz w:val="24"/>
          <w:szCs w:val="24"/>
        </w:rPr>
        <w:t>Number of Funds</w:t>
      </w:r>
    </w:p>
    <w:p w:rsidR="00960FC6" w:rsidRP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C6">
        <w:rPr>
          <w:rFonts w:ascii="Times New Roman" w:hAnsi="Times New Roman" w:cs="Times New Roman"/>
          <w:sz w:val="24"/>
          <w:szCs w:val="24"/>
        </w:rPr>
        <w:t xml:space="preserve">Governmental units should establish and maintain those funds required by law </w:t>
      </w:r>
      <w:r w:rsidR="0036169B" w:rsidRPr="00960FC6">
        <w:rPr>
          <w:rFonts w:ascii="Times New Roman" w:hAnsi="Times New Roman" w:cs="Times New Roman"/>
          <w:sz w:val="24"/>
          <w:szCs w:val="24"/>
        </w:rPr>
        <w:t>and sound</w:t>
      </w:r>
      <w:r w:rsidRPr="00960FC6">
        <w:rPr>
          <w:rFonts w:ascii="Times New Roman" w:hAnsi="Times New Roman" w:cs="Times New Roman"/>
          <w:sz w:val="24"/>
          <w:szCs w:val="24"/>
        </w:rPr>
        <w:t xml:space="preserve"> financial administration. Only the minimum number of funds </w:t>
      </w:r>
      <w:r w:rsidR="0036169B" w:rsidRPr="00960FC6">
        <w:rPr>
          <w:rFonts w:ascii="Times New Roman" w:hAnsi="Times New Roman" w:cs="Times New Roman"/>
          <w:sz w:val="24"/>
          <w:szCs w:val="24"/>
        </w:rPr>
        <w:t>consistent with</w:t>
      </w:r>
      <w:r w:rsidRPr="00960FC6">
        <w:rPr>
          <w:rFonts w:ascii="Times New Roman" w:hAnsi="Times New Roman" w:cs="Times New Roman"/>
          <w:sz w:val="24"/>
          <w:szCs w:val="24"/>
        </w:rPr>
        <w:t xml:space="preserve"> legal and operating requirements should be established, however, because </w:t>
      </w:r>
      <w:r w:rsidR="0036169B" w:rsidRPr="00960FC6">
        <w:rPr>
          <w:rFonts w:ascii="Times New Roman" w:hAnsi="Times New Roman" w:cs="Times New Roman"/>
          <w:sz w:val="24"/>
          <w:szCs w:val="24"/>
        </w:rPr>
        <w:t>unnecessary funds</w:t>
      </w:r>
      <w:r w:rsidRPr="00960FC6">
        <w:rPr>
          <w:rFonts w:ascii="Times New Roman" w:hAnsi="Times New Roman" w:cs="Times New Roman"/>
          <w:sz w:val="24"/>
          <w:szCs w:val="24"/>
        </w:rPr>
        <w:t xml:space="preserve"> result in inflexibility, undue complexity, and inefficient </w:t>
      </w:r>
      <w:r w:rsidR="0036169B" w:rsidRPr="00960FC6">
        <w:rPr>
          <w:rFonts w:ascii="Times New Roman" w:hAnsi="Times New Roman" w:cs="Times New Roman"/>
          <w:sz w:val="24"/>
          <w:szCs w:val="24"/>
        </w:rPr>
        <w:t>financial administration</w:t>
      </w:r>
      <w:r w:rsidRPr="00960FC6">
        <w:rPr>
          <w:rFonts w:ascii="Times New Roman" w:hAnsi="Times New Roman" w:cs="Times New Roman"/>
          <w:sz w:val="24"/>
          <w:szCs w:val="24"/>
        </w:rPr>
        <w:t>.</w:t>
      </w:r>
    </w:p>
    <w:p w:rsidR="00960FC6" w:rsidRP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FC6">
        <w:rPr>
          <w:rFonts w:ascii="Times New Roman" w:hAnsi="Times New Roman" w:cs="Times New Roman"/>
          <w:sz w:val="24"/>
          <w:szCs w:val="24"/>
        </w:rPr>
        <w:t xml:space="preserve">5. </w:t>
      </w:r>
      <w:r w:rsidRPr="00960FC6">
        <w:rPr>
          <w:rFonts w:ascii="Times New Roman" w:hAnsi="Times New Roman" w:cs="Times New Roman"/>
          <w:b/>
          <w:bCs/>
          <w:sz w:val="24"/>
          <w:szCs w:val="24"/>
        </w:rPr>
        <w:t>Reporting Capital Assets</w:t>
      </w:r>
    </w:p>
    <w:p w:rsidR="00960FC6" w:rsidRP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C6">
        <w:rPr>
          <w:rFonts w:ascii="Times New Roman" w:hAnsi="Times New Roman" w:cs="Times New Roman"/>
          <w:sz w:val="24"/>
          <w:szCs w:val="24"/>
        </w:rPr>
        <w:t xml:space="preserve">A clear distinction should be made between general capital assets and capital </w:t>
      </w:r>
      <w:r w:rsidR="0036169B" w:rsidRPr="00960FC6">
        <w:rPr>
          <w:rFonts w:ascii="Times New Roman" w:hAnsi="Times New Roman" w:cs="Times New Roman"/>
          <w:sz w:val="24"/>
          <w:szCs w:val="24"/>
        </w:rPr>
        <w:t>assets of</w:t>
      </w:r>
      <w:r w:rsidRPr="00960FC6">
        <w:rPr>
          <w:rFonts w:ascii="Times New Roman" w:hAnsi="Times New Roman" w:cs="Times New Roman"/>
          <w:sz w:val="24"/>
          <w:szCs w:val="24"/>
        </w:rPr>
        <w:t xml:space="preserve"> proprietary and fiduciary funds. Capital assets of proprietary </w:t>
      </w:r>
      <w:r w:rsidR="0036169B" w:rsidRPr="00960FC6">
        <w:rPr>
          <w:rFonts w:ascii="Times New Roman" w:hAnsi="Times New Roman" w:cs="Times New Roman"/>
          <w:sz w:val="24"/>
          <w:szCs w:val="24"/>
        </w:rPr>
        <w:t>funds should</w:t>
      </w:r>
      <w:r w:rsidRPr="00960FC6">
        <w:rPr>
          <w:rFonts w:ascii="Times New Roman" w:hAnsi="Times New Roman" w:cs="Times New Roman"/>
          <w:sz w:val="24"/>
          <w:szCs w:val="24"/>
        </w:rPr>
        <w:t xml:space="preserve"> be reported in both the government-wide and fund statements. </w:t>
      </w:r>
      <w:r w:rsidR="0036169B" w:rsidRPr="00960FC6">
        <w:rPr>
          <w:rFonts w:ascii="Times New Roman" w:hAnsi="Times New Roman" w:cs="Times New Roman"/>
          <w:sz w:val="24"/>
          <w:szCs w:val="24"/>
        </w:rPr>
        <w:t>Capital assets</w:t>
      </w:r>
      <w:r w:rsidRPr="00960FC6">
        <w:rPr>
          <w:rFonts w:ascii="Times New Roman" w:hAnsi="Times New Roman" w:cs="Times New Roman"/>
          <w:sz w:val="24"/>
          <w:szCs w:val="24"/>
        </w:rPr>
        <w:t xml:space="preserve"> of fiduciary funds should be reported in </w:t>
      </w:r>
      <w:r w:rsidRPr="00960FC6">
        <w:rPr>
          <w:rFonts w:ascii="Times New Roman" w:hAnsi="Times New Roman" w:cs="Times New Roman"/>
          <w:sz w:val="24"/>
          <w:szCs w:val="24"/>
        </w:rPr>
        <w:lastRenderedPageBreak/>
        <w:t xml:space="preserve">only the statement of </w:t>
      </w:r>
      <w:r w:rsidR="0036169B" w:rsidRPr="00960FC6">
        <w:rPr>
          <w:rFonts w:ascii="Times New Roman" w:hAnsi="Times New Roman" w:cs="Times New Roman"/>
          <w:sz w:val="24"/>
          <w:szCs w:val="24"/>
        </w:rPr>
        <w:t>fiduciary net</w:t>
      </w:r>
      <w:r w:rsidRPr="00960FC6">
        <w:rPr>
          <w:rFonts w:ascii="Times New Roman" w:hAnsi="Times New Roman" w:cs="Times New Roman"/>
          <w:sz w:val="24"/>
          <w:szCs w:val="24"/>
        </w:rPr>
        <w:t xml:space="preserve"> assets. All other capital assets of the governmental unit are general </w:t>
      </w:r>
      <w:r w:rsidR="0036169B" w:rsidRPr="00960FC6">
        <w:rPr>
          <w:rFonts w:ascii="Times New Roman" w:hAnsi="Times New Roman" w:cs="Times New Roman"/>
          <w:sz w:val="24"/>
          <w:szCs w:val="24"/>
        </w:rPr>
        <w:t>capital assets</w:t>
      </w:r>
      <w:r w:rsidRPr="00960FC6">
        <w:rPr>
          <w:rFonts w:ascii="Times New Roman" w:hAnsi="Times New Roman" w:cs="Times New Roman"/>
          <w:sz w:val="24"/>
          <w:szCs w:val="24"/>
        </w:rPr>
        <w:t xml:space="preserve">. They should not be reported as assets in governmental funds but </w:t>
      </w:r>
      <w:r w:rsidR="0036169B" w:rsidRPr="00960FC6">
        <w:rPr>
          <w:rFonts w:ascii="Times New Roman" w:hAnsi="Times New Roman" w:cs="Times New Roman"/>
          <w:sz w:val="24"/>
          <w:szCs w:val="24"/>
        </w:rPr>
        <w:t>should be</w:t>
      </w:r>
      <w:r w:rsidRPr="00960FC6">
        <w:rPr>
          <w:rFonts w:ascii="Times New Roman" w:hAnsi="Times New Roman" w:cs="Times New Roman"/>
          <w:sz w:val="24"/>
          <w:szCs w:val="24"/>
        </w:rPr>
        <w:t xml:space="preserve"> reported in the Governmental Activities column in the government-</w:t>
      </w:r>
      <w:r w:rsidR="0036169B" w:rsidRPr="00960FC6">
        <w:rPr>
          <w:rFonts w:ascii="Times New Roman" w:hAnsi="Times New Roman" w:cs="Times New Roman"/>
          <w:sz w:val="24"/>
          <w:szCs w:val="24"/>
        </w:rPr>
        <w:t>wide statement</w:t>
      </w:r>
      <w:r w:rsidRPr="00960FC6">
        <w:rPr>
          <w:rFonts w:ascii="Times New Roman" w:hAnsi="Times New Roman" w:cs="Times New Roman"/>
          <w:sz w:val="24"/>
          <w:szCs w:val="24"/>
        </w:rPr>
        <w:t xml:space="preserve"> of net assets.</w:t>
      </w:r>
    </w:p>
    <w:p w:rsidR="00960FC6" w:rsidRP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FC6">
        <w:rPr>
          <w:rFonts w:ascii="Times New Roman" w:hAnsi="Times New Roman" w:cs="Times New Roman"/>
          <w:sz w:val="24"/>
          <w:szCs w:val="24"/>
        </w:rPr>
        <w:t xml:space="preserve">6. </w:t>
      </w:r>
      <w:r w:rsidRPr="00960FC6">
        <w:rPr>
          <w:rFonts w:ascii="Times New Roman" w:hAnsi="Times New Roman" w:cs="Times New Roman"/>
          <w:b/>
          <w:bCs/>
          <w:sz w:val="24"/>
          <w:szCs w:val="24"/>
        </w:rPr>
        <w:t>Valuation of Capital Assets</w:t>
      </w:r>
    </w:p>
    <w:p w:rsidR="00960FC6" w:rsidRP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C6">
        <w:rPr>
          <w:rFonts w:ascii="Times New Roman" w:hAnsi="Times New Roman" w:cs="Times New Roman"/>
          <w:sz w:val="24"/>
          <w:szCs w:val="24"/>
        </w:rPr>
        <w:t xml:space="preserve">Capital assets should be reported at historical cost. The cost of a capital </w:t>
      </w:r>
      <w:r w:rsidR="0036169B" w:rsidRPr="00960FC6">
        <w:rPr>
          <w:rFonts w:ascii="Times New Roman" w:hAnsi="Times New Roman" w:cs="Times New Roman"/>
          <w:sz w:val="24"/>
          <w:szCs w:val="24"/>
        </w:rPr>
        <w:t>asset should</w:t>
      </w:r>
      <w:r w:rsidRPr="00960FC6">
        <w:rPr>
          <w:rFonts w:ascii="Times New Roman" w:hAnsi="Times New Roman" w:cs="Times New Roman"/>
          <w:sz w:val="24"/>
          <w:szCs w:val="24"/>
        </w:rPr>
        <w:t xml:space="preserve"> include capitalized interest (not applicable to general capital assets) and </w:t>
      </w:r>
      <w:r w:rsidR="0036169B" w:rsidRPr="00960FC6">
        <w:rPr>
          <w:rFonts w:ascii="Times New Roman" w:hAnsi="Times New Roman" w:cs="Times New Roman"/>
          <w:sz w:val="24"/>
          <w:szCs w:val="24"/>
        </w:rPr>
        <w:t>ancillary charges</w:t>
      </w:r>
      <w:r w:rsidRPr="00960FC6">
        <w:rPr>
          <w:rFonts w:ascii="Times New Roman" w:hAnsi="Times New Roman" w:cs="Times New Roman"/>
          <w:sz w:val="24"/>
          <w:szCs w:val="24"/>
        </w:rPr>
        <w:t xml:space="preserve"> necessary to place the asset into its intended location and condition </w:t>
      </w:r>
      <w:r w:rsidR="0036169B" w:rsidRPr="00960FC6">
        <w:rPr>
          <w:rFonts w:ascii="Times New Roman" w:hAnsi="Times New Roman" w:cs="Times New Roman"/>
          <w:sz w:val="24"/>
          <w:szCs w:val="24"/>
        </w:rPr>
        <w:t>for use</w:t>
      </w:r>
      <w:r w:rsidRPr="00960FC6">
        <w:rPr>
          <w:rFonts w:ascii="Times New Roman" w:hAnsi="Times New Roman" w:cs="Times New Roman"/>
          <w:sz w:val="24"/>
          <w:szCs w:val="24"/>
        </w:rPr>
        <w:t xml:space="preserve">. Donated capital assets should be reported at their estimated fair value at </w:t>
      </w:r>
      <w:r w:rsidR="0036169B" w:rsidRPr="00960FC6">
        <w:rPr>
          <w:rFonts w:ascii="Times New Roman" w:hAnsi="Times New Roman" w:cs="Times New Roman"/>
          <w:sz w:val="24"/>
          <w:szCs w:val="24"/>
        </w:rPr>
        <w:t>the time</w:t>
      </w:r>
      <w:r w:rsidRPr="00960FC6">
        <w:rPr>
          <w:rFonts w:ascii="Times New Roman" w:hAnsi="Times New Roman" w:cs="Times New Roman"/>
          <w:sz w:val="24"/>
          <w:szCs w:val="24"/>
        </w:rPr>
        <w:t xml:space="preserve"> of the acquisition plus ancillary charges, if any.</w:t>
      </w:r>
    </w:p>
    <w:p w:rsidR="00960FC6" w:rsidRP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0FC6">
        <w:rPr>
          <w:rFonts w:ascii="Times New Roman" w:hAnsi="Times New Roman" w:cs="Times New Roman"/>
          <w:sz w:val="24"/>
          <w:szCs w:val="24"/>
        </w:rPr>
        <w:t xml:space="preserve">7. </w:t>
      </w:r>
      <w:r w:rsidRPr="00960FC6">
        <w:rPr>
          <w:rFonts w:ascii="Times New Roman" w:hAnsi="Times New Roman" w:cs="Times New Roman"/>
          <w:b/>
          <w:bCs/>
          <w:sz w:val="24"/>
          <w:szCs w:val="24"/>
        </w:rPr>
        <w:t>Depreciation of Capital Assets</w:t>
      </w:r>
    </w:p>
    <w:p w:rsidR="00960FC6" w:rsidRDefault="00960FC6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FC6">
        <w:rPr>
          <w:rFonts w:ascii="Times New Roman" w:hAnsi="Times New Roman" w:cs="Times New Roman"/>
          <w:sz w:val="24"/>
          <w:szCs w:val="24"/>
        </w:rPr>
        <w:t xml:space="preserve">Capital assets should be depreciated over their estimated useful lives unless they </w:t>
      </w:r>
      <w:r w:rsidR="0036169B" w:rsidRPr="00960FC6">
        <w:rPr>
          <w:rFonts w:ascii="Times New Roman" w:hAnsi="Times New Roman" w:cs="Times New Roman"/>
          <w:sz w:val="24"/>
          <w:szCs w:val="24"/>
        </w:rPr>
        <w:t>are either</w:t>
      </w:r>
      <w:r w:rsidRPr="00960FC6">
        <w:rPr>
          <w:rFonts w:ascii="Times New Roman" w:hAnsi="Times New Roman" w:cs="Times New Roman"/>
          <w:sz w:val="24"/>
          <w:szCs w:val="24"/>
        </w:rPr>
        <w:t xml:space="preserve"> inexhaustible or are infrastructure assets using the modified approach as set </w:t>
      </w:r>
      <w:r w:rsidR="0036169B" w:rsidRPr="00960FC6">
        <w:rPr>
          <w:rFonts w:ascii="Times New Roman" w:hAnsi="Times New Roman" w:cs="Times New Roman"/>
          <w:sz w:val="24"/>
          <w:szCs w:val="24"/>
        </w:rPr>
        <w:t>forth in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960FC6">
        <w:rPr>
          <w:rFonts w:ascii="Times New Roman" w:hAnsi="Times New Roman" w:cs="Times New Roman"/>
          <w:i/>
          <w:iCs/>
          <w:sz w:val="24"/>
          <w:szCs w:val="24"/>
        </w:rPr>
        <w:t>GASBS 34</w:t>
      </w:r>
      <w:r w:rsidRPr="00960FC6">
        <w:rPr>
          <w:rFonts w:ascii="Times New Roman" w:hAnsi="Times New Roman" w:cs="Times New Roman"/>
          <w:sz w:val="24"/>
          <w:szCs w:val="24"/>
        </w:rPr>
        <w:t xml:space="preserve">, pars. Inexhaustible assets such as land and land </w:t>
      </w:r>
      <w:r w:rsidR="0036169B" w:rsidRPr="00960FC6">
        <w:rPr>
          <w:rFonts w:ascii="Times New Roman" w:hAnsi="Times New Roman" w:cs="Times New Roman"/>
          <w:sz w:val="24"/>
          <w:szCs w:val="24"/>
        </w:rPr>
        <w:t>improvements should</w:t>
      </w:r>
      <w:r w:rsidRPr="00960FC6">
        <w:rPr>
          <w:rFonts w:ascii="Times New Roman" w:hAnsi="Times New Roman" w:cs="Times New Roman"/>
          <w:sz w:val="24"/>
          <w:szCs w:val="24"/>
        </w:rPr>
        <w:t xml:space="preserve"> not be depreciated. Depreciation expense should be reported in the government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960FC6">
        <w:rPr>
          <w:rFonts w:ascii="Times New Roman" w:hAnsi="Times New Roman" w:cs="Times New Roman"/>
          <w:sz w:val="24"/>
          <w:szCs w:val="24"/>
        </w:rPr>
        <w:t>wide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960FC6">
        <w:rPr>
          <w:rFonts w:ascii="Times New Roman" w:hAnsi="Times New Roman" w:cs="Times New Roman"/>
          <w:sz w:val="24"/>
          <w:szCs w:val="24"/>
        </w:rPr>
        <w:t xml:space="preserve">statement of activities; the proprietary fund statement of revenues, expenses, </w:t>
      </w:r>
      <w:r w:rsidR="0036169B" w:rsidRPr="00960FC6">
        <w:rPr>
          <w:rFonts w:ascii="Times New Roman" w:hAnsi="Times New Roman" w:cs="Times New Roman"/>
          <w:sz w:val="24"/>
          <w:szCs w:val="24"/>
        </w:rPr>
        <w:t>and changes</w:t>
      </w:r>
      <w:r w:rsidRPr="00960FC6">
        <w:rPr>
          <w:rFonts w:ascii="Times New Roman" w:hAnsi="Times New Roman" w:cs="Times New Roman"/>
          <w:sz w:val="24"/>
          <w:szCs w:val="24"/>
        </w:rPr>
        <w:t xml:space="preserve"> in fund net assets; and the statement of changes in fiduciary net assets.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8. </w:t>
      </w:r>
      <w:r w:rsidRPr="00AE67F0">
        <w:rPr>
          <w:rFonts w:ascii="Times New Roman" w:hAnsi="Times New Roman" w:cs="Times New Roman"/>
          <w:b/>
          <w:bCs/>
          <w:sz w:val="24"/>
          <w:szCs w:val="24"/>
        </w:rPr>
        <w:t>Reporting Long-Term Liabilities</w:t>
      </w:r>
    </w:p>
    <w:p w:rsid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A clear distinction should be made between fund long-term liabilities and </w:t>
      </w:r>
      <w:r w:rsidR="0036169B" w:rsidRPr="00AE67F0">
        <w:rPr>
          <w:rFonts w:ascii="Times New Roman" w:hAnsi="Times New Roman" w:cs="Times New Roman"/>
          <w:sz w:val="24"/>
          <w:szCs w:val="24"/>
        </w:rPr>
        <w:t>general long</w:t>
      </w:r>
      <w:r w:rsidRPr="00AE67F0">
        <w:rPr>
          <w:rFonts w:ascii="Times New Roman" w:hAnsi="Times New Roman" w:cs="Times New Roman"/>
          <w:sz w:val="24"/>
          <w:szCs w:val="24"/>
        </w:rPr>
        <w:t xml:space="preserve">-term liabilities. Long-term liabilities directly related to and expected to be </w:t>
      </w:r>
      <w:r w:rsidR="0036169B" w:rsidRPr="00AE67F0">
        <w:rPr>
          <w:rFonts w:ascii="Times New Roman" w:hAnsi="Times New Roman" w:cs="Times New Roman"/>
          <w:sz w:val="24"/>
          <w:szCs w:val="24"/>
        </w:rPr>
        <w:t>paid from</w:t>
      </w:r>
      <w:r w:rsidRPr="00AE67F0">
        <w:rPr>
          <w:rFonts w:ascii="Times New Roman" w:hAnsi="Times New Roman" w:cs="Times New Roman"/>
          <w:sz w:val="24"/>
          <w:szCs w:val="24"/>
        </w:rPr>
        <w:t xml:space="preserve"> proprietary funds should be reported in the proprietary fund statement of net </w:t>
      </w:r>
      <w:r w:rsidR="0036169B" w:rsidRPr="00AE67F0">
        <w:rPr>
          <w:rFonts w:ascii="Times New Roman" w:hAnsi="Times New Roman" w:cs="Times New Roman"/>
          <w:sz w:val="24"/>
          <w:szCs w:val="24"/>
        </w:rPr>
        <w:t>assets and</w:t>
      </w:r>
      <w:r w:rsidRPr="00AE67F0">
        <w:rPr>
          <w:rFonts w:ascii="Times New Roman" w:hAnsi="Times New Roman" w:cs="Times New Roman"/>
          <w:sz w:val="24"/>
          <w:szCs w:val="24"/>
        </w:rPr>
        <w:t xml:space="preserve"> in the government-wide statement of net assets. Long-term liabilities </w:t>
      </w:r>
      <w:r w:rsidR="0036169B" w:rsidRPr="00AE67F0">
        <w:rPr>
          <w:rFonts w:ascii="Times New Roman" w:hAnsi="Times New Roman" w:cs="Times New Roman"/>
          <w:sz w:val="24"/>
          <w:szCs w:val="24"/>
        </w:rPr>
        <w:t>directly related</w:t>
      </w:r>
      <w:r w:rsidRPr="00AE67F0">
        <w:rPr>
          <w:rFonts w:ascii="Times New Roman" w:hAnsi="Times New Roman" w:cs="Times New Roman"/>
          <w:sz w:val="24"/>
          <w:szCs w:val="24"/>
        </w:rPr>
        <w:t xml:space="preserve"> to and expected to be paid from fiduciary funds should be reported in the </w:t>
      </w:r>
      <w:r w:rsidR="0036169B" w:rsidRPr="00AE67F0">
        <w:rPr>
          <w:rFonts w:ascii="Times New Roman" w:hAnsi="Times New Roman" w:cs="Times New Roman"/>
          <w:sz w:val="24"/>
          <w:szCs w:val="24"/>
        </w:rPr>
        <w:t>statement of</w:t>
      </w:r>
      <w:r w:rsidRPr="00AE67F0">
        <w:rPr>
          <w:rFonts w:ascii="Times New Roman" w:hAnsi="Times New Roman" w:cs="Times New Roman"/>
          <w:sz w:val="24"/>
          <w:szCs w:val="24"/>
        </w:rPr>
        <w:t xml:space="preserve"> fiduciary net assets. All other </w:t>
      </w:r>
      <w:r w:rsidR="0036169B" w:rsidRPr="00AE67F0">
        <w:rPr>
          <w:rFonts w:ascii="Times New Roman" w:hAnsi="Times New Roman" w:cs="Times New Roman"/>
          <w:sz w:val="24"/>
          <w:szCs w:val="24"/>
        </w:rPr>
        <w:t>unmetered</w:t>
      </w:r>
      <w:r w:rsidRPr="00AE67F0">
        <w:rPr>
          <w:rFonts w:ascii="Times New Roman" w:hAnsi="Times New Roman" w:cs="Times New Roman"/>
          <w:sz w:val="24"/>
          <w:szCs w:val="24"/>
        </w:rPr>
        <w:t xml:space="preserve"> general long-term liabilities of the </w:t>
      </w:r>
      <w:r w:rsidR="0036169B" w:rsidRPr="00AE67F0">
        <w:rPr>
          <w:rFonts w:ascii="Times New Roman" w:hAnsi="Times New Roman" w:cs="Times New Roman"/>
          <w:sz w:val="24"/>
          <w:szCs w:val="24"/>
        </w:rPr>
        <w:t>government should</w:t>
      </w:r>
      <w:r w:rsidRPr="00AE67F0">
        <w:rPr>
          <w:rFonts w:ascii="Times New Roman" w:hAnsi="Times New Roman" w:cs="Times New Roman"/>
          <w:sz w:val="24"/>
          <w:szCs w:val="24"/>
        </w:rPr>
        <w:t xml:space="preserve"> not be reported in governmental funds but should be reported in </w:t>
      </w:r>
      <w:r w:rsidR="0036169B" w:rsidRPr="00AE67F0">
        <w:rPr>
          <w:rFonts w:ascii="Times New Roman" w:hAnsi="Times New Roman" w:cs="Times New Roman"/>
          <w:sz w:val="24"/>
          <w:szCs w:val="24"/>
        </w:rPr>
        <w:t>the Governmental</w:t>
      </w:r>
      <w:r w:rsidRPr="00AE67F0">
        <w:rPr>
          <w:rFonts w:ascii="Times New Roman" w:hAnsi="Times New Roman" w:cs="Times New Roman"/>
          <w:sz w:val="24"/>
          <w:szCs w:val="24"/>
        </w:rPr>
        <w:t xml:space="preserve"> Activities column in the government-wide statement of net assets.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9. </w:t>
      </w:r>
      <w:r w:rsidRPr="00AE67F0">
        <w:rPr>
          <w:rFonts w:ascii="Times New Roman" w:hAnsi="Times New Roman" w:cs="Times New Roman"/>
          <w:b/>
          <w:bCs/>
          <w:sz w:val="24"/>
          <w:szCs w:val="24"/>
        </w:rPr>
        <w:t>Measurement Focus and Basis of Accounting in the Basic Financial Statements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7F0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r w:rsidRPr="00AE67F0">
        <w:rPr>
          <w:rFonts w:ascii="Times New Roman" w:hAnsi="Times New Roman" w:cs="Times New Roman"/>
          <w:b/>
          <w:bCs/>
          <w:sz w:val="24"/>
          <w:szCs w:val="24"/>
        </w:rPr>
        <w:t>Government-wide Financial Statements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The government-wide statement of net assets and statement of activities </w:t>
      </w:r>
      <w:r w:rsidR="0036169B" w:rsidRPr="00AE67F0">
        <w:rPr>
          <w:rFonts w:ascii="Times New Roman" w:hAnsi="Times New Roman" w:cs="Times New Roman"/>
          <w:sz w:val="24"/>
          <w:szCs w:val="24"/>
        </w:rPr>
        <w:t>should be</w:t>
      </w:r>
      <w:r w:rsidRPr="00AE67F0">
        <w:rPr>
          <w:rFonts w:ascii="Times New Roman" w:hAnsi="Times New Roman" w:cs="Times New Roman"/>
          <w:sz w:val="24"/>
          <w:szCs w:val="24"/>
        </w:rPr>
        <w:t xml:space="preserve"> prepared using the economic resources measurement focus and the </w:t>
      </w:r>
      <w:r w:rsidR="0036169B" w:rsidRPr="00AE67F0">
        <w:rPr>
          <w:rFonts w:ascii="Times New Roman" w:hAnsi="Times New Roman" w:cs="Times New Roman"/>
          <w:sz w:val="24"/>
          <w:szCs w:val="24"/>
        </w:rPr>
        <w:t>accrual basis</w:t>
      </w:r>
      <w:r w:rsidRPr="00AE67F0">
        <w:rPr>
          <w:rFonts w:ascii="Times New Roman" w:hAnsi="Times New Roman" w:cs="Times New Roman"/>
          <w:sz w:val="24"/>
          <w:szCs w:val="24"/>
        </w:rPr>
        <w:t xml:space="preserve"> of accounting. Revenues, expenses, gains, losses, assets, and </w:t>
      </w:r>
      <w:r w:rsidR="0036169B" w:rsidRPr="00AE67F0">
        <w:rPr>
          <w:rFonts w:ascii="Times New Roman" w:hAnsi="Times New Roman" w:cs="Times New Roman"/>
          <w:sz w:val="24"/>
          <w:szCs w:val="24"/>
        </w:rPr>
        <w:t>liabilities resulting</w:t>
      </w:r>
      <w:r w:rsidRPr="00AE67F0">
        <w:rPr>
          <w:rFonts w:ascii="Times New Roman" w:hAnsi="Times New Roman" w:cs="Times New Roman"/>
          <w:sz w:val="24"/>
          <w:szCs w:val="24"/>
        </w:rPr>
        <w:t xml:space="preserve"> from exchange and exchange-like transactions should be </w:t>
      </w:r>
      <w:r w:rsidR="0036169B" w:rsidRPr="00AE67F0">
        <w:rPr>
          <w:rFonts w:ascii="Times New Roman" w:hAnsi="Times New Roman" w:cs="Times New Roman"/>
          <w:sz w:val="24"/>
          <w:szCs w:val="24"/>
        </w:rPr>
        <w:t>recognized when</w:t>
      </w:r>
      <w:r w:rsidRPr="00AE67F0">
        <w:rPr>
          <w:rFonts w:ascii="Times New Roman" w:hAnsi="Times New Roman" w:cs="Times New Roman"/>
          <w:sz w:val="24"/>
          <w:szCs w:val="24"/>
        </w:rPr>
        <w:t xml:space="preserve"> the exchange takes place. Revenues, expenses, assets, </w:t>
      </w:r>
      <w:r w:rsidRPr="00AE67F0">
        <w:rPr>
          <w:rFonts w:ascii="Times New Roman" w:hAnsi="Times New Roman" w:cs="Times New Roman"/>
          <w:sz w:val="24"/>
          <w:szCs w:val="24"/>
        </w:rPr>
        <w:lastRenderedPageBreak/>
        <w:t xml:space="preserve">and </w:t>
      </w:r>
      <w:r w:rsidR="0036169B" w:rsidRPr="00AE67F0">
        <w:rPr>
          <w:rFonts w:ascii="Times New Roman" w:hAnsi="Times New Roman" w:cs="Times New Roman"/>
          <w:sz w:val="24"/>
          <w:szCs w:val="24"/>
        </w:rPr>
        <w:t>liabilities resulting</w:t>
      </w:r>
      <w:r w:rsidRPr="00AE67F0">
        <w:rPr>
          <w:rFonts w:ascii="Times New Roman" w:hAnsi="Times New Roman" w:cs="Times New Roman"/>
          <w:sz w:val="24"/>
          <w:szCs w:val="24"/>
        </w:rPr>
        <w:t xml:space="preserve"> from </w:t>
      </w:r>
      <w:r w:rsidR="0036169B" w:rsidRPr="00AE67F0">
        <w:rPr>
          <w:rFonts w:ascii="Times New Roman" w:hAnsi="Times New Roman" w:cs="Times New Roman"/>
          <w:sz w:val="24"/>
          <w:szCs w:val="24"/>
        </w:rPr>
        <w:t>no exchange</w:t>
      </w:r>
      <w:r w:rsidRPr="00AE67F0">
        <w:rPr>
          <w:rFonts w:ascii="Times New Roman" w:hAnsi="Times New Roman" w:cs="Times New Roman"/>
          <w:sz w:val="24"/>
          <w:szCs w:val="24"/>
        </w:rPr>
        <w:t xml:space="preserve"> transactions should be recognized in accordance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AE67F0">
        <w:rPr>
          <w:rFonts w:ascii="Times New Roman" w:hAnsi="Times New Roman" w:cs="Times New Roman"/>
          <w:sz w:val="24"/>
          <w:szCs w:val="24"/>
        </w:rPr>
        <w:t>with [</w:t>
      </w:r>
      <w:r w:rsidRPr="00AE67F0">
        <w:rPr>
          <w:rFonts w:ascii="Times New Roman" w:hAnsi="Times New Roman" w:cs="Times New Roman"/>
          <w:i/>
          <w:iCs/>
          <w:sz w:val="24"/>
          <w:szCs w:val="24"/>
        </w:rPr>
        <w:t>Codification</w:t>
      </w:r>
      <w:r w:rsidRPr="00AE67F0">
        <w:rPr>
          <w:rFonts w:ascii="Times New Roman" w:hAnsi="Times New Roman" w:cs="Times New Roman"/>
          <w:sz w:val="24"/>
          <w:szCs w:val="24"/>
        </w:rPr>
        <w:t>] Section N50, “</w:t>
      </w:r>
      <w:r w:rsidR="0036169B" w:rsidRPr="00AE67F0">
        <w:rPr>
          <w:rFonts w:ascii="Times New Roman" w:hAnsi="Times New Roman" w:cs="Times New Roman"/>
          <w:sz w:val="24"/>
          <w:szCs w:val="24"/>
        </w:rPr>
        <w:t>No exchange</w:t>
      </w:r>
      <w:r w:rsidRPr="00AE67F0">
        <w:rPr>
          <w:rFonts w:ascii="Times New Roman" w:hAnsi="Times New Roman" w:cs="Times New Roman"/>
          <w:sz w:val="24"/>
          <w:szCs w:val="24"/>
        </w:rPr>
        <w:t xml:space="preserve"> Transactions.”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7F0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r w:rsidRPr="00AE67F0">
        <w:rPr>
          <w:rFonts w:ascii="Times New Roman" w:hAnsi="Times New Roman" w:cs="Times New Roman"/>
          <w:b/>
          <w:bCs/>
          <w:sz w:val="24"/>
          <w:szCs w:val="24"/>
        </w:rPr>
        <w:t>Fund Financial Statements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In fund financial statements, the modified accrual or accrual basis of </w:t>
      </w:r>
      <w:r w:rsidR="0036169B" w:rsidRPr="00AE67F0">
        <w:rPr>
          <w:rFonts w:ascii="Times New Roman" w:hAnsi="Times New Roman" w:cs="Times New Roman"/>
          <w:sz w:val="24"/>
          <w:szCs w:val="24"/>
        </w:rPr>
        <w:t>accounting, as</w:t>
      </w:r>
      <w:r w:rsidRPr="00AE67F0">
        <w:rPr>
          <w:rFonts w:ascii="Times New Roman" w:hAnsi="Times New Roman" w:cs="Times New Roman"/>
          <w:sz w:val="24"/>
          <w:szCs w:val="24"/>
        </w:rPr>
        <w:t xml:space="preserve"> appropriate, should be used in measuring financial position and </w:t>
      </w:r>
      <w:r w:rsidR="0036169B" w:rsidRPr="00AE67F0">
        <w:rPr>
          <w:rFonts w:ascii="Times New Roman" w:hAnsi="Times New Roman" w:cs="Times New Roman"/>
          <w:sz w:val="24"/>
          <w:szCs w:val="24"/>
        </w:rPr>
        <w:t>operating results</w:t>
      </w:r>
      <w:r w:rsidRPr="00AE67F0">
        <w:rPr>
          <w:rFonts w:ascii="Times New Roman" w:hAnsi="Times New Roman" w:cs="Times New Roman"/>
          <w:sz w:val="24"/>
          <w:szCs w:val="24"/>
        </w:rPr>
        <w:t>.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(1) Financial statements for governmental funds should be presented using </w:t>
      </w:r>
      <w:r w:rsidR="0036169B" w:rsidRPr="00AE67F0">
        <w:rPr>
          <w:rFonts w:ascii="Times New Roman" w:hAnsi="Times New Roman" w:cs="Times New Roman"/>
          <w:sz w:val="24"/>
          <w:szCs w:val="24"/>
        </w:rPr>
        <w:t>the current</w:t>
      </w:r>
      <w:r w:rsidRPr="00AE67F0">
        <w:rPr>
          <w:rFonts w:ascii="Times New Roman" w:hAnsi="Times New Roman" w:cs="Times New Roman"/>
          <w:sz w:val="24"/>
          <w:szCs w:val="24"/>
        </w:rPr>
        <w:t xml:space="preserve"> financial resources measurement focus and the modified </w:t>
      </w:r>
      <w:r w:rsidR="0036169B" w:rsidRPr="00AE67F0">
        <w:rPr>
          <w:rFonts w:ascii="Times New Roman" w:hAnsi="Times New Roman" w:cs="Times New Roman"/>
          <w:sz w:val="24"/>
          <w:szCs w:val="24"/>
        </w:rPr>
        <w:t>accrual basis</w:t>
      </w:r>
      <w:r w:rsidRPr="00AE67F0">
        <w:rPr>
          <w:rFonts w:ascii="Times New Roman" w:hAnsi="Times New Roman" w:cs="Times New Roman"/>
          <w:sz w:val="24"/>
          <w:szCs w:val="24"/>
        </w:rPr>
        <w:t xml:space="preserve"> of accounting. Revenues should be recognized in the </w:t>
      </w:r>
      <w:r w:rsidR="0036169B" w:rsidRPr="00AE67F0">
        <w:rPr>
          <w:rFonts w:ascii="Times New Roman" w:hAnsi="Times New Roman" w:cs="Times New Roman"/>
          <w:sz w:val="24"/>
          <w:szCs w:val="24"/>
        </w:rPr>
        <w:t>accounting period</w:t>
      </w:r>
      <w:r w:rsidRPr="00AE67F0">
        <w:rPr>
          <w:rFonts w:ascii="Times New Roman" w:hAnsi="Times New Roman" w:cs="Times New Roman"/>
          <w:sz w:val="24"/>
          <w:szCs w:val="24"/>
        </w:rPr>
        <w:t xml:space="preserve"> in which they become available and measurable. </w:t>
      </w:r>
      <w:r w:rsidR="0036169B" w:rsidRPr="00AE67F0">
        <w:rPr>
          <w:rFonts w:ascii="Times New Roman" w:hAnsi="Times New Roman" w:cs="Times New Roman"/>
          <w:sz w:val="24"/>
          <w:szCs w:val="24"/>
        </w:rPr>
        <w:t>Expenditures should</w:t>
      </w:r>
      <w:r w:rsidRPr="00AE67F0">
        <w:rPr>
          <w:rFonts w:ascii="Times New Roman" w:hAnsi="Times New Roman" w:cs="Times New Roman"/>
          <w:sz w:val="24"/>
          <w:szCs w:val="24"/>
        </w:rPr>
        <w:t xml:space="preserve"> be recognized in the accounting period in which the fund liability </w:t>
      </w:r>
      <w:r w:rsidR="0036169B" w:rsidRPr="00AE67F0">
        <w:rPr>
          <w:rFonts w:ascii="Times New Roman" w:hAnsi="Times New Roman" w:cs="Times New Roman"/>
          <w:sz w:val="24"/>
          <w:szCs w:val="24"/>
        </w:rPr>
        <w:t>is incurred</w:t>
      </w:r>
      <w:r w:rsidRPr="00AE67F0">
        <w:rPr>
          <w:rFonts w:ascii="Times New Roman" w:hAnsi="Times New Roman" w:cs="Times New Roman"/>
          <w:sz w:val="24"/>
          <w:szCs w:val="24"/>
        </w:rPr>
        <w:t>, if measurable, except for un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AE67F0">
        <w:rPr>
          <w:rFonts w:ascii="Times New Roman" w:hAnsi="Times New Roman" w:cs="Times New Roman"/>
          <w:sz w:val="24"/>
          <w:szCs w:val="24"/>
        </w:rPr>
        <w:t>matured interest on general long-</w:t>
      </w:r>
      <w:r w:rsidR="0036169B" w:rsidRPr="00AE67F0">
        <w:rPr>
          <w:rFonts w:ascii="Times New Roman" w:hAnsi="Times New Roman" w:cs="Times New Roman"/>
          <w:sz w:val="24"/>
          <w:szCs w:val="24"/>
        </w:rPr>
        <w:t>term liabilities</w:t>
      </w:r>
      <w:r w:rsidRPr="00AE67F0">
        <w:rPr>
          <w:rFonts w:ascii="Times New Roman" w:hAnsi="Times New Roman" w:cs="Times New Roman"/>
          <w:sz w:val="24"/>
          <w:szCs w:val="24"/>
        </w:rPr>
        <w:t>, which should be recognized when due.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>(2) Proprietary fund statements of net assets and revenues, expenses, and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AE67F0">
        <w:rPr>
          <w:rFonts w:ascii="Times New Roman" w:hAnsi="Times New Roman" w:cs="Times New Roman"/>
          <w:sz w:val="24"/>
          <w:szCs w:val="24"/>
        </w:rPr>
        <w:t>changes in fund net assets should be presented using the economic resources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AE67F0">
        <w:rPr>
          <w:rFonts w:ascii="Times New Roman" w:hAnsi="Times New Roman" w:cs="Times New Roman"/>
          <w:sz w:val="24"/>
          <w:szCs w:val="24"/>
        </w:rPr>
        <w:t>measurement focus and the accrual basis of accounting.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>(3) Financial statements of fiduciary funds should be reported using the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AE67F0">
        <w:rPr>
          <w:rFonts w:ascii="Times New Roman" w:hAnsi="Times New Roman" w:cs="Times New Roman"/>
          <w:sz w:val="24"/>
          <w:szCs w:val="24"/>
        </w:rPr>
        <w:t xml:space="preserve">economic resources measurement focus and the accrual basis of </w:t>
      </w:r>
      <w:r w:rsidR="0036169B" w:rsidRPr="00AE67F0">
        <w:rPr>
          <w:rFonts w:ascii="Times New Roman" w:hAnsi="Times New Roman" w:cs="Times New Roman"/>
          <w:sz w:val="24"/>
          <w:szCs w:val="24"/>
        </w:rPr>
        <w:t>accounting, except</w:t>
      </w:r>
      <w:r w:rsidRPr="00AE67F0">
        <w:rPr>
          <w:rFonts w:ascii="Times New Roman" w:hAnsi="Times New Roman" w:cs="Times New Roman"/>
          <w:sz w:val="24"/>
          <w:szCs w:val="24"/>
        </w:rPr>
        <w:t xml:space="preserve"> for the recognition of certain liabilities of defined benefit </w:t>
      </w:r>
      <w:r w:rsidR="0036169B" w:rsidRPr="00AE67F0">
        <w:rPr>
          <w:rFonts w:ascii="Times New Roman" w:hAnsi="Times New Roman" w:cs="Times New Roman"/>
          <w:sz w:val="24"/>
          <w:szCs w:val="24"/>
        </w:rPr>
        <w:t>pension plans</w:t>
      </w:r>
      <w:r w:rsidRPr="00AE67F0">
        <w:rPr>
          <w:rFonts w:ascii="Times New Roman" w:hAnsi="Times New Roman" w:cs="Times New Roman"/>
          <w:sz w:val="24"/>
          <w:szCs w:val="24"/>
        </w:rPr>
        <w:t xml:space="preserve"> and certain postemployment health care plans.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>(4) Transfers between funds should be reported in the accounting period in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AE67F0">
        <w:rPr>
          <w:rFonts w:ascii="Times New Roman" w:hAnsi="Times New Roman" w:cs="Times New Roman"/>
          <w:sz w:val="24"/>
          <w:szCs w:val="24"/>
        </w:rPr>
        <w:t>which the inter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AE67F0">
        <w:rPr>
          <w:rFonts w:ascii="Times New Roman" w:hAnsi="Times New Roman" w:cs="Times New Roman"/>
          <w:sz w:val="24"/>
          <w:szCs w:val="24"/>
        </w:rPr>
        <w:t>fund receivable and payable arise.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10. </w:t>
      </w:r>
      <w:r w:rsidRPr="00AE67F0">
        <w:rPr>
          <w:rFonts w:ascii="Times New Roman" w:hAnsi="Times New Roman" w:cs="Times New Roman"/>
          <w:b/>
          <w:bCs/>
          <w:sz w:val="24"/>
          <w:szCs w:val="24"/>
        </w:rPr>
        <w:t>Budgeting and Budgetary Control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r w:rsidRPr="00AE67F0">
        <w:rPr>
          <w:rFonts w:ascii="Times New Roman" w:hAnsi="Times New Roman" w:cs="Times New Roman"/>
          <w:sz w:val="24"/>
          <w:szCs w:val="24"/>
        </w:rPr>
        <w:t>An annual budget(s) should be adopted by every governmental unit.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i/>
          <w:iCs/>
          <w:sz w:val="24"/>
          <w:szCs w:val="24"/>
        </w:rPr>
        <w:t xml:space="preserve">b. </w:t>
      </w:r>
      <w:r w:rsidRPr="00AE67F0">
        <w:rPr>
          <w:rFonts w:ascii="Times New Roman" w:hAnsi="Times New Roman" w:cs="Times New Roman"/>
          <w:sz w:val="24"/>
          <w:szCs w:val="24"/>
        </w:rPr>
        <w:t>The accounting system should provide the basis for appropriate budgetary control.</w:t>
      </w:r>
    </w:p>
    <w:p w:rsid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i/>
          <w:iCs/>
          <w:sz w:val="24"/>
          <w:szCs w:val="24"/>
        </w:rPr>
        <w:t xml:space="preserve">c. </w:t>
      </w:r>
      <w:r w:rsidRPr="00AE67F0">
        <w:rPr>
          <w:rFonts w:ascii="Times New Roman" w:hAnsi="Times New Roman" w:cs="Times New Roman"/>
          <w:sz w:val="24"/>
          <w:szCs w:val="24"/>
        </w:rPr>
        <w:t>A common terminology and classification should be used consistently through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AE67F0">
        <w:rPr>
          <w:rFonts w:ascii="Times New Roman" w:hAnsi="Times New Roman" w:cs="Times New Roman"/>
          <w:sz w:val="24"/>
          <w:szCs w:val="24"/>
        </w:rPr>
        <w:t>out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AE67F0">
        <w:rPr>
          <w:rFonts w:ascii="Times New Roman" w:hAnsi="Times New Roman" w:cs="Times New Roman"/>
          <w:sz w:val="24"/>
          <w:szCs w:val="24"/>
        </w:rPr>
        <w:t>the budget, accounts, and financial statements.</w:t>
      </w:r>
    </w:p>
    <w:p w:rsidR="0069263D" w:rsidRPr="00AE67F0" w:rsidRDefault="0069263D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11. </w:t>
      </w:r>
      <w:r w:rsidRPr="00AE67F0">
        <w:rPr>
          <w:rFonts w:ascii="Times New Roman" w:hAnsi="Times New Roman" w:cs="Times New Roman"/>
          <w:b/>
          <w:bCs/>
          <w:sz w:val="24"/>
          <w:szCs w:val="24"/>
        </w:rPr>
        <w:t>Budgetary Reporting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i/>
          <w:iCs/>
          <w:sz w:val="24"/>
          <w:szCs w:val="24"/>
        </w:rPr>
        <w:t xml:space="preserve">a. </w:t>
      </w:r>
      <w:r w:rsidRPr="00AE67F0">
        <w:rPr>
          <w:rFonts w:ascii="Times New Roman" w:hAnsi="Times New Roman" w:cs="Times New Roman"/>
          <w:sz w:val="24"/>
          <w:szCs w:val="24"/>
        </w:rPr>
        <w:t>Budgetary comparison schedules should be presented for the General Fund and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AE67F0">
        <w:rPr>
          <w:rFonts w:ascii="Times New Roman" w:hAnsi="Times New Roman" w:cs="Times New Roman"/>
          <w:sz w:val="24"/>
          <w:szCs w:val="24"/>
        </w:rPr>
        <w:t>each major special revenue fund that has a legally adopted budget as part of the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AE67F0">
        <w:rPr>
          <w:rFonts w:ascii="Times New Roman" w:hAnsi="Times New Roman" w:cs="Times New Roman"/>
          <w:sz w:val="24"/>
          <w:szCs w:val="24"/>
        </w:rPr>
        <w:t>required supplementary information (RSI). Governments may elect to present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AE67F0">
        <w:rPr>
          <w:rFonts w:ascii="Times New Roman" w:hAnsi="Times New Roman" w:cs="Times New Roman"/>
          <w:sz w:val="24"/>
          <w:szCs w:val="24"/>
        </w:rPr>
        <w:t>the budgetary comparisons as part of the basic financial statements.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12. </w:t>
      </w:r>
      <w:r w:rsidRPr="00AE67F0">
        <w:rPr>
          <w:rFonts w:ascii="Times New Roman" w:hAnsi="Times New Roman" w:cs="Times New Roman"/>
          <w:b/>
          <w:bCs/>
          <w:sz w:val="24"/>
          <w:szCs w:val="24"/>
        </w:rPr>
        <w:t>Transfer, Revenue, Expenditure, and Expense Account Classification</w:t>
      </w:r>
    </w:p>
    <w:p w:rsidR="00AE67F0" w:rsidRDefault="00AE67F0" w:rsidP="005542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lastRenderedPageBreak/>
        <w:t>Transfers should be classified separately from revenues and expenditures or expenses in the basic financial statements.</w:t>
      </w:r>
    </w:p>
    <w:p w:rsidR="00AE67F0" w:rsidRDefault="00AE67F0" w:rsidP="005542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>Proceeds of general long-term debt issues should be classified separately from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AE67F0">
        <w:rPr>
          <w:rFonts w:ascii="Times New Roman" w:hAnsi="Times New Roman" w:cs="Times New Roman"/>
          <w:sz w:val="24"/>
          <w:szCs w:val="24"/>
        </w:rPr>
        <w:t>revenues and expenditures in the governmental fund financial statements.</w:t>
      </w:r>
    </w:p>
    <w:p w:rsidR="00AE67F0" w:rsidRDefault="00AE67F0" w:rsidP="005542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Governmental fund revenues should be classified by fund and source. </w:t>
      </w:r>
      <w:r w:rsidR="008F6743" w:rsidRPr="00AE67F0">
        <w:rPr>
          <w:rFonts w:ascii="Times New Roman" w:hAnsi="Times New Roman" w:cs="Times New Roman"/>
          <w:sz w:val="24"/>
          <w:szCs w:val="24"/>
        </w:rPr>
        <w:t>Expenditures should</w:t>
      </w:r>
      <w:r w:rsidRPr="00AE67F0">
        <w:rPr>
          <w:rFonts w:ascii="Times New Roman" w:hAnsi="Times New Roman" w:cs="Times New Roman"/>
          <w:sz w:val="24"/>
          <w:szCs w:val="24"/>
        </w:rPr>
        <w:t xml:space="preserve"> be classified by fund, function (or program), organization </w:t>
      </w:r>
      <w:r w:rsidR="008F6743" w:rsidRPr="00AE67F0">
        <w:rPr>
          <w:rFonts w:ascii="Times New Roman" w:hAnsi="Times New Roman" w:cs="Times New Roman"/>
          <w:sz w:val="24"/>
          <w:szCs w:val="24"/>
        </w:rPr>
        <w:t>unit, activity</w:t>
      </w:r>
      <w:r w:rsidRPr="00AE67F0">
        <w:rPr>
          <w:rFonts w:ascii="Times New Roman" w:hAnsi="Times New Roman" w:cs="Times New Roman"/>
          <w:sz w:val="24"/>
          <w:szCs w:val="24"/>
        </w:rPr>
        <w:t>, character, and principal classes of objects.</w:t>
      </w:r>
    </w:p>
    <w:p w:rsidR="00AE67F0" w:rsidRDefault="00AE67F0" w:rsidP="005542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Proprietary fund revenues should be reported by major sources, and </w:t>
      </w:r>
      <w:r w:rsidR="0036169B" w:rsidRPr="00AE67F0">
        <w:rPr>
          <w:rFonts w:ascii="Times New Roman" w:hAnsi="Times New Roman" w:cs="Times New Roman"/>
          <w:sz w:val="24"/>
          <w:szCs w:val="24"/>
        </w:rPr>
        <w:t>expenses should</w:t>
      </w:r>
      <w:r w:rsidRPr="00AE67F0">
        <w:rPr>
          <w:rFonts w:ascii="Times New Roman" w:hAnsi="Times New Roman" w:cs="Times New Roman"/>
          <w:sz w:val="24"/>
          <w:szCs w:val="24"/>
        </w:rPr>
        <w:t xml:space="preserve"> be classified in essentially the same manner as those of similar </w:t>
      </w:r>
      <w:r w:rsidR="0036169B" w:rsidRPr="00AE67F0">
        <w:rPr>
          <w:rFonts w:ascii="Times New Roman" w:hAnsi="Times New Roman" w:cs="Times New Roman"/>
          <w:sz w:val="24"/>
          <w:szCs w:val="24"/>
        </w:rPr>
        <w:t>business organizations</w:t>
      </w:r>
      <w:r w:rsidRPr="00AE67F0">
        <w:rPr>
          <w:rFonts w:ascii="Times New Roman" w:hAnsi="Times New Roman" w:cs="Times New Roman"/>
          <w:sz w:val="24"/>
          <w:szCs w:val="24"/>
        </w:rPr>
        <w:t>, functions, or activities.</w:t>
      </w:r>
    </w:p>
    <w:p w:rsidR="00AE67F0" w:rsidRPr="00AE67F0" w:rsidRDefault="00AE67F0" w:rsidP="005542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The statement of activities should present </w:t>
      </w:r>
      <w:r w:rsidRPr="00AE67F0">
        <w:rPr>
          <w:rFonts w:ascii="Times New Roman" w:hAnsi="Times New Roman" w:cs="Times New Roman"/>
          <w:i/>
          <w:iCs/>
          <w:sz w:val="24"/>
          <w:szCs w:val="24"/>
        </w:rPr>
        <w:t xml:space="preserve">governmental </w:t>
      </w:r>
      <w:r w:rsidRPr="00AE67F0">
        <w:rPr>
          <w:rFonts w:ascii="Times New Roman" w:hAnsi="Times New Roman" w:cs="Times New Roman"/>
          <w:sz w:val="24"/>
          <w:szCs w:val="24"/>
        </w:rPr>
        <w:t xml:space="preserve">activities at least at </w:t>
      </w:r>
      <w:r w:rsidR="0036169B" w:rsidRPr="00AE67F0">
        <w:rPr>
          <w:rFonts w:ascii="Times New Roman" w:hAnsi="Times New Roman" w:cs="Times New Roman"/>
          <w:sz w:val="24"/>
          <w:szCs w:val="24"/>
        </w:rPr>
        <w:t>the level</w:t>
      </w:r>
      <w:r w:rsidRPr="00AE67F0">
        <w:rPr>
          <w:rFonts w:ascii="Times New Roman" w:hAnsi="Times New Roman" w:cs="Times New Roman"/>
          <w:sz w:val="24"/>
          <w:szCs w:val="24"/>
        </w:rPr>
        <w:t xml:space="preserve"> of detail required in the governmental fund statement of revenues, </w:t>
      </w:r>
      <w:r w:rsidR="0036169B" w:rsidRPr="00AE67F0">
        <w:rPr>
          <w:rFonts w:ascii="Times New Roman" w:hAnsi="Times New Roman" w:cs="Times New Roman"/>
          <w:sz w:val="24"/>
          <w:szCs w:val="24"/>
        </w:rPr>
        <w:t>expenditures, and</w:t>
      </w:r>
      <w:r w:rsidRPr="00AE67F0">
        <w:rPr>
          <w:rFonts w:ascii="Times New Roman" w:hAnsi="Times New Roman" w:cs="Times New Roman"/>
          <w:sz w:val="24"/>
          <w:szCs w:val="24"/>
        </w:rPr>
        <w:t xml:space="preserve"> changes in fund balance—at a minimum by </w:t>
      </w:r>
      <w:r w:rsidRPr="00AE67F0">
        <w:rPr>
          <w:rFonts w:ascii="Times New Roman" w:hAnsi="Times New Roman" w:cs="Times New Roman"/>
          <w:i/>
          <w:iCs/>
          <w:sz w:val="24"/>
          <w:szCs w:val="24"/>
        </w:rPr>
        <w:t xml:space="preserve">function. </w:t>
      </w:r>
      <w:r w:rsidR="0036169B" w:rsidRPr="00AE67F0">
        <w:rPr>
          <w:rFonts w:ascii="Times New Roman" w:hAnsi="Times New Roman" w:cs="Times New Roman"/>
          <w:sz w:val="24"/>
          <w:szCs w:val="24"/>
        </w:rPr>
        <w:t>Governments should</w:t>
      </w:r>
      <w:r w:rsidRPr="00AE67F0">
        <w:rPr>
          <w:rFonts w:ascii="Times New Roman" w:hAnsi="Times New Roman" w:cs="Times New Roman"/>
          <w:sz w:val="24"/>
          <w:szCs w:val="24"/>
        </w:rPr>
        <w:t xml:space="preserve"> present </w:t>
      </w:r>
      <w:r w:rsidRPr="00AE67F0">
        <w:rPr>
          <w:rFonts w:ascii="Times New Roman" w:hAnsi="Times New Roman" w:cs="Times New Roman"/>
          <w:i/>
          <w:iCs/>
          <w:sz w:val="24"/>
          <w:szCs w:val="24"/>
        </w:rPr>
        <w:t xml:space="preserve">business-type </w:t>
      </w:r>
      <w:r w:rsidRPr="00AE67F0">
        <w:rPr>
          <w:rFonts w:ascii="Times New Roman" w:hAnsi="Times New Roman" w:cs="Times New Roman"/>
          <w:sz w:val="24"/>
          <w:szCs w:val="24"/>
        </w:rPr>
        <w:t xml:space="preserve">activities at least by </w:t>
      </w:r>
      <w:r w:rsidRPr="00AE67F0">
        <w:rPr>
          <w:rFonts w:ascii="Times New Roman" w:hAnsi="Times New Roman" w:cs="Times New Roman"/>
          <w:i/>
          <w:iCs/>
          <w:sz w:val="24"/>
          <w:szCs w:val="24"/>
        </w:rPr>
        <w:t>segment.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 xml:space="preserve">13. </w:t>
      </w:r>
      <w:r w:rsidRPr="00AE67F0">
        <w:rPr>
          <w:rFonts w:ascii="Times New Roman" w:hAnsi="Times New Roman" w:cs="Times New Roman"/>
          <w:b/>
          <w:bCs/>
          <w:sz w:val="24"/>
          <w:szCs w:val="24"/>
        </w:rPr>
        <w:t>Annual Financial Reports</w:t>
      </w:r>
    </w:p>
    <w:p w:rsidR="0010537E" w:rsidRDefault="00AE67F0" w:rsidP="005542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7E">
        <w:rPr>
          <w:rFonts w:ascii="Times New Roman" w:hAnsi="Times New Roman" w:cs="Times New Roman"/>
          <w:sz w:val="24"/>
          <w:szCs w:val="24"/>
        </w:rPr>
        <w:t xml:space="preserve">A comprehensive annual financial report (CAFR) should be prepared and </w:t>
      </w:r>
      <w:r w:rsidR="0036169B" w:rsidRPr="0010537E">
        <w:rPr>
          <w:rFonts w:ascii="Times New Roman" w:hAnsi="Times New Roman" w:cs="Times New Roman"/>
          <w:sz w:val="24"/>
          <w:szCs w:val="24"/>
        </w:rPr>
        <w:t>published, covering</w:t>
      </w:r>
      <w:r w:rsidRPr="0010537E">
        <w:rPr>
          <w:rFonts w:ascii="Times New Roman" w:hAnsi="Times New Roman" w:cs="Times New Roman"/>
          <w:sz w:val="24"/>
          <w:szCs w:val="24"/>
        </w:rPr>
        <w:t xml:space="preserve"> all activities of the primary government (including its </w:t>
      </w:r>
      <w:r w:rsidR="0036169B" w:rsidRPr="0010537E">
        <w:rPr>
          <w:rFonts w:ascii="Times New Roman" w:hAnsi="Times New Roman" w:cs="Times New Roman"/>
          <w:sz w:val="24"/>
          <w:szCs w:val="24"/>
        </w:rPr>
        <w:t>blended component</w:t>
      </w:r>
      <w:r w:rsidRPr="0010537E">
        <w:rPr>
          <w:rFonts w:ascii="Times New Roman" w:hAnsi="Times New Roman" w:cs="Times New Roman"/>
          <w:sz w:val="24"/>
          <w:szCs w:val="24"/>
        </w:rPr>
        <w:t xml:space="preserve"> units) and providing an overview of all discretely presented </w:t>
      </w:r>
      <w:r w:rsidR="0036169B" w:rsidRPr="0010537E">
        <w:rPr>
          <w:rFonts w:ascii="Times New Roman" w:hAnsi="Times New Roman" w:cs="Times New Roman"/>
          <w:sz w:val="24"/>
          <w:szCs w:val="24"/>
        </w:rPr>
        <w:t>component units</w:t>
      </w:r>
      <w:r w:rsidRPr="0010537E">
        <w:rPr>
          <w:rFonts w:ascii="Times New Roman" w:hAnsi="Times New Roman" w:cs="Times New Roman"/>
          <w:sz w:val="24"/>
          <w:szCs w:val="24"/>
        </w:rPr>
        <w:t xml:space="preserve"> of the reporting entity—including introductory section, </w:t>
      </w:r>
      <w:r w:rsidR="0036169B" w:rsidRPr="0010537E">
        <w:rPr>
          <w:rFonts w:ascii="Times New Roman" w:hAnsi="Times New Roman" w:cs="Times New Roman"/>
          <w:sz w:val="24"/>
          <w:szCs w:val="24"/>
        </w:rPr>
        <w:t>management’s discussion</w:t>
      </w:r>
      <w:r w:rsidRPr="0010537E">
        <w:rPr>
          <w:rFonts w:ascii="Times New Roman" w:hAnsi="Times New Roman" w:cs="Times New Roman"/>
          <w:sz w:val="24"/>
          <w:szCs w:val="24"/>
        </w:rPr>
        <w:t xml:space="preserve"> and analysis (MD&amp;A), basic financial statements, required </w:t>
      </w:r>
      <w:r w:rsidR="0036169B" w:rsidRPr="0010537E">
        <w:rPr>
          <w:rFonts w:ascii="Times New Roman" w:hAnsi="Times New Roman" w:cs="Times New Roman"/>
          <w:sz w:val="24"/>
          <w:szCs w:val="24"/>
        </w:rPr>
        <w:t>supplementary information</w:t>
      </w:r>
      <w:r w:rsidRPr="0010537E">
        <w:rPr>
          <w:rFonts w:ascii="Times New Roman" w:hAnsi="Times New Roman" w:cs="Times New Roman"/>
          <w:sz w:val="24"/>
          <w:szCs w:val="24"/>
        </w:rPr>
        <w:t xml:space="preserve"> other than MD&amp;A, combining and individual fund </w:t>
      </w:r>
      <w:r w:rsidR="0036169B" w:rsidRPr="0010537E">
        <w:rPr>
          <w:rFonts w:ascii="Times New Roman" w:hAnsi="Times New Roman" w:cs="Times New Roman"/>
          <w:sz w:val="24"/>
          <w:szCs w:val="24"/>
        </w:rPr>
        <w:t>statements, schedules</w:t>
      </w:r>
      <w:r w:rsidRPr="0010537E">
        <w:rPr>
          <w:rFonts w:ascii="Times New Roman" w:hAnsi="Times New Roman" w:cs="Times New Roman"/>
          <w:sz w:val="24"/>
          <w:szCs w:val="24"/>
        </w:rPr>
        <w:t xml:space="preserve">, narrative explanations, and statistical section. The </w:t>
      </w:r>
      <w:r w:rsidR="0036169B" w:rsidRPr="0010537E">
        <w:rPr>
          <w:rFonts w:ascii="Times New Roman" w:hAnsi="Times New Roman" w:cs="Times New Roman"/>
          <w:sz w:val="24"/>
          <w:szCs w:val="24"/>
        </w:rPr>
        <w:t>reporting entity</w:t>
      </w:r>
      <w:r w:rsidRPr="0010537E">
        <w:rPr>
          <w:rFonts w:ascii="Times New Roman" w:hAnsi="Times New Roman" w:cs="Times New Roman"/>
          <w:sz w:val="24"/>
          <w:szCs w:val="24"/>
        </w:rPr>
        <w:t xml:space="preserve"> is the primary government (including its blended component units) </w:t>
      </w:r>
      <w:r w:rsidR="0036169B" w:rsidRPr="0010537E">
        <w:rPr>
          <w:rFonts w:ascii="Times New Roman" w:hAnsi="Times New Roman" w:cs="Times New Roman"/>
          <w:sz w:val="24"/>
          <w:szCs w:val="24"/>
        </w:rPr>
        <w:t>and all</w:t>
      </w:r>
      <w:r w:rsidRPr="0010537E">
        <w:rPr>
          <w:rFonts w:ascii="Times New Roman" w:hAnsi="Times New Roman" w:cs="Times New Roman"/>
          <w:sz w:val="24"/>
          <w:szCs w:val="24"/>
        </w:rPr>
        <w:t xml:space="preserve"> discretely presented component units per [</w:t>
      </w:r>
      <w:r w:rsidRPr="0010537E">
        <w:rPr>
          <w:rFonts w:ascii="Times New Roman" w:hAnsi="Times New Roman" w:cs="Times New Roman"/>
          <w:i/>
          <w:iCs/>
          <w:sz w:val="24"/>
          <w:szCs w:val="24"/>
        </w:rPr>
        <w:t>Codification</w:t>
      </w:r>
      <w:r w:rsidRPr="0010537E">
        <w:rPr>
          <w:rFonts w:ascii="Times New Roman" w:hAnsi="Times New Roman" w:cs="Times New Roman"/>
          <w:sz w:val="24"/>
          <w:szCs w:val="24"/>
        </w:rPr>
        <w:t>] Section 2100,“Defining the Financial Reporting Entity.”</w:t>
      </w:r>
    </w:p>
    <w:p w:rsidR="00AE67F0" w:rsidRPr="0010537E" w:rsidRDefault="00AE67F0" w:rsidP="005542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7E">
        <w:rPr>
          <w:rFonts w:ascii="Times New Roman" w:hAnsi="Times New Roman" w:cs="Times New Roman"/>
          <w:sz w:val="24"/>
          <w:szCs w:val="24"/>
        </w:rPr>
        <w:t xml:space="preserve">The minimum requirements for general purpose external financial </w:t>
      </w:r>
      <w:r w:rsidR="0036169B" w:rsidRPr="0010537E">
        <w:rPr>
          <w:rFonts w:ascii="Times New Roman" w:hAnsi="Times New Roman" w:cs="Times New Roman"/>
          <w:sz w:val="24"/>
          <w:szCs w:val="24"/>
        </w:rPr>
        <w:t>reporting are</w:t>
      </w:r>
      <w:r w:rsidRPr="0010537E">
        <w:rPr>
          <w:rFonts w:ascii="Times New Roman" w:hAnsi="Times New Roman" w:cs="Times New Roman"/>
          <w:sz w:val="24"/>
          <w:szCs w:val="24"/>
        </w:rPr>
        <w:t>: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>(1) Management’s discussion and analysis.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>(2) Basic financial statements. The basic financial statements should include: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>(a) Government-wide financial statements.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>(b) Fund financial statements.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>(c) Notes to the financial statements.</w:t>
      </w:r>
    </w:p>
    <w:p w:rsidR="00AE67F0" w:rsidRPr="00AE67F0" w:rsidRDefault="00AE67F0" w:rsidP="005542E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7F0">
        <w:rPr>
          <w:rFonts w:ascii="Times New Roman" w:hAnsi="Times New Roman" w:cs="Times New Roman"/>
          <w:sz w:val="24"/>
          <w:szCs w:val="24"/>
        </w:rPr>
        <w:t>(3) Required supplementary information other than MD&amp;A.</w:t>
      </w:r>
    </w:p>
    <w:p w:rsidR="0010537E" w:rsidRDefault="00AE67F0" w:rsidP="005542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7E">
        <w:rPr>
          <w:rFonts w:ascii="Times New Roman" w:hAnsi="Times New Roman" w:cs="Times New Roman"/>
          <w:sz w:val="24"/>
          <w:szCs w:val="24"/>
        </w:rPr>
        <w:lastRenderedPageBreak/>
        <w:t>As discussed in [</w:t>
      </w:r>
      <w:r w:rsidRPr="0010537E">
        <w:rPr>
          <w:rFonts w:ascii="Times New Roman" w:hAnsi="Times New Roman" w:cs="Times New Roman"/>
          <w:i/>
          <w:iCs/>
          <w:sz w:val="24"/>
          <w:szCs w:val="24"/>
        </w:rPr>
        <w:t>Codification</w:t>
      </w:r>
      <w:r w:rsidRPr="0010537E">
        <w:rPr>
          <w:rFonts w:ascii="Times New Roman" w:hAnsi="Times New Roman" w:cs="Times New Roman"/>
          <w:sz w:val="24"/>
          <w:szCs w:val="24"/>
        </w:rPr>
        <w:t xml:space="preserve">] Section 2100, the financial reporting </w:t>
      </w:r>
      <w:r w:rsidR="0036169B" w:rsidRPr="0010537E">
        <w:rPr>
          <w:rFonts w:ascii="Times New Roman" w:hAnsi="Times New Roman" w:cs="Times New Roman"/>
          <w:sz w:val="24"/>
          <w:szCs w:val="24"/>
        </w:rPr>
        <w:t>entity consists</w:t>
      </w:r>
      <w:r w:rsidRPr="0010537E">
        <w:rPr>
          <w:rFonts w:ascii="Times New Roman" w:hAnsi="Times New Roman" w:cs="Times New Roman"/>
          <w:sz w:val="24"/>
          <w:szCs w:val="24"/>
        </w:rPr>
        <w:t xml:space="preserve"> of (1) the primary government, (2) organizations for which the </w:t>
      </w:r>
      <w:r w:rsidR="0036169B" w:rsidRPr="0010537E">
        <w:rPr>
          <w:rFonts w:ascii="Times New Roman" w:hAnsi="Times New Roman" w:cs="Times New Roman"/>
          <w:sz w:val="24"/>
          <w:szCs w:val="24"/>
        </w:rPr>
        <w:t>primary government</w:t>
      </w:r>
      <w:r w:rsidRPr="0010537E">
        <w:rPr>
          <w:rFonts w:ascii="Times New Roman" w:hAnsi="Times New Roman" w:cs="Times New Roman"/>
          <w:sz w:val="24"/>
          <w:szCs w:val="24"/>
        </w:rPr>
        <w:t xml:space="preserve"> is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10537E">
        <w:rPr>
          <w:rFonts w:ascii="Times New Roman" w:hAnsi="Times New Roman" w:cs="Times New Roman"/>
          <w:sz w:val="24"/>
          <w:szCs w:val="24"/>
        </w:rPr>
        <w:t xml:space="preserve">financially accountable, </w:t>
      </w:r>
      <w:r w:rsidR="004A7D98" w:rsidRPr="0010537E">
        <w:rPr>
          <w:rFonts w:ascii="Times New Roman" w:hAnsi="Times New Roman" w:cs="Times New Roman"/>
          <w:sz w:val="24"/>
          <w:szCs w:val="24"/>
        </w:rPr>
        <w:t xml:space="preserve">and </w:t>
      </w:r>
      <w:r w:rsidR="004A7D98">
        <w:rPr>
          <w:rFonts w:ascii="Times New Roman" w:hAnsi="Times New Roman" w:cs="Times New Roman"/>
          <w:sz w:val="24"/>
          <w:szCs w:val="24"/>
        </w:rPr>
        <w:t>(</w:t>
      </w:r>
      <w:r w:rsidRPr="0010537E">
        <w:rPr>
          <w:rFonts w:ascii="Times New Roman" w:hAnsi="Times New Roman" w:cs="Times New Roman"/>
          <w:sz w:val="24"/>
          <w:szCs w:val="24"/>
        </w:rPr>
        <w:t>3) other organizations for which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10537E">
        <w:rPr>
          <w:rFonts w:ascii="Times New Roman" w:hAnsi="Times New Roman" w:cs="Times New Roman"/>
          <w:sz w:val="24"/>
          <w:szCs w:val="24"/>
        </w:rPr>
        <w:t>the nature and significance of their relationship with the primary government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10537E">
        <w:rPr>
          <w:rFonts w:ascii="Times New Roman" w:hAnsi="Times New Roman" w:cs="Times New Roman"/>
          <w:sz w:val="24"/>
          <w:szCs w:val="24"/>
        </w:rPr>
        <w:t>are such that exclusion would cause the reporting entity’s basic financial statements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10537E">
        <w:rPr>
          <w:rFonts w:ascii="Times New Roman" w:hAnsi="Times New Roman" w:cs="Times New Roman"/>
          <w:sz w:val="24"/>
          <w:szCs w:val="24"/>
        </w:rPr>
        <w:t>to be misleading or incomplete. The reporting entity’s government-wide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10537E">
        <w:rPr>
          <w:rFonts w:ascii="Times New Roman" w:hAnsi="Times New Roman" w:cs="Times New Roman"/>
          <w:sz w:val="24"/>
          <w:szCs w:val="24"/>
        </w:rPr>
        <w:t xml:space="preserve">financial statements should display information about the reporting </w:t>
      </w:r>
      <w:r w:rsidR="0002201B">
        <w:rPr>
          <w:rFonts w:ascii="Times New Roman" w:hAnsi="Times New Roman" w:cs="Times New Roman"/>
          <w:sz w:val="24"/>
          <w:szCs w:val="24"/>
        </w:rPr>
        <w:t xml:space="preserve">government </w:t>
      </w:r>
      <w:r w:rsidRPr="0010537E">
        <w:rPr>
          <w:rFonts w:ascii="Times New Roman" w:hAnsi="Times New Roman" w:cs="Times New Roman"/>
          <w:sz w:val="24"/>
          <w:szCs w:val="24"/>
        </w:rPr>
        <w:t>as a whole, distinguishing between the total primary government and its discretely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10537E">
        <w:rPr>
          <w:rFonts w:ascii="Times New Roman" w:hAnsi="Times New Roman" w:cs="Times New Roman"/>
          <w:sz w:val="24"/>
          <w:szCs w:val="24"/>
        </w:rPr>
        <w:t>presented component units as well as between the primary government’s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10537E">
        <w:rPr>
          <w:rFonts w:ascii="Times New Roman" w:hAnsi="Times New Roman" w:cs="Times New Roman"/>
          <w:sz w:val="24"/>
          <w:szCs w:val="24"/>
        </w:rPr>
        <w:t>governmental and business-type activities. The reporting entity’s fund financial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10537E">
        <w:rPr>
          <w:rFonts w:ascii="Times New Roman" w:hAnsi="Times New Roman" w:cs="Times New Roman"/>
          <w:sz w:val="24"/>
          <w:szCs w:val="24"/>
        </w:rPr>
        <w:t>statements should present the primary government’s (including its blended component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10537E">
        <w:rPr>
          <w:rFonts w:ascii="Times New Roman" w:hAnsi="Times New Roman" w:cs="Times New Roman"/>
          <w:sz w:val="24"/>
          <w:szCs w:val="24"/>
        </w:rPr>
        <w:t>units, which are, in substance, part of the primary government) major</w:t>
      </w:r>
      <w:r w:rsidR="0002201B">
        <w:rPr>
          <w:rFonts w:ascii="Times New Roman" w:hAnsi="Times New Roman" w:cs="Times New Roman"/>
          <w:sz w:val="24"/>
          <w:szCs w:val="24"/>
        </w:rPr>
        <w:t xml:space="preserve"> </w:t>
      </w:r>
      <w:r w:rsidRPr="0010537E">
        <w:rPr>
          <w:rFonts w:ascii="Times New Roman" w:hAnsi="Times New Roman" w:cs="Times New Roman"/>
          <w:sz w:val="24"/>
          <w:szCs w:val="24"/>
        </w:rPr>
        <w:t xml:space="preserve">funds individually and </w:t>
      </w:r>
      <w:r w:rsidR="004A7D98" w:rsidRPr="0010537E">
        <w:rPr>
          <w:rFonts w:ascii="Times New Roman" w:hAnsi="Times New Roman" w:cs="Times New Roman"/>
          <w:sz w:val="24"/>
          <w:szCs w:val="24"/>
        </w:rPr>
        <w:t>no major</w:t>
      </w:r>
      <w:r w:rsidRPr="0010537E">
        <w:rPr>
          <w:rFonts w:ascii="Times New Roman" w:hAnsi="Times New Roman" w:cs="Times New Roman"/>
          <w:sz w:val="24"/>
          <w:szCs w:val="24"/>
        </w:rPr>
        <w:t xml:space="preserve"> funds in the aggregate. Funds and </w:t>
      </w:r>
      <w:r w:rsidR="004A7D98" w:rsidRPr="0010537E">
        <w:rPr>
          <w:rFonts w:ascii="Times New Roman" w:hAnsi="Times New Roman" w:cs="Times New Roman"/>
          <w:sz w:val="24"/>
          <w:szCs w:val="24"/>
        </w:rPr>
        <w:t>component units</w:t>
      </w:r>
      <w:r w:rsidRPr="0010537E">
        <w:rPr>
          <w:rFonts w:ascii="Times New Roman" w:hAnsi="Times New Roman" w:cs="Times New Roman"/>
          <w:sz w:val="24"/>
          <w:szCs w:val="24"/>
        </w:rPr>
        <w:t xml:space="preserve"> that are fiduciary in nature should be reported only in the statements </w:t>
      </w:r>
      <w:r w:rsidR="004A7D98" w:rsidRPr="0010537E">
        <w:rPr>
          <w:rFonts w:ascii="Times New Roman" w:hAnsi="Times New Roman" w:cs="Times New Roman"/>
          <w:sz w:val="24"/>
          <w:szCs w:val="24"/>
        </w:rPr>
        <w:t>of fiduciary</w:t>
      </w:r>
      <w:r w:rsidRPr="0010537E">
        <w:rPr>
          <w:rFonts w:ascii="Times New Roman" w:hAnsi="Times New Roman" w:cs="Times New Roman"/>
          <w:sz w:val="24"/>
          <w:szCs w:val="24"/>
        </w:rPr>
        <w:t xml:space="preserve"> net assets and changes in fiduciary net assets.</w:t>
      </w:r>
    </w:p>
    <w:p w:rsidR="00AE67F0" w:rsidRPr="0010537E" w:rsidRDefault="00AE67F0" w:rsidP="005542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37E">
        <w:rPr>
          <w:rFonts w:ascii="Times New Roman" w:hAnsi="Times New Roman" w:cs="Times New Roman"/>
          <w:sz w:val="24"/>
          <w:szCs w:val="24"/>
        </w:rPr>
        <w:t xml:space="preserve">The nucleus of a financial reporting entity usually is a primary government. </w:t>
      </w:r>
      <w:r w:rsidR="004A7D98" w:rsidRPr="0010537E">
        <w:rPr>
          <w:rFonts w:ascii="Times New Roman" w:hAnsi="Times New Roman" w:cs="Times New Roman"/>
          <w:sz w:val="24"/>
          <w:szCs w:val="24"/>
        </w:rPr>
        <w:t>However, a</w:t>
      </w:r>
      <w:r w:rsidRPr="0010537E">
        <w:rPr>
          <w:rFonts w:ascii="Times New Roman" w:hAnsi="Times New Roman" w:cs="Times New Roman"/>
          <w:sz w:val="24"/>
          <w:szCs w:val="24"/>
        </w:rPr>
        <w:t xml:space="preserve"> governmental entity other than a primary government (such as a </w:t>
      </w:r>
      <w:r w:rsidR="004A7D98">
        <w:rPr>
          <w:rFonts w:ascii="Times New Roman" w:hAnsi="Times New Roman" w:cs="Times New Roman"/>
          <w:sz w:val="24"/>
          <w:szCs w:val="24"/>
        </w:rPr>
        <w:t xml:space="preserve">component </w:t>
      </w:r>
      <w:r w:rsidR="004A7D98" w:rsidRPr="0010537E">
        <w:rPr>
          <w:rFonts w:ascii="Times New Roman" w:hAnsi="Times New Roman" w:cs="Times New Roman"/>
          <w:sz w:val="24"/>
          <w:szCs w:val="24"/>
        </w:rPr>
        <w:t>unit</w:t>
      </w:r>
      <w:r w:rsidRPr="0010537E">
        <w:rPr>
          <w:rFonts w:ascii="Times New Roman" w:hAnsi="Times New Roman" w:cs="Times New Roman"/>
          <w:sz w:val="24"/>
          <w:szCs w:val="24"/>
        </w:rPr>
        <w:t xml:space="preserve">, joint venture, jointly governed organization, or other stand-alone government)serves as the nucleus for its own reporting entity when it issues separate </w:t>
      </w:r>
      <w:r w:rsidR="004A7D98" w:rsidRPr="0010537E">
        <w:rPr>
          <w:rFonts w:ascii="Times New Roman" w:hAnsi="Times New Roman" w:cs="Times New Roman"/>
          <w:sz w:val="24"/>
          <w:szCs w:val="24"/>
        </w:rPr>
        <w:t>financial statements</w:t>
      </w:r>
      <w:r w:rsidRPr="0010537E">
        <w:rPr>
          <w:rFonts w:ascii="Times New Roman" w:hAnsi="Times New Roman" w:cs="Times New Roman"/>
          <w:sz w:val="24"/>
          <w:szCs w:val="24"/>
        </w:rPr>
        <w:t>. For all of these entities, the provisions of [</w:t>
      </w:r>
      <w:r w:rsidRPr="0010537E">
        <w:rPr>
          <w:rFonts w:ascii="Times New Roman" w:hAnsi="Times New Roman" w:cs="Times New Roman"/>
          <w:i/>
          <w:iCs/>
          <w:sz w:val="24"/>
          <w:szCs w:val="24"/>
        </w:rPr>
        <w:t>Codification</w:t>
      </w:r>
      <w:r w:rsidRPr="0010537E">
        <w:rPr>
          <w:rFonts w:ascii="Times New Roman" w:hAnsi="Times New Roman" w:cs="Times New Roman"/>
          <w:sz w:val="24"/>
          <w:szCs w:val="24"/>
        </w:rPr>
        <w:t xml:space="preserve">] Section 2100should </w:t>
      </w:r>
      <w:r w:rsidR="004A7D98" w:rsidRPr="0010537E">
        <w:rPr>
          <w:rFonts w:ascii="Times New Roman" w:hAnsi="Times New Roman" w:cs="Times New Roman"/>
          <w:sz w:val="24"/>
          <w:szCs w:val="24"/>
        </w:rPr>
        <w:t>are</w:t>
      </w:r>
      <w:r w:rsidRPr="0010537E">
        <w:rPr>
          <w:rFonts w:ascii="Times New Roman" w:hAnsi="Times New Roman" w:cs="Times New Roman"/>
          <w:sz w:val="24"/>
          <w:szCs w:val="24"/>
        </w:rPr>
        <w:t xml:space="preserve"> applied in layers “from the bottom up.” At each layer, the definition </w:t>
      </w:r>
      <w:r w:rsidR="004A7D98" w:rsidRPr="0010537E">
        <w:rPr>
          <w:rFonts w:ascii="Times New Roman" w:hAnsi="Times New Roman" w:cs="Times New Roman"/>
          <w:sz w:val="24"/>
          <w:szCs w:val="24"/>
        </w:rPr>
        <w:t>and display</w:t>
      </w:r>
      <w:r w:rsidRPr="0010537E">
        <w:rPr>
          <w:rFonts w:ascii="Times New Roman" w:hAnsi="Times New Roman" w:cs="Times New Roman"/>
          <w:sz w:val="24"/>
          <w:szCs w:val="24"/>
        </w:rPr>
        <w:t xml:space="preserve"> provisions should be applied before the layer is included in the </w:t>
      </w:r>
      <w:r w:rsidR="004A7D98" w:rsidRPr="0010537E">
        <w:rPr>
          <w:rFonts w:ascii="Times New Roman" w:hAnsi="Times New Roman" w:cs="Times New Roman"/>
          <w:sz w:val="24"/>
          <w:szCs w:val="24"/>
        </w:rPr>
        <w:t>financial statements</w:t>
      </w:r>
      <w:r w:rsidRPr="0010537E">
        <w:rPr>
          <w:rFonts w:ascii="Times New Roman" w:hAnsi="Times New Roman" w:cs="Times New Roman"/>
          <w:sz w:val="24"/>
          <w:szCs w:val="24"/>
        </w:rPr>
        <w:t xml:space="preserve"> of the next level of the reporting government.</w:t>
      </w:r>
    </w:p>
    <w:sectPr w:rsidR="00AE67F0" w:rsidRPr="0010537E" w:rsidSect="00EA66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900" w:rsidRDefault="00F37900" w:rsidP="00E41928">
      <w:pPr>
        <w:spacing w:after="0" w:line="240" w:lineRule="auto"/>
      </w:pPr>
      <w:r>
        <w:separator/>
      </w:r>
    </w:p>
  </w:endnote>
  <w:endnote w:type="continuationSeparator" w:id="1">
    <w:p w:rsidR="00F37900" w:rsidRDefault="00F37900" w:rsidP="00E4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10112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5542E7" w:rsidRDefault="005542E7">
            <w:pPr>
              <w:pStyle w:val="Footer"/>
            </w:pPr>
            <w:r>
              <w:t xml:space="preserve">Page </w:t>
            </w:r>
            <w:r w:rsidR="00F372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F37231">
              <w:rPr>
                <w:b/>
                <w:bCs/>
                <w:sz w:val="24"/>
                <w:szCs w:val="24"/>
              </w:rPr>
              <w:fldChar w:fldCharType="separate"/>
            </w:r>
            <w:r w:rsidR="00156D32">
              <w:rPr>
                <w:b/>
                <w:bCs/>
                <w:noProof/>
              </w:rPr>
              <w:t>3</w:t>
            </w:r>
            <w:r w:rsidR="00F3723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F3723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F37231">
              <w:rPr>
                <w:b/>
                <w:bCs/>
                <w:sz w:val="24"/>
                <w:szCs w:val="24"/>
              </w:rPr>
              <w:fldChar w:fldCharType="separate"/>
            </w:r>
            <w:r w:rsidR="00156D32">
              <w:rPr>
                <w:b/>
                <w:bCs/>
                <w:noProof/>
              </w:rPr>
              <w:t>7</w:t>
            </w:r>
            <w:r w:rsidR="00F3723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41928" w:rsidRDefault="00E419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900" w:rsidRDefault="00F37900" w:rsidP="00E41928">
      <w:pPr>
        <w:spacing w:after="0" w:line="240" w:lineRule="auto"/>
      </w:pPr>
      <w:r>
        <w:separator/>
      </w:r>
    </w:p>
  </w:footnote>
  <w:footnote w:type="continuationSeparator" w:id="1">
    <w:p w:rsidR="00F37900" w:rsidRDefault="00F37900" w:rsidP="00E41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42E7" w:rsidRPr="007A1A73" w:rsidRDefault="005542E7" w:rsidP="005542E7">
    <w:pPr>
      <w:pStyle w:val="Header"/>
      <w:jc w:val="center"/>
      <w:rPr>
        <w:rFonts w:ascii="Gabriola" w:hAnsi="Gabriola"/>
        <w:i/>
      </w:rPr>
    </w:pPr>
    <w:r w:rsidRPr="007A1A73">
      <w:rPr>
        <w:rFonts w:ascii="Gabriola" w:hAnsi="Gabriola"/>
        <w:i/>
      </w:rPr>
      <w:t>Government and NFP Accounting</w:t>
    </w:r>
  </w:p>
  <w:p w:rsidR="005542E7" w:rsidRDefault="005542E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318"/>
    <w:multiLevelType w:val="hybridMultilevel"/>
    <w:tmpl w:val="0D20EF1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D403E"/>
    <w:multiLevelType w:val="hybridMultilevel"/>
    <w:tmpl w:val="7EF285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968B0"/>
    <w:multiLevelType w:val="hybridMultilevel"/>
    <w:tmpl w:val="C526B6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928"/>
    <w:rsid w:val="0002201B"/>
    <w:rsid w:val="0010537E"/>
    <w:rsid w:val="00156D32"/>
    <w:rsid w:val="001638E1"/>
    <w:rsid w:val="00240FEF"/>
    <w:rsid w:val="00263E3B"/>
    <w:rsid w:val="00322043"/>
    <w:rsid w:val="0036169B"/>
    <w:rsid w:val="003A0491"/>
    <w:rsid w:val="003E3F67"/>
    <w:rsid w:val="00407DB0"/>
    <w:rsid w:val="004A7D98"/>
    <w:rsid w:val="005542E7"/>
    <w:rsid w:val="0060098A"/>
    <w:rsid w:val="00671AC4"/>
    <w:rsid w:val="0069263D"/>
    <w:rsid w:val="006C7D4D"/>
    <w:rsid w:val="00777193"/>
    <w:rsid w:val="008C055B"/>
    <w:rsid w:val="008F6743"/>
    <w:rsid w:val="0090786F"/>
    <w:rsid w:val="00954A49"/>
    <w:rsid w:val="00960FC6"/>
    <w:rsid w:val="00AE67F0"/>
    <w:rsid w:val="00D56D88"/>
    <w:rsid w:val="00D73E4A"/>
    <w:rsid w:val="00E41928"/>
    <w:rsid w:val="00E4666D"/>
    <w:rsid w:val="00E50971"/>
    <w:rsid w:val="00EA66C4"/>
    <w:rsid w:val="00EB24BB"/>
    <w:rsid w:val="00F20516"/>
    <w:rsid w:val="00F37231"/>
    <w:rsid w:val="00F3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28"/>
  </w:style>
  <w:style w:type="paragraph" w:styleId="Footer">
    <w:name w:val="footer"/>
    <w:basedOn w:val="Normal"/>
    <w:link w:val="FooterChar"/>
    <w:uiPriority w:val="99"/>
    <w:unhideWhenUsed/>
    <w:rsid w:val="00E41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28"/>
  </w:style>
  <w:style w:type="paragraph" w:customStyle="1" w:styleId="Default">
    <w:name w:val="Default"/>
    <w:rsid w:val="00E4192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7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11</cp:revision>
  <cp:lastPrinted>2015-03-30T17:46:00Z</cp:lastPrinted>
  <dcterms:created xsi:type="dcterms:W3CDTF">2015-03-10T10:29:00Z</dcterms:created>
  <dcterms:modified xsi:type="dcterms:W3CDTF">2020-02-29T14:34:00Z</dcterms:modified>
</cp:coreProperties>
</file>