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7D" w:rsidRDefault="00A3017D">
      <w:pPr>
        <w:pStyle w:val="BodyText"/>
        <w:spacing w:before="9"/>
        <w:rPr>
          <w:sz w:val="11"/>
        </w:rPr>
      </w:pPr>
    </w:p>
    <w:p w:rsidR="00A3017D" w:rsidRDefault="001C6692">
      <w:pPr>
        <w:pStyle w:val="Heading4"/>
        <w:ind w:left="310" w:right="330" w:firstLine="0"/>
        <w:jc w:val="center"/>
      </w:pPr>
      <w:r>
        <w:t>CHAPTER TWO</w:t>
      </w:r>
    </w:p>
    <w:p w:rsidR="00A3017D" w:rsidRDefault="00A3017D">
      <w:pPr>
        <w:pStyle w:val="BodyText"/>
        <w:spacing w:before="2"/>
        <w:rPr>
          <w:rFonts w:ascii="Arial"/>
          <w:b/>
          <w:i/>
          <w:sz w:val="31"/>
        </w:rPr>
      </w:pPr>
    </w:p>
    <w:p w:rsidR="00A3017D" w:rsidRDefault="001C6692">
      <w:pPr>
        <w:ind w:left="274" w:right="330"/>
        <w:jc w:val="center"/>
        <w:rPr>
          <w:rFonts w:ascii="Arial"/>
          <w:b/>
          <w:i/>
          <w:sz w:val="26"/>
        </w:rPr>
      </w:pPr>
      <w:r>
        <w:rPr>
          <w:rFonts w:ascii="Arial"/>
          <w:b/>
          <w:i/>
          <w:w w:val="95"/>
          <w:sz w:val="26"/>
        </w:rPr>
        <w:t>FINANCIAL ANALYSIS AND APPRAISAL OF PROJECTS</w:t>
      </w:r>
    </w:p>
    <w:p w:rsidR="00A3017D" w:rsidRDefault="00A3017D">
      <w:pPr>
        <w:pStyle w:val="BodyText"/>
        <w:spacing w:before="7"/>
        <w:rPr>
          <w:rFonts w:ascii="Arial"/>
          <w:b/>
          <w:i/>
          <w:sz w:val="31"/>
        </w:rPr>
      </w:pPr>
    </w:p>
    <w:p w:rsidR="00A3017D" w:rsidRDefault="001C6692" w:rsidP="00766760">
      <w:pPr>
        <w:pStyle w:val="ListParagraph"/>
        <w:tabs>
          <w:tab w:val="left" w:pos="1860"/>
          <w:tab w:val="left" w:pos="1861"/>
        </w:tabs>
        <w:ind w:firstLine="0"/>
        <w:rPr>
          <w:rFonts w:ascii="Arial"/>
          <w:b/>
          <w:i/>
          <w:sz w:val="26"/>
        </w:rPr>
      </w:pPr>
      <w:r>
        <w:rPr>
          <w:rFonts w:ascii="Arial"/>
          <w:b/>
          <w:i/>
          <w:spacing w:val="2"/>
          <w:sz w:val="26"/>
        </w:rPr>
        <w:t xml:space="preserve">Introduction: </w:t>
      </w:r>
      <w:r>
        <w:rPr>
          <w:rFonts w:ascii="Arial"/>
          <w:b/>
          <w:i/>
          <w:sz w:val="26"/>
        </w:rPr>
        <w:t>Scope &amp;</w:t>
      </w:r>
      <w:r>
        <w:rPr>
          <w:rFonts w:ascii="Arial"/>
          <w:b/>
          <w:i/>
          <w:spacing w:val="-55"/>
          <w:sz w:val="26"/>
        </w:rPr>
        <w:t xml:space="preserve"> </w:t>
      </w:r>
      <w:r>
        <w:rPr>
          <w:rFonts w:ascii="Arial"/>
          <w:b/>
          <w:i/>
          <w:sz w:val="26"/>
        </w:rPr>
        <w:t>Rationale</w:t>
      </w:r>
    </w:p>
    <w:p w:rsidR="00A3017D" w:rsidRPr="004D6727" w:rsidRDefault="001C6692" w:rsidP="004D6727">
      <w:pPr>
        <w:tabs>
          <w:tab w:val="left" w:pos="1860"/>
        </w:tabs>
        <w:spacing w:before="152"/>
        <w:ind w:left="1140"/>
        <w:rPr>
          <w:b/>
          <w:i/>
          <w:sz w:val="26"/>
        </w:rPr>
      </w:pPr>
      <w:r w:rsidRPr="004D6727">
        <w:rPr>
          <w:b/>
          <w:i/>
          <w:sz w:val="26"/>
        </w:rPr>
        <w:t>What is commercial/financial</w:t>
      </w:r>
      <w:r w:rsidRPr="004D6727">
        <w:rPr>
          <w:b/>
          <w:i/>
          <w:spacing w:val="5"/>
          <w:sz w:val="26"/>
        </w:rPr>
        <w:t xml:space="preserve"> </w:t>
      </w:r>
      <w:r w:rsidRPr="004D6727">
        <w:rPr>
          <w:b/>
          <w:i/>
          <w:sz w:val="26"/>
        </w:rPr>
        <w:t>analysis?</w:t>
      </w:r>
    </w:p>
    <w:p w:rsidR="00A3017D" w:rsidRDefault="00A3017D">
      <w:pPr>
        <w:pStyle w:val="BodyText"/>
        <w:spacing w:before="4"/>
        <w:rPr>
          <w:b/>
          <w:i/>
          <w:sz w:val="30"/>
        </w:rPr>
      </w:pPr>
    </w:p>
    <w:p w:rsidR="00A3017D" w:rsidRDefault="001C6692">
      <w:pPr>
        <w:pStyle w:val="BodyText"/>
        <w:spacing w:line="360" w:lineRule="auto"/>
        <w:ind w:left="1140" w:right="1156"/>
        <w:jc w:val="both"/>
      </w:pPr>
      <w:r>
        <w:t xml:space="preserve">Every project has </w:t>
      </w:r>
      <w:r>
        <w:rPr>
          <w:spacing w:val="2"/>
        </w:rPr>
        <w:t xml:space="preserve">to </w:t>
      </w:r>
      <w:r>
        <w:rPr>
          <w:spacing w:val="-3"/>
        </w:rPr>
        <w:t xml:space="preserve">be </w:t>
      </w:r>
      <w:r>
        <w:t xml:space="preserve">first analyzed </w:t>
      </w:r>
      <w:r>
        <w:rPr>
          <w:spacing w:val="-3"/>
        </w:rPr>
        <w:t xml:space="preserve">in </w:t>
      </w:r>
      <w:r>
        <w:t>terms of its timely implementation and financing. Commer</w:t>
      </w:r>
      <w:r w:rsidR="00424C79">
        <w:t>cial profitability analysis or f</w:t>
      </w:r>
      <w:r>
        <w:t xml:space="preserve">inancial analysis </w:t>
      </w:r>
      <w:r>
        <w:rPr>
          <w:spacing w:val="4"/>
        </w:rPr>
        <w:t xml:space="preserve">of </w:t>
      </w:r>
      <w:r>
        <w:t xml:space="preserve">a project amounts to reviewing </w:t>
      </w:r>
      <w:r>
        <w:rPr>
          <w:spacing w:val="-5"/>
        </w:rPr>
        <w:t xml:space="preserve">it </w:t>
      </w:r>
      <w:r>
        <w:t xml:space="preserve">from the angle </w:t>
      </w:r>
      <w:r>
        <w:rPr>
          <w:spacing w:val="4"/>
        </w:rPr>
        <w:t xml:space="preserve">of </w:t>
      </w:r>
      <w:r>
        <w:t xml:space="preserve">the entity (private or public) that will </w:t>
      </w:r>
      <w:r>
        <w:rPr>
          <w:spacing w:val="-3"/>
        </w:rPr>
        <w:t xml:space="preserve">be </w:t>
      </w:r>
      <w:r>
        <w:t>responsible for its execution. The necessity to determin</w:t>
      </w:r>
      <w:bookmarkStart w:id="0" w:name="_GoBack"/>
      <w:bookmarkEnd w:id="0"/>
      <w:r>
        <w:t xml:space="preserve">e the financial profitability </w:t>
      </w:r>
      <w:r>
        <w:rPr>
          <w:spacing w:val="4"/>
        </w:rPr>
        <w:t xml:space="preserve">of </w:t>
      </w:r>
      <w:r>
        <w:t xml:space="preserve">a project to the project implementer calls for undertaking financial analysis. It aims at verifying that under prevailing market conditions the project will become and remain viable. It </w:t>
      </w:r>
      <w:r>
        <w:rPr>
          <w:spacing w:val="-5"/>
        </w:rPr>
        <w:t xml:space="preserve">is </w:t>
      </w:r>
      <w:r>
        <w:t xml:space="preserve">concerned with assessing the feasibility </w:t>
      </w:r>
      <w:r>
        <w:rPr>
          <w:spacing w:val="4"/>
        </w:rPr>
        <w:t xml:space="preserve">of </w:t>
      </w:r>
      <w:r>
        <w:t xml:space="preserve">a new project from the point of view of its financial results. It will </w:t>
      </w:r>
      <w:r>
        <w:rPr>
          <w:spacing w:val="-3"/>
        </w:rPr>
        <w:t xml:space="preserve">be </w:t>
      </w:r>
      <w:r>
        <w:t xml:space="preserve">worthwhile </w:t>
      </w:r>
      <w:r>
        <w:rPr>
          <w:spacing w:val="2"/>
        </w:rPr>
        <w:t xml:space="preserve">to </w:t>
      </w:r>
      <w:r>
        <w:t xml:space="preserve">carry out a financial analysis </w:t>
      </w:r>
      <w:r>
        <w:rPr>
          <w:spacing w:val="-3"/>
        </w:rPr>
        <w:t xml:space="preserve">if </w:t>
      </w:r>
      <w:r>
        <w:t xml:space="preserve">the output of the project can </w:t>
      </w:r>
      <w:r>
        <w:rPr>
          <w:spacing w:val="-3"/>
        </w:rPr>
        <w:t xml:space="preserve">be </w:t>
      </w:r>
      <w:r>
        <w:t xml:space="preserve">sold </w:t>
      </w:r>
      <w:r>
        <w:rPr>
          <w:spacing w:val="-3"/>
        </w:rPr>
        <w:t xml:space="preserve">in </w:t>
      </w:r>
      <w:r>
        <w:t xml:space="preserve">the market or can </w:t>
      </w:r>
      <w:r>
        <w:rPr>
          <w:spacing w:val="-3"/>
        </w:rPr>
        <w:t xml:space="preserve">be </w:t>
      </w:r>
      <w:r>
        <w:t xml:space="preserve">valued using market prices. The project’s direct benefits and costs are, therefore, calculated </w:t>
      </w:r>
      <w:r>
        <w:rPr>
          <w:spacing w:val="-3"/>
        </w:rPr>
        <w:t xml:space="preserve">in </w:t>
      </w:r>
      <w:r>
        <w:t xml:space="preserve">pecuniary terms at the prevailing (expected) market prices. This analysis </w:t>
      </w:r>
      <w:r>
        <w:rPr>
          <w:spacing w:val="-3"/>
        </w:rPr>
        <w:t xml:space="preserve">is </w:t>
      </w:r>
      <w:r>
        <w:t xml:space="preserve">applied </w:t>
      </w:r>
      <w:r>
        <w:rPr>
          <w:spacing w:val="2"/>
        </w:rPr>
        <w:t xml:space="preserve">to </w:t>
      </w:r>
      <w:r>
        <w:t>appraise the soundness and acceptability</w:t>
      </w:r>
      <w:r>
        <w:rPr>
          <w:spacing w:val="-6"/>
        </w:rPr>
        <w:t xml:space="preserve"> </w:t>
      </w:r>
      <w:r>
        <w:rPr>
          <w:spacing w:val="4"/>
        </w:rPr>
        <w:t>of</w:t>
      </w:r>
      <w:r>
        <w:rPr>
          <w:spacing w:val="-8"/>
        </w:rPr>
        <w:t xml:space="preserve"> </w:t>
      </w:r>
      <w:r>
        <w:t>a</w:t>
      </w:r>
      <w:r>
        <w:rPr>
          <w:spacing w:val="-1"/>
        </w:rPr>
        <w:t xml:space="preserve"> </w:t>
      </w:r>
      <w:r>
        <w:t>single</w:t>
      </w:r>
      <w:r>
        <w:rPr>
          <w:spacing w:val="-1"/>
        </w:rPr>
        <w:t xml:space="preserve"> </w:t>
      </w:r>
      <w:r>
        <w:t>project</w:t>
      </w:r>
      <w:r>
        <w:rPr>
          <w:spacing w:val="4"/>
        </w:rPr>
        <w:t xml:space="preserve"> </w:t>
      </w:r>
      <w:r>
        <w:t>as well</w:t>
      </w:r>
      <w:r>
        <w:rPr>
          <w:spacing w:val="-4"/>
        </w:rPr>
        <w:t xml:space="preserve"> </w:t>
      </w:r>
      <w:r>
        <w:t>as</w:t>
      </w:r>
      <w:r>
        <w:rPr>
          <w:spacing w:val="-3"/>
        </w:rPr>
        <w:t xml:space="preserve"> </w:t>
      </w:r>
      <w:r>
        <w:rPr>
          <w:spacing w:val="2"/>
        </w:rPr>
        <w:t>to</w:t>
      </w:r>
      <w:r>
        <w:t xml:space="preserve"> rank</w:t>
      </w:r>
      <w:r>
        <w:rPr>
          <w:spacing w:val="-5"/>
        </w:rPr>
        <w:t xml:space="preserve"> </w:t>
      </w:r>
      <w:r>
        <w:t>projects</w:t>
      </w:r>
      <w:r>
        <w:rPr>
          <w:spacing w:val="-2"/>
        </w:rPr>
        <w:t xml:space="preserve"> </w:t>
      </w:r>
      <w:r>
        <w:t>on</w:t>
      </w:r>
      <w:r>
        <w:rPr>
          <w:spacing w:val="-9"/>
        </w:rPr>
        <w:t xml:space="preserve"> </w:t>
      </w:r>
      <w:r>
        <w:t>the basis</w:t>
      </w:r>
      <w:r>
        <w:rPr>
          <w:spacing w:val="-2"/>
        </w:rPr>
        <w:t xml:space="preserve"> </w:t>
      </w:r>
      <w:r>
        <w:rPr>
          <w:spacing w:val="4"/>
        </w:rPr>
        <w:t>of</w:t>
      </w:r>
      <w:r>
        <w:rPr>
          <w:spacing w:val="-8"/>
        </w:rPr>
        <w:t xml:space="preserve"> </w:t>
      </w:r>
      <w:r>
        <w:t>their profitability.</w:t>
      </w:r>
    </w:p>
    <w:p w:rsidR="00A3017D" w:rsidRDefault="001C6692">
      <w:pPr>
        <w:pStyle w:val="BodyText"/>
        <w:spacing w:before="198" w:line="360" w:lineRule="auto"/>
        <w:ind w:left="1140" w:right="1164"/>
        <w:jc w:val="both"/>
      </w:pPr>
      <w:r>
        <w:t>In other words, the financial analysis is all about the assessment, analysis and evaluation of the required project inputs, the outputs to be produced/generated/ and the future net benefits, (expressed in financial terms) with the aim of determining the viability of a project to the private investor or the executing entity public body.</w:t>
      </w:r>
    </w:p>
    <w:p w:rsidR="008F74F5" w:rsidRDefault="008F74F5">
      <w:pPr>
        <w:rPr>
          <w:sz w:val="24"/>
        </w:rPr>
      </w:pPr>
    </w:p>
    <w:p w:rsidR="008F74F5" w:rsidRDefault="008F74F5" w:rsidP="008F74F5">
      <w:pPr>
        <w:pStyle w:val="Heading4"/>
        <w:tabs>
          <w:tab w:val="left" w:pos="1860"/>
        </w:tabs>
        <w:spacing w:before="212" w:line="357" w:lineRule="auto"/>
        <w:ind w:left="1140" w:right="1173" w:firstLine="0"/>
        <w:rPr>
          <w:rFonts w:ascii="Times New Roman"/>
        </w:rPr>
      </w:pPr>
      <w:r>
        <w:rPr>
          <w:rFonts w:ascii="Times New Roman"/>
        </w:rPr>
        <w:t xml:space="preserve">Why one undertakes Financial Analysis? </w:t>
      </w:r>
      <w:proofErr w:type="gramStart"/>
      <w:r>
        <w:rPr>
          <w:rFonts w:ascii="Times New Roman"/>
        </w:rPr>
        <w:t>Or when to undertake financial analysis?</w:t>
      </w:r>
      <w:proofErr w:type="gramEnd"/>
    </w:p>
    <w:p w:rsidR="008F74F5" w:rsidRDefault="008F74F5" w:rsidP="008F74F5">
      <w:pPr>
        <w:pStyle w:val="BodyText"/>
        <w:spacing w:before="198" w:line="360" w:lineRule="auto"/>
        <w:ind w:left="1140" w:right="1155"/>
        <w:jc w:val="both"/>
      </w:pPr>
      <w:r>
        <w:t>Commercial/financial analysis applies to private and public investments. A private firm will primarily be interested in undertaking a financial analysis of any project it is considering and seldom will it undertake an economic analysis.</w:t>
      </w:r>
    </w:p>
    <w:p w:rsidR="008F74F5" w:rsidRDefault="008F74F5">
      <w:pPr>
        <w:rPr>
          <w:sz w:val="24"/>
        </w:rPr>
        <w:sectPr w:rsidR="008F74F5">
          <w:headerReference w:type="default" r:id="rId8"/>
          <w:footerReference w:type="default" r:id="rId9"/>
          <w:type w:val="continuous"/>
          <w:pgSz w:w="12240" w:h="15840"/>
          <w:pgMar w:top="1200" w:right="280" w:bottom="1260" w:left="300" w:header="733" w:footer="1078" w:gutter="0"/>
          <w:pgNumType w:start="1"/>
          <w:cols w:space="720"/>
        </w:sectPr>
      </w:pPr>
    </w:p>
    <w:p w:rsidR="00A3017D" w:rsidRDefault="00A3017D">
      <w:pPr>
        <w:pStyle w:val="BodyText"/>
        <w:spacing w:before="6"/>
        <w:rPr>
          <w:sz w:val="11"/>
        </w:rPr>
      </w:pPr>
    </w:p>
    <w:p w:rsidR="00A3017D" w:rsidRDefault="001C6692">
      <w:pPr>
        <w:pStyle w:val="BodyText"/>
        <w:spacing w:before="203" w:line="360" w:lineRule="auto"/>
        <w:ind w:left="1140" w:right="1157"/>
        <w:jc w:val="both"/>
      </w:pPr>
      <w:r>
        <w:t xml:space="preserve">The issue of financial sustainability of a public project justifies the need for undertaking financial analysis. But commercially oriented government authorities that are selling output such as railway, electricity, telecommunications, etc., will usually undertake a financial and an economic analysis </w:t>
      </w:r>
      <w:r>
        <w:rPr>
          <w:spacing w:val="4"/>
        </w:rPr>
        <w:t xml:space="preserve">of </w:t>
      </w:r>
      <w:r>
        <w:t xml:space="preserve">any project </w:t>
      </w:r>
      <w:r>
        <w:rPr>
          <w:spacing w:val="-5"/>
        </w:rPr>
        <w:t xml:space="preserve">it </w:t>
      </w:r>
      <w:r>
        <w:rPr>
          <w:spacing w:val="-3"/>
        </w:rPr>
        <w:t xml:space="preserve">is </w:t>
      </w:r>
      <w:r>
        <w:t xml:space="preserve">undertaking. Even non-commercially oriented government institutions may sometimes wish </w:t>
      </w:r>
      <w:r>
        <w:rPr>
          <w:spacing w:val="2"/>
        </w:rPr>
        <w:t xml:space="preserve">to </w:t>
      </w:r>
      <w:r>
        <w:t xml:space="preserve">choose between alternative facilities on the basis </w:t>
      </w:r>
      <w:r>
        <w:rPr>
          <w:spacing w:val="4"/>
        </w:rPr>
        <w:t xml:space="preserve">of </w:t>
      </w:r>
      <w:r>
        <w:t xml:space="preserve">essentially financial objectives. In the case of a hospital service the management of the hospital may </w:t>
      </w:r>
      <w:r>
        <w:rPr>
          <w:spacing w:val="-3"/>
        </w:rPr>
        <w:t xml:space="preserve">be </w:t>
      </w:r>
      <w:r>
        <w:t xml:space="preserve">required </w:t>
      </w:r>
      <w:r>
        <w:rPr>
          <w:spacing w:val="2"/>
        </w:rPr>
        <w:t xml:space="preserve">to </w:t>
      </w:r>
      <w:r>
        <w:t xml:space="preserve">provide the cheapest services. Under such circumstances a cost minimization or cost effectiveness exercise will </w:t>
      </w:r>
      <w:r>
        <w:rPr>
          <w:spacing w:val="-3"/>
        </w:rPr>
        <w:t>be</w:t>
      </w:r>
      <w:r>
        <w:rPr>
          <w:spacing w:val="-1"/>
        </w:rPr>
        <w:t xml:space="preserve"> </w:t>
      </w:r>
      <w:r>
        <w:t>undertaken.</w:t>
      </w:r>
    </w:p>
    <w:p w:rsidR="008F74F5" w:rsidRDefault="001C6692" w:rsidP="008F74F5">
      <w:pPr>
        <w:pStyle w:val="BodyText"/>
        <w:spacing w:before="197" w:line="360" w:lineRule="auto"/>
        <w:ind w:left="1140" w:right="1154"/>
        <w:jc w:val="both"/>
      </w:pPr>
      <w:r>
        <w:t xml:space="preserve">Commercial profitability analysis </w:t>
      </w:r>
      <w:r>
        <w:rPr>
          <w:spacing w:val="-3"/>
        </w:rPr>
        <w:t xml:space="preserve">is </w:t>
      </w:r>
      <w:r>
        <w:t xml:space="preserve">the first step </w:t>
      </w:r>
      <w:r>
        <w:rPr>
          <w:spacing w:val="-3"/>
        </w:rPr>
        <w:t xml:space="preserve">in </w:t>
      </w:r>
      <w:r>
        <w:t xml:space="preserve">the economic appraisal </w:t>
      </w:r>
      <w:r>
        <w:rPr>
          <w:spacing w:val="4"/>
        </w:rPr>
        <w:t xml:space="preserve">of </w:t>
      </w:r>
      <w:r>
        <w:t xml:space="preserve">a project. A comprehensive financial analysis provides the basic data needed for the economic evaluation </w:t>
      </w:r>
      <w:r>
        <w:rPr>
          <w:spacing w:val="4"/>
        </w:rPr>
        <w:t xml:space="preserve">of </w:t>
      </w:r>
      <w:r>
        <w:t xml:space="preserve">the project and </w:t>
      </w:r>
      <w:r>
        <w:rPr>
          <w:spacing w:val="-3"/>
        </w:rPr>
        <w:t xml:space="preserve">is </w:t>
      </w:r>
      <w:r>
        <w:t xml:space="preserve">the starting point for such evaluation. In fact economic analysis mainly involves of adjustments of the information used </w:t>
      </w:r>
      <w:r>
        <w:rPr>
          <w:spacing w:val="-3"/>
        </w:rPr>
        <w:t xml:space="preserve">in </w:t>
      </w:r>
      <w:r>
        <w:t xml:space="preserve">financial analysis and </w:t>
      </w:r>
      <w:r>
        <w:rPr>
          <w:spacing w:val="4"/>
        </w:rPr>
        <w:t xml:space="preserve">of </w:t>
      </w:r>
      <w:r>
        <w:t xml:space="preserve">a few additional ones. The procedure and methodology </w:t>
      </w:r>
      <w:r>
        <w:rPr>
          <w:spacing w:val="-3"/>
        </w:rPr>
        <w:t xml:space="preserve">in </w:t>
      </w:r>
      <w:r>
        <w:t xml:space="preserve">financial analysis </w:t>
      </w:r>
      <w:r>
        <w:rPr>
          <w:spacing w:val="-3"/>
        </w:rPr>
        <w:t xml:space="preserve">is </w:t>
      </w:r>
      <w:r>
        <w:t>basically the same with that of economic analysis. Yet one has to recognize and realize the differences between the</w:t>
      </w:r>
      <w:r>
        <w:rPr>
          <w:spacing w:val="-7"/>
        </w:rPr>
        <w:t xml:space="preserve"> </w:t>
      </w:r>
      <w:r>
        <w:t>two.</w:t>
      </w:r>
    </w:p>
    <w:p w:rsidR="008F74F5" w:rsidRDefault="008F74F5" w:rsidP="008F74F5">
      <w:pPr>
        <w:pStyle w:val="BodyText"/>
        <w:spacing w:before="6"/>
        <w:rPr>
          <w:sz w:val="11"/>
        </w:rPr>
      </w:pPr>
    </w:p>
    <w:p w:rsidR="008F74F5" w:rsidRDefault="008F74F5" w:rsidP="008F74F5">
      <w:pPr>
        <w:pStyle w:val="BodyText"/>
        <w:spacing w:before="90" w:line="355" w:lineRule="auto"/>
        <w:ind w:left="1140" w:right="1159"/>
        <w:jc w:val="both"/>
      </w:pPr>
      <w:r>
        <w:t>It has to be noted that the financial analyst should be able to communicate and know what to ask from the different team members to collect relevant information on:</w:t>
      </w:r>
    </w:p>
    <w:p w:rsidR="008F74F5" w:rsidRDefault="008F74F5" w:rsidP="008F74F5">
      <w:pPr>
        <w:pStyle w:val="ListParagraph"/>
        <w:numPr>
          <w:ilvl w:val="3"/>
          <w:numId w:val="27"/>
        </w:numPr>
        <w:tabs>
          <w:tab w:val="left" w:pos="1683"/>
        </w:tabs>
        <w:spacing w:before="210" w:line="360" w:lineRule="auto"/>
        <w:ind w:right="1170"/>
        <w:rPr>
          <w:sz w:val="24"/>
        </w:rPr>
      </w:pPr>
      <w:r>
        <w:rPr>
          <w:sz w:val="24"/>
        </w:rPr>
        <w:t>Revenue, both forecasted sales and selling price; (from the chapter on Demand and Market Study)</w:t>
      </w:r>
    </w:p>
    <w:p w:rsidR="008F74F5" w:rsidRDefault="008F74F5" w:rsidP="008F74F5">
      <w:pPr>
        <w:pStyle w:val="ListParagraph"/>
        <w:numPr>
          <w:ilvl w:val="3"/>
          <w:numId w:val="27"/>
        </w:numPr>
        <w:tabs>
          <w:tab w:val="left" w:pos="1683"/>
        </w:tabs>
        <w:spacing w:before="3" w:line="360" w:lineRule="auto"/>
        <w:ind w:right="1168"/>
        <w:rPr>
          <w:sz w:val="24"/>
        </w:rPr>
      </w:pPr>
      <w:r>
        <w:rPr>
          <w:sz w:val="24"/>
        </w:rPr>
        <w:t xml:space="preserve">Initial investment costs distributed over the implementation </w:t>
      </w:r>
      <w:r>
        <w:rPr>
          <w:spacing w:val="4"/>
          <w:sz w:val="24"/>
        </w:rPr>
        <w:t xml:space="preserve">of </w:t>
      </w:r>
      <w:r>
        <w:rPr>
          <w:sz w:val="24"/>
        </w:rPr>
        <w:t>the project; (from the chapters on Engineering, Site Development as well as Materials and Inputs);</w:t>
      </w:r>
    </w:p>
    <w:p w:rsidR="008F74F5" w:rsidRPr="008F74F5" w:rsidRDefault="008F74F5" w:rsidP="008F74F5">
      <w:pPr>
        <w:pStyle w:val="ListParagraph"/>
        <w:numPr>
          <w:ilvl w:val="3"/>
          <w:numId w:val="27"/>
        </w:numPr>
        <w:tabs>
          <w:tab w:val="left" w:pos="1683"/>
        </w:tabs>
        <w:spacing w:line="355" w:lineRule="auto"/>
        <w:ind w:right="1170"/>
        <w:rPr>
          <w:sz w:val="24"/>
        </w:rPr>
      </w:pPr>
      <w:r>
        <w:rPr>
          <w:sz w:val="24"/>
        </w:rPr>
        <w:t>Operating costs of the envisaged operational unit/firm/ over its operating life. (from the chapters on Engineering, Site Development as well as Materials and</w:t>
      </w:r>
      <w:r>
        <w:rPr>
          <w:spacing w:val="-2"/>
          <w:sz w:val="24"/>
        </w:rPr>
        <w:t xml:space="preserve"> </w:t>
      </w:r>
      <w:r>
        <w:rPr>
          <w:sz w:val="24"/>
        </w:rPr>
        <w:t>Inputs);</w:t>
      </w:r>
    </w:p>
    <w:p w:rsidR="008F74F5" w:rsidRDefault="008F74F5" w:rsidP="008F74F5">
      <w:pPr>
        <w:pStyle w:val="BodyText"/>
        <w:spacing w:before="203"/>
        <w:ind w:left="1140"/>
        <w:jc w:val="both"/>
      </w:pPr>
      <w:r>
        <w:t>The issues and concerns of financial analysis are:</w:t>
      </w:r>
    </w:p>
    <w:p w:rsidR="008F74F5" w:rsidRDefault="008F74F5" w:rsidP="008F74F5">
      <w:pPr>
        <w:pStyle w:val="BodyText"/>
        <w:spacing w:before="8"/>
        <w:rPr>
          <w:sz w:val="29"/>
        </w:rPr>
      </w:pPr>
    </w:p>
    <w:p w:rsidR="008F74F5" w:rsidRDefault="008F74F5" w:rsidP="008F74F5">
      <w:pPr>
        <w:pStyle w:val="ListParagraph"/>
        <w:numPr>
          <w:ilvl w:val="4"/>
          <w:numId w:val="27"/>
        </w:numPr>
        <w:tabs>
          <w:tab w:val="left" w:pos="1860"/>
        </w:tabs>
        <w:spacing w:before="1"/>
        <w:rPr>
          <w:sz w:val="24"/>
        </w:rPr>
      </w:pPr>
      <w:r>
        <w:rPr>
          <w:sz w:val="24"/>
        </w:rPr>
        <w:t>Identification of required</w:t>
      </w:r>
      <w:r>
        <w:rPr>
          <w:spacing w:val="-8"/>
          <w:sz w:val="24"/>
        </w:rPr>
        <w:t xml:space="preserve"> </w:t>
      </w:r>
      <w:r>
        <w:rPr>
          <w:sz w:val="24"/>
        </w:rPr>
        <w:t>data;</w:t>
      </w:r>
    </w:p>
    <w:p w:rsidR="008F74F5" w:rsidRDefault="008F74F5" w:rsidP="008F74F5">
      <w:pPr>
        <w:pStyle w:val="ListParagraph"/>
        <w:numPr>
          <w:ilvl w:val="4"/>
          <w:numId w:val="27"/>
        </w:numPr>
        <w:tabs>
          <w:tab w:val="left" w:pos="1860"/>
        </w:tabs>
        <w:spacing w:before="135"/>
        <w:rPr>
          <w:sz w:val="24"/>
        </w:rPr>
      </w:pPr>
      <w:r>
        <w:rPr>
          <w:sz w:val="24"/>
        </w:rPr>
        <w:t xml:space="preserve">Analysis of the reliability </w:t>
      </w:r>
      <w:r>
        <w:rPr>
          <w:spacing w:val="4"/>
          <w:sz w:val="24"/>
        </w:rPr>
        <w:t>of</w:t>
      </w:r>
      <w:r>
        <w:rPr>
          <w:spacing w:val="-20"/>
          <w:sz w:val="24"/>
        </w:rPr>
        <w:t xml:space="preserve"> </w:t>
      </w:r>
      <w:r>
        <w:rPr>
          <w:sz w:val="24"/>
        </w:rPr>
        <w:t>data;</w:t>
      </w:r>
    </w:p>
    <w:p w:rsidR="008F74F5" w:rsidRDefault="008F74F5" w:rsidP="008F74F5">
      <w:pPr>
        <w:pStyle w:val="ListParagraph"/>
        <w:numPr>
          <w:ilvl w:val="4"/>
          <w:numId w:val="27"/>
        </w:numPr>
        <w:tabs>
          <w:tab w:val="left" w:pos="1860"/>
        </w:tabs>
        <w:spacing w:before="141"/>
        <w:rPr>
          <w:sz w:val="24"/>
        </w:rPr>
      </w:pPr>
      <w:r>
        <w:rPr>
          <w:sz w:val="24"/>
        </w:rPr>
        <w:t>Analysis of the structure and significance of costs and</w:t>
      </w:r>
      <w:r>
        <w:rPr>
          <w:spacing w:val="-10"/>
          <w:sz w:val="24"/>
        </w:rPr>
        <w:t xml:space="preserve"> </w:t>
      </w:r>
      <w:r>
        <w:rPr>
          <w:sz w:val="24"/>
        </w:rPr>
        <w:t>benefits/incomes/;</w:t>
      </w:r>
    </w:p>
    <w:p w:rsidR="008F74F5" w:rsidRDefault="008F74F5">
      <w:pPr>
        <w:spacing w:line="360" w:lineRule="auto"/>
        <w:jc w:val="both"/>
        <w:sectPr w:rsidR="008F74F5">
          <w:pgSz w:w="12240" w:h="15840"/>
          <w:pgMar w:top="1200" w:right="280" w:bottom="1260" w:left="300" w:header="733" w:footer="1078" w:gutter="0"/>
          <w:cols w:space="720"/>
        </w:sectPr>
      </w:pPr>
    </w:p>
    <w:p w:rsidR="00A3017D" w:rsidRDefault="001C6692">
      <w:pPr>
        <w:pStyle w:val="ListParagraph"/>
        <w:numPr>
          <w:ilvl w:val="4"/>
          <w:numId w:val="27"/>
        </w:numPr>
        <w:tabs>
          <w:tab w:val="left" w:pos="1860"/>
        </w:tabs>
        <w:spacing w:before="136" w:line="357" w:lineRule="auto"/>
        <w:ind w:right="1166"/>
        <w:rPr>
          <w:sz w:val="24"/>
        </w:rPr>
      </w:pPr>
      <w:r>
        <w:rPr>
          <w:sz w:val="24"/>
        </w:rPr>
        <w:lastRenderedPageBreak/>
        <w:t xml:space="preserve">Determination and evaluation of the annual and accumulated financial net </w:t>
      </w:r>
      <w:r>
        <w:rPr>
          <w:spacing w:val="-7"/>
          <w:sz w:val="24"/>
        </w:rPr>
        <w:t xml:space="preserve">benefits; </w:t>
      </w:r>
      <w:r>
        <w:rPr>
          <w:sz w:val="24"/>
        </w:rPr>
        <w:t xml:space="preserve">expressed as profitability, efficiency or </w:t>
      </w:r>
      <w:r>
        <w:rPr>
          <w:spacing w:val="-3"/>
          <w:sz w:val="24"/>
        </w:rPr>
        <w:t xml:space="preserve">yield </w:t>
      </w:r>
      <w:r>
        <w:rPr>
          <w:sz w:val="24"/>
        </w:rPr>
        <w:t>of the</w:t>
      </w:r>
      <w:r>
        <w:rPr>
          <w:spacing w:val="8"/>
          <w:sz w:val="24"/>
        </w:rPr>
        <w:t xml:space="preserve"> </w:t>
      </w:r>
      <w:r>
        <w:rPr>
          <w:sz w:val="24"/>
        </w:rPr>
        <w:t>investment;</w:t>
      </w:r>
    </w:p>
    <w:p w:rsidR="00A3017D" w:rsidRDefault="001C6692">
      <w:pPr>
        <w:pStyle w:val="ListParagraph"/>
        <w:numPr>
          <w:ilvl w:val="4"/>
          <w:numId w:val="27"/>
        </w:numPr>
        <w:tabs>
          <w:tab w:val="left" w:pos="1860"/>
        </w:tabs>
        <w:spacing w:before="2" w:line="362" w:lineRule="auto"/>
        <w:ind w:right="1166"/>
        <w:rPr>
          <w:sz w:val="24"/>
        </w:rPr>
      </w:pPr>
      <w:r>
        <w:rPr>
          <w:sz w:val="24"/>
        </w:rPr>
        <w:t xml:space="preserve">Consideration </w:t>
      </w:r>
      <w:r>
        <w:rPr>
          <w:spacing w:val="4"/>
          <w:sz w:val="24"/>
        </w:rPr>
        <w:t xml:space="preserve">of </w:t>
      </w:r>
      <w:r>
        <w:rPr>
          <w:sz w:val="24"/>
        </w:rPr>
        <w:t xml:space="preserve">the spread of flows of the costs </w:t>
      </w:r>
      <w:r>
        <w:rPr>
          <w:spacing w:val="-4"/>
          <w:sz w:val="24"/>
        </w:rPr>
        <w:t xml:space="preserve">and </w:t>
      </w:r>
      <w:r>
        <w:rPr>
          <w:sz w:val="24"/>
        </w:rPr>
        <w:t xml:space="preserve">benefits over time, the economic </w:t>
      </w:r>
      <w:r>
        <w:rPr>
          <w:spacing w:val="-15"/>
          <w:sz w:val="24"/>
        </w:rPr>
        <w:t xml:space="preserve">life </w:t>
      </w:r>
      <w:r>
        <w:rPr>
          <w:sz w:val="24"/>
        </w:rPr>
        <w:t>of the envisaged economic unit/firm/public</w:t>
      </w:r>
      <w:r>
        <w:rPr>
          <w:spacing w:val="-2"/>
          <w:sz w:val="24"/>
        </w:rPr>
        <w:t xml:space="preserve"> </w:t>
      </w:r>
      <w:r>
        <w:rPr>
          <w:sz w:val="24"/>
        </w:rPr>
        <w:t>entity/;</w:t>
      </w:r>
    </w:p>
    <w:p w:rsidR="00A3017D" w:rsidRDefault="001C6692">
      <w:pPr>
        <w:pStyle w:val="ListParagraph"/>
        <w:numPr>
          <w:ilvl w:val="4"/>
          <w:numId w:val="27"/>
        </w:numPr>
        <w:tabs>
          <w:tab w:val="left" w:pos="1860"/>
        </w:tabs>
        <w:spacing w:line="273" w:lineRule="exact"/>
        <w:rPr>
          <w:sz w:val="24"/>
        </w:rPr>
      </w:pPr>
      <w:r>
        <w:rPr>
          <w:sz w:val="24"/>
        </w:rPr>
        <w:t>Costs of capital over</w:t>
      </w:r>
      <w:r>
        <w:rPr>
          <w:spacing w:val="-15"/>
          <w:sz w:val="24"/>
        </w:rPr>
        <w:t xml:space="preserve"> </w:t>
      </w:r>
      <w:r>
        <w:rPr>
          <w:sz w:val="24"/>
        </w:rPr>
        <w:t>time;</w:t>
      </w:r>
    </w:p>
    <w:p w:rsidR="00A3017D" w:rsidRPr="004A3C07" w:rsidRDefault="001C6692" w:rsidP="00766760">
      <w:pPr>
        <w:pStyle w:val="Heading4"/>
        <w:tabs>
          <w:tab w:val="left" w:pos="1860"/>
        </w:tabs>
        <w:spacing w:before="141"/>
        <w:ind w:left="1710" w:firstLine="0"/>
        <w:rPr>
          <w:rFonts w:ascii="Times New Roman"/>
        </w:rPr>
      </w:pPr>
      <w:r>
        <w:rPr>
          <w:rFonts w:ascii="Times New Roman"/>
        </w:rPr>
        <w:t>Planning Horizon and Project</w:t>
      </w:r>
      <w:r>
        <w:rPr>
          <w:rFonts w:ascii="Times New Roman"/>
          <w:spacing w:val="7"/>
        </w:rPr>
        <w:t xml:space="preserve"> </w:t>
      </w:r>
      <w:r>
        <w:rPr>
          <w:rFonts w:ascii="Times New Roman"/>
        </w:rPr>
        <w:t>Life</w:t>
      </w:r>
    </w:p>
    <w:p w:rsidR="00A3017D" w:rsidRDefault="001C6692">
      <w:pPr>
        <w:pStyle w:val="BodyText"/>
        <w:spacing w:line="360" w:lineRule="auto"/>
        <w:ind w:left="1140" w:right="1164"/>
        <w:jc w:val="both"/>
      </w:pPr>
      <w:r>
        <w:t xml:space="preserve">Planning </w:t>
      </w:r>
      <w:r>
        <w:rPr>
          <w:spacing w:val="-3"/>
        </w:rPr>
        <w:t xml:space="preserve">is </w:t>
      </w:r>
      <w:r>
        <w:t xml:space="preserve">understood as a consciously programmed activity having as its focus the objective consideration </w:t>
      </w:r>
      <w:r>
        <w:rPr>
          <w:spacing w:val="4"/>
        </w:rPr>
        <w:t xml:space="preserve">of </w:t>
      </w:r>
      <w:r>
        <w:t xml:space="preserve">the future. The anticipations and assumptions about the future need to </w:t>
      </w:r>
      <w:r>
        <w:rPr>
          <w:spacing w:val="-3"/>
        </w:rPr>
        <w:t xml:space="preserve">be </w:t>
      </w:r>
      <w:r>
        <w:t xml:space="preserve">explicit and should </w:t>
      </w:r>
      <w:r>
        <w:rPr>
          <w:spacing w:val="-3"/>
        </w:rPr>
        <w:t xml:space="preserve">be </w:t>
      </w:r>
      <w:r>
        <w:t xml:space="preserve">analyzed </w:t>
      </w:r>
      <w:r>
        <w:rPr>
          <w:spacing w:val="-3"/>
        </w:rPr>
        <w:t xml:space="preserve">in </w:t>
      </w:r>
      <w:r>
        <w:t>order to find the optimal development</w:t>
      </w:r>
      <w:r>
        <w:rPr>
          <w:spacing w:val="21"/>
        </w:rPr>
        <w:t xml:space="preserve"> </w:t>
      </w:r>
      <w:r>
        <w:t>path.</w:t>
      </w:r>
    </w:p>
    <w:p w:rsidR="00A3017D" w:rsidRDefault="001C6692">
      <w:pPr>
        <w:pStyle w:val="BodyText"/>
        <w:spacing w:before="203" w:line="357" w:lineRule="auto"/>
        <w:ind w:left="1140" w:right="1159"/>
        <w:jc w:val="both"/>
      </w:pPr>
      <w:r>
        <w:t>The project planning horizon of a decision maker may be defined as the period of time over which he/she decides to control and manage his/her project-related business activities, or for which he/she formulates his/her investment or business development plan. The planning horizon must consider the life time of a project.</w:t>
      </w:r>
    </w:p>
    <w:p w:rsidR="004A3C07" w:rsidRDefault="001C6692" w:rsidP="004A3C07">
      <w:pPr>
        <w:pStyle w:val="BodyText"/>
        <w:spacing w:before="208" w:line="360" w:lineRule="auto"/>
        <w:ind w:left="1140" w:right="1155"/>
        <w:jc w:val="both"/>
      </w:pPr>
      <w:r>
        <w:t xml:space="preserve">The economic life, that is, the period over which the project would generate net gains, depends basically on the technical or technological life cycle of the main plant items, on the life cycle of the product and of the industry involved, and on the flexibility of a firm in adapting its </w:t>
      </w:r>
      <w:proofErr w:type="spellStart"/>
      <w:r>
        <w:t>busin</w:t>
      </w:r>
      <w:r w:rsidR="004A3C07">
        <w:t>es</w:t>
      </w:r>
      <w:proofErr w:type="spellEnd"/>
    </w:p>
    <w:p w:rsidR="004A3C07" w:rsidRDefault="004A3C07" w:rsidP="004A3C07">
      <w:pPr>
        <w:pStyle w:val="BodyText"/>
        <w:spacing w:before="90" w:line="355" w:lineRule="auto"/>
        <w:ind w:left="1140" w:right="1196"/>
        <w:rPr>
          <w:sz w:val="10"/>
        </w:rPr>
      </w:pPr>
      <w:proofErr w:type="gramStart"/>
      <w:r>
        <w:t>activities</w:t>
      </w:r>
      <w:proofErr w:type="gramEnd"/>
      <w:r>
        <w:t xml:space="preserve"> to changes in the business environment. </w:t>
      </w:r>
    </w:p>
    <w:p w:rsidR="00A3017D" w:rsidRDefault="00A3017D" w:rsidP="004A3C07"/>
    <w:p w:rsidR="008F74F5" w:rsidRDefault="008F74F5" w:rsidP="00766760">
      <w:pPr>
        <w:pStyle w:val="Heading4"/>
        <w:tabs>
          <w:tab w:val="left" w:pos="1860"/>
          <w:tab w:val="left" w:pos="1861"/>
        </w:tabs>
        <w:spacing w:before="215"/>
        <w:ind w:left="1860" w:firstLine="0"/>
      </w:pPr>
      <w:r>
        <w:rPr>
          <w:spacing w:val="2"/>
        </w:rPr>
        <w:t>Identification</w:t>
      </w:r>
      <w:r>
        <w:rPr>
          <w:spacing w:val="-18"/>
        </w:rPr>
        <w:t xml:space="preserve"> </w:t>
      </w:r>
      <w:r>
        <w:t>of</w:t>
      </w:r>
      <w:r>
        <w:rPr>
          <w:spacing w:val="-4"/>
        </w:rPr>
        <w:t xml:space="preserve"> </w:t>
      </w:r>
      <w:r>
        <w:t>Relevant</w:t>
      </w:r>
      <w:r>
        <w:rPr>
          <w:spacing w:val="-7"/>
        </w:rPr>
        <w:t xml:space="preserve"> </w:t>
      </w:r>
      <w:r>
        <w:t>Costs</w:t>
      </w:r>
      <w:r>
        <w:rPr>
          <w:spacing w:val="-19"/>
        </w:rPr>
        <w:t xml:space="preserve"> </w:t>
      </w:r>
      <w:r>
        <w:t>and</w:t>
      </w:r>
      <w:r>
        <w:rPr>
          <w:spacing w:val="-19"/>
        </w:rPr>
        <w:t xml:space="preserve"> </w:t>
      </w:r>
      <w:r>
        <w:t>Benefits</w:t>
      </w:r>
    </w:p>
    <w:p w:rsidR="008F74F5" w:rsidRDefault="008F74F5" w:rsidP="008F74F5">
      <w:pPr>
        <w:pStyle w:val="BodyText"/>
        <w:spacing w:before="9"/>
        <w:rPr>
          <w:rFonts w:ascii="Arial"/>
          <w:b/>
          <w:i/>
          <w:sz w:val="30"/>
        </w:rPr>
      </w:pPr>
    </w:p>
    <w:p w:rsidR="008F74F5" w:rsidRDefault="008F74F5" w:rsidP="008F74F5">
      <w:pPr>
        <w:pStyle w:val="BodyText"/>
        <w:spacing w:line="360" w:lineRule="auto"/>
        <w:ind w:left="1140" w:right="1159"/>
        <w:jc w:val="both"/>
      </w:pPr>
      <w:r>
        <w:t>In project analysis, the identification of costs and benefits is the first step. This involves the specification of the costs and benefit variables for which data should be collected, identification of the sources of information, collection of the same and then assessment of the quality and reliability of the collected information. The costs and benefits of a project depend on the objectives the project wants to achieve. So, the objectives of the analysis provide the standard against which cost and benefits are defined. A cost is anything that reduces an objective, and a benefit is anything that contributes to an objective. However, each participant in a project has many and different objectives.</w:t>
      </w:r>
    </w:p>
    <w:p w:rsidR="008F74F5" w:rsidRPr="004A3C07" w:rsidRDefault="008F74F5" w:rsidP="004A3C07">
      <w:pPr>
        <w:sectPr w:rsidR="008F74F5" w:rsidRPr="004A3C07">
          <w:pgSz w:w="12240" w:h="15840"/>
          <w:pgMar w:top="1200" w:right="280" w:bottom="1260" w:left="300" w:header="733" w:footer="1078" w:gutter="0"/>
          <w:cols w:space="720"/>
        </w:sectPr>
      </w:pPr>
    </w:p>
    <w:p w:rsidR="00A3017D" w:rsidRDefault="00A3017D">
      <w:pPr>
        <w:pStyle w:val="BodyText"/>
        <w:spacing w:before="7"/>
        <w:rPr>
          <w:sz w:val="29"/>
        </w:rPr>
      </w:pPr>
    </w:p>
    <w:p w:rsidR="00A3017D" w:rsidRDefault="001C6692">
      <w:pPr>
        <w:pStyle w:val="BodyText"/>
        <w:spacing w:line="355" w:lineRule="auto"/>
        <w:ind w:left="1140" w:right="1157"/>
        <w:jc w:val="both"/>
      </w:pPr>
      <w:r>
        <w:t>It is evident that the economic life of a project can never be longer than its technical life or its legal life; in other words it must be less than or equal to the shorter of the latter.</w:t>
      </w:r>
    </w:p>
    <w:p w:rsidR="00A3017D" w:rsidRDefault="001C6692" w:rsidP="00766760">
      <w:pPr>
        <w:pStyle w:val="Heading4"/>
        <w:tabs>
          <w:tab w:val="left" w:pos="1860"/>
          <w:tab w:val="left" w:pos="1861"/>
        </w:tabs>
        <w:spacing w:before="215"/>
        <w:ind w:left="1860" w:firstLine="0"/>
      </w:pPr>
      <w:r>
        <w:rPr>
          <w:spacing w:val="2"/>
        </w:rPr>
        <w:t>Identification</w:t>
      </w:r>
      <w:r>
        <w:rPr>
          <w:spacing w:val="-18"/>
        </w:rPr>
        <w:t xml:space="preserve"> </w:t>
      </w:r>
      <w:r>
        <w:t>of</w:t>
      </w:r>
      <w:r>
        <w:rPr>
          <w:spacing w:val="-4"/>
        </w:rPr>
        <w:t xml:space="preserve"> </w:t>
      </w:r>
      <w:r>
        <w:t>Relevant</w:t>
      </w:r>
      <w:r>
        <w:rPr>
          <w:spacing w:val="-7"/>
        </w:rPr>
        <w:t xml:space="preserve"> </w:t>
      </w:r>
      <w:r>
        <w:t>Costs</w:t>
      </w:r>
      <w:r>
        <w:rPr>
          <w:spacing w:val="-19"/>
        </w:rPr>
        <w:t xml:space="preserve"> </w:t>
      </w:r>
      <w:r>
        <w:t>and</w:t>
      </w:r>
      <w:r>
        <w:rPr>
          <w:spacing w:val="-19"/>
        </w:rPr>
        <w:t xml:space="preserve"> </w:t>
      </w:r>
      <w:r>
        <w:t>Benefits</w:t>
      </w:r>
    </w:p>
    <w:p w:rsidR="00A3017D" w:rsidRDefault="00A3017D">
      <w:pPr>
        <w:pStyle w:val="BodyText"/>
        <w:spacing w:before="9"/>
        <w:rPr>
          <w:rFonts w:ascii="Arial"/>
          <w:b/>
          <w:i/>
          <w:sz w:val="30"/>
        </w:rPr>
      </w:pPr>
    </w:p>
    <w:p w:rsidR="00A3017D" w:rsidRDefault="001C6692">
      <w:pPr>
        <w:pStyle w:val="BodyText"/>
        <w:spacing w:line="360" w:lineRule="auto"/>
        <w:ind w:left="1140" w:right="1159"/>
        <w:jc w:val="both"/>
      </w:pPr>
      <w:r>
        <w:t>In project analysis, the identification of costs and benefits is the first step. This involves the specification of the costs and benefit variables for which data should be collected, identification of the sources of information, collection of the same and then assessment of the quality and reliability of the collected information. The costs and benefits of a project depend on the objectives the project wants to achieve. So, the objectives of the analysis provide the standard against which cost and benefits are defined. A cost is anything that reduces an objective, and a benefit is anything that contributes to an objective. However, each participant in a project has many and different objectives.</w:t>
      </w:r>
    </w:p>
    <w:p w:rsidR="00A3017D" w:rsidRDefault="001C6692">
      <w:pPr>
        <w:pStyle w:val="BodyText"/>
        <w:spacing w:before="197" w:line="360" w:lineRule="auto"/>
        <w:ind w:left="1140" w:right="1159"/>
        <w:jc w:val="both"/>
      </w:pPr>
      <w:r>
        <w:t xml:space="preserve">Whatever the nature of the project, its implementation will always reduce the supply of inputs (" consumed" by the project). Without the project, the supply </w:t>
      </w:r>
      <w:r>
        <w:rPr>
          <w:spacing w:val="4"/>
        </w:rPr>
        <w:t xml:space="preserve">of </w:t>
      </w:r>
      <w:r>
        <w:t xml:space="preserve">these inputs and outputs to the rest of the economy would have been different. (Examining this difference between the availability of inputs and out puts with and without the project </w:t>
      </w:r>
      <w:r>
        <w:rPr>
          <w:spacing w:val="-3"/>
        </w:rPr>
        <w:t xml:space="preserve">is </w:t>
      </w:r>
      <w:r>
        <w:t xml:space="preserve">the basic method of identifying its costs and benefits.) In many cases the Situation without the project </w:t>
      </w:r>
      <w:r>
        <w:rPr>
          <w:spacing w:val="-3"/>
        </w:rPr>
        <w:t xml:space="preserve">is </w:t>
      </w:r>
      <w:r>
        <w:t xml:space="preserve">not simply a continuation </w:t>
      </w:r>
      <w:r>
        <w:rPr>
          <w:spacing w:val="4"/>
        </w:rPr>
        <w:t xml:space="preserve">of </w:t>
      </w:r>
      <w:r>
        <w:t xml:space="preserve">the status quo, but rather the Situation that </w:t>
      </w:r>
      <w:r>
        <w:rPr>
          <w:spacing w:val="-3"/>
        </w:rPr>
        <w:t xml:space="preserve">is </w:t>
      </w:r>
      <w:r>
        <w:t xml:space="preserve">expected to exist </w:t>
      </w:r>
      <w:r>
        <w:rPr>
          <w:spacing w:val="-3"/>
        </w:rPr>
        <w:t xml:space="preserve">if </w:t>
      </w:r>
      <w:r>
        <w:t xml:space="preserve">the project </w:t>
      </w:r>
      <w:r>
        <w:rPr>
          <w:spacing w:val="-3"/>
        </w:rPr>
        <w:t xml:space="preserve">is </w:t>
      </w:r>
      <w:r>
        <w:t xml:space="preserve">not under taken, because some increases </w:t>
      </w:r>
      <w:r>
        <w:rPr>
          <w:spacing w:val="-3"/>
        </w:rPr>
        <w:t xml:space="preserve">in </w:t>
      </w:r>
      <w:r>
        <w:t xml:space="preserve">output and costs are often expected to occur any way. Different participants </w:t>
      </w:r>
      <w:r>
        <w:rPr>
          <w:spacing w:val="-3"/>
        </w:rPr>
        <w:t xml:space="preserve">in </w:t>
      </w:r>
      <w:r>
        <w:t xml:space="preserve">a project </w:t>
      </w:r>
      <w:r>
        <w:rPr>
          <w:spacing w:val="-3"/>
        </w:rPr>
        <w:t xml:space="preserve">have </w:t>
      </w:r>
      <w:r>
        <w:t>many and different</w:t>
      </w:r>
      <w:r>
        <w:rPr>
          <w:spacing w:val="23"/>
        </w:rPr>
        <w:t xml:space="preserve"> </w:t>
      </w:r>
      <w:r>
        <w:t>objectives.</w:t>
      </w:r>
    </w:p>
    <w:p w:rsidR="00A3017D" w:rsidRDefault="00A3017D">
      <w:pPr>
        <w:spacing w:line="360" w:lineRule="auto"/>
        <w:jc w:val="both"/>
      </w:pPr>
    </w:p>
    <w:p w:rsidR="008F74F5" w:rsidRDefault="008F74F5" w:rsidP="00766760">
      <w:pPr>
        <w:pStyle w:val="Heading4"/>
        <w:tabs>
          <w:tab w:val="left" w:pos="1859"/>
          <w:tab w:val="left" w:pos="1860"/>
        </w:tabs>
        <w:spacing w:before="204"/>
        <w:ind w:left="1860" w:firstLine="0"/>
      </w:pPr>
      <w:r>
        <w:t>Classification of Costs and</w:t>
      </w:r>
      <w:r>
        <w:rPr>
          <w:spacing w:val="-56"/>
        </w:rPr>
        <w:t xml:space="preserve"> </w:t>
      </w:r>
      <w:r>
        <w:t>Benefits</w:t>
      </w:r>
    </w:p>
    <w:p w:rsidR="008F74F5" w:rsidRDefault="008F74F5" w:rsidP="008F74F5">
      <w:pPr>
        <w:pStyle w:val="BodyText"/>
        <w:spacing w:before="249" w:line="360" w:lineRule="auto"/>
        <w:ind w:left="1140" w:right="1159"/>
        <w:jc w:val="both"/>
      </w:pPr>
      <w:r>
        <w:t>There are alternative ways of classifying costs and benefits of a project. One is to categorize both costs and benefits into:</w:t>
      </w:r>
    </w:p>
    <w:p w:rsidR="008F74F5" w:rsidRDefault="008F74F5" w:rsidP="008F74F5">
      <w:pPr>
        <w:pStyle w:val="ListParagraph"/>
        <w:numPr>
          <w:ilvl w:val="0"/>
          <w:numId w:val="24"/>
        </w:numPr>
        <w:tabs>
          <w:tab w:val="left" w:pos="2580"/>
        </w:tabs>
        <w:spacing w:line="269" w:lineRule="exact"/>
        <w:rPr>
          <w:sz w:val="24"/>
        </w:rPr>
      </w:pPr>
      <w:r>
        <w:rPr>
          <w:sz w:val="24"/>
        </w:rPr>
        <w:t>Tangible and</w:t>
      </w:r>
    </w:p>
    <w:p w:rsidR="008F74F5" w:rsidRDefault="008F74F5" w:rsidP="008F74F5">
      <w:pPr>
        <w:pStyle w:val="BodyText"/>
        <w:spacing w:before="9"/>
        <w:rPr>
          <w:sz w:val="29"/>
        </w:rPr>
      </w:pPr>
    </w:p>
    <w:p w:rsidR="008F74F5" w:rsidRDefault="008F74F5" w:rsidP="008F74F5">
      <w:pPr>
        <w:pStyle w:val="ListParagraph"/>
        <w:numPr>
          <w:ilvl w:val="0"/>
          <w:numId w:val="24"/>
        </w:numPr>
        <w:tabs>
          <w:tab w:val="left" w:pos="2580"/>
        </w:tabs>
        <w:rPr>
          <w:sz w:val="24"/>
        </w:rPr>
      </w:pPr>
      <w:r>
        <w:rPr>
          <w:sz w:val="24"/>
        </w:rPr>
        <w:t>Intangible once</w:t>
      </w:r>
    </w:p>
    <w:p w:rsidR="008F74F5" w:rsidRDefault="008F74F5">
      <w:pPr>
        <w:spacing w:line="360" w:lineRule="auto"/>
        <w:jc w:val="both"/>
        <w:sectPr w:rsidR="008F74F5">
          <w:pgSz w:w="12240" w:h="15840"/>
          <w:pgMar w:top="1200" w:right="280" w:bottom="1260" w:left="300" w:header="733" w:footer="1078" w:gutter="0"/>
          <w:cols w:space="720"/>
        </w:sectPr>
      </w:pPr>
    </w:p>
    <w:p w:rsidR="00A3017D" w:rsidRDefault="00A3017D">
      <w:pPr>
        <w:pStyle w:val="BodyText"/>
        <w:spacing w:before="6"/>
        <w:rPr>
          <w:sz w:val="11"/>
        </w:rPr>
      </w:pPr>
    </w:p>
    <w:p w:rsidR="008F74F5" w:rsidRDefault="008F74F5" w:rsidP="00766760">
      <w:pPr>
        <w:pStyle w:val="Heading3"/>
        <w:tabs>
          <w:tab w:val="left" w:pos="1861"/>
        </w:tabs>
        <w:spacing w:before="141"/>
        <w:ind w:left="1710" w:firstLine="0"/>
      </w:pPr>
      <w:r>
        <w:t>Tangible</w:t>
      </w:r>
      <w:r>
        <w:rPr>
          <w:spacing w:val="-15"/>
        </w:rPr>
        <w:t xml:space="preserve"> </w:t>
      </w:r>
      <w:r>
        <w:t>costs</w:t>
      </w:r>
      <w:r>
        <w:rPr>
          <w:spacing w:val="-20"/>
        </w:rPr>
        <w:t xml:space="preserve"> </w:t>
      </w:r>
      <w:r>
        <w:t>of</w:t>
      </w:r>
      <w:r>
        <w:rPr>
          <w:spacing w:val="-15"/>
        </w:rPr>
        <w:t xml:space="preserve"> </w:t>
      </w:r>
      <w:r>
        <w:t>a</w:t>
      </w:r>
      <w:r>
        <w:rPr>
          <w:spacing w:val="-16"/>
        </w:rPr>
        <w:t xml:space="preserve"> </w:t>
      </w:r>
      <w:r>
        <w:t>project</w:t>
      </w:r>
    </w:p>
    <w:p w:rsidR="008F74F5" w:rsidRDefault="008F74F5" w:rsidP="008F74F5">
      <w:pPr>
        <w:pStyle w:val="BodyText"/>
        <w:spacing w:before="9"/>
        <w:rPr>
          <w:rFonts w:ascii="Arial"/>
          <w:b/>
          <w:sz w:val="30"/>
        </w:rPr>
      </w:pPr>
    </w:p>
    <w:p w:rsidR="008F74F5" w:rsidRDefault="008F74F5" w:rsidP="008F74F5">
      <w:pPr>
        <w:pStyle w:val="BodyText"/>
        <w:spacing w:line="360" w:lineRule="auto"/>
        <w:ind w:left="1140" w:right="1155"/>
        <w:jc w:val="both"/>
      </w:pPr>
      <w:r>
        <w:t>In almost all project analyses costs are easier to identify (and value) than benefits. In examining costs the basic question is whether the item reduces the net benefit of a farm or the net income of a firm. The prices that the project actually pays for inputs are the appropriate prices to use to estimate the project’s financial costs. These prices may include taxes, tariffs; monopoly or monopsony (seller monopoly) rents, or be net of subsidies. Some of the project costs are tangible and quantifiable while many more are intangible and non-quantifiable. The costs of a project depend on the exact project formulation, location, resource availability, or objective of the project. In general, the cost of a project would be the sum of the total outlays on the following items.</w:t>
      </w:r>
    </w:p>
    <w:p w:rsidR="008F74F5" w:rsidRDefault="008F74F5" w:rsidP="008F74F5">
      <w:pPr>
        <w:pStyle w:val="Heading4"/>
        <w:numPr>
          <w:ilvl w:val="0"/>
          <w:numId w:val="22"/>
        </w:numPr>
        <w:tabs>
          <w:tab w:val="left" w:pos="1500"/>
        </w:tabs>
        <w:spacing w:before="205"/>
        <w:jc w:val="both"/>
      </w:pPr>
      <w:r>
        <w:rPr>
          <w:rFonts w:ascii="Times New Roman" w:hAnsi="Times New Roman"/>
          <w:u w:val="thick"/>
        </w:rPr>
        <w:t>Initial Fixed Investment</w:t>
      </w:r>
      <w:r>
        <w:rPr>
          <w:rFonts w:ascii="Times New Roman" w:hAnsi="Times New Roman"/>
          <w:spacing w:val="5"/>
          <w:u w:val="thick"/>
        </w:rPr>
        <w:t xml:space="preserve"> </w:t>
      </w:r>
      <w:r>
        <w:rPr>
          <w:rFonts w:ascii="Times New Roman" w:hAnsi="Times New Roman"/>
          <w:u w:val="thick"/>
        </w:rPr>
        <w:t>costs</w:t>
      </w:r>
    </w:p>
    <w:p w:rsidR="008F74F5" w:rsidRDefault="008F74F5" w:rsidP="008F74F5">
      <w:pPr>
        <w:pStyle w:val="BodyText"/>
        <w:spacing w:before="1"/>
        <w:rPr>
          <w:b/>
          <w:i/>
          <w:sz w:val="22"/>
        </w:rPr>
      </w:pPr>
    </w:p>
    <w:p w:rsidR="008F74F5" w:rsidRDefault="008F74F5" w:rsidP="008F74F5">
      <w:pPr>
        <w:pStyle w:val="BodyText"/>
        <w:spacing w:before="90" w:line="355" w:lineRule="auto"/>
        <w:ind w:left="1140" w:right="1196"/>
      </w:pPr>
      <w:r>
        <w:t>The initial fixed investments constitute the major resources required for constructing and equipping an investment project.</w:t>
      </w:r>
    </w:p>
    <w:p w:rsidR="008F74F5" w:rsidRDefault="008F74F5" w:rsidP="008F74F5">
      <w:pPr>
        <w:pStyle w:val="BodyText"/>
        <w:spacing w:before="205"/>
        <w:ind w:left="1140"/>
      </w:pPr>
      <w:r>
        <w:t xml:space="preserve">These include the following </w:t>
      </w:r>
      <w:r>
        <w:rPr>
          <w:b/>
        </w:rPr>
        <w:t xml:space="preserve">tangible </w:t>
      </w:r>
      <w:r>
        <w:t>initial fixed investments.</w:t>
      </w:r>
    </w:p>
    <w:p w:rsidR="008F74F5" w:rsidRDefault="008F74F5" w:rsidP="008F74F5">
      <w:pPr>
        <w:pStyle w:val="BodyText"/>
        <w:spacing w:before="10"/>
        <w:rPr>
          <w:sz w:val="29"/>
        </w:rPr>
      </w:pPr>
    </w:p>
    <w:p w:rsidR="008F74F5" w:rsidRDefault="008F74F5" w:rsidP="008F74F5">
      <w:pPr>
        <w:pStyle w:val="ListParagraph"/>
        <w:numPr>
          <w:ilvl w:val="0"/>
          <w:numId w:val="21"/>
        </w:numPr>
        <w:tabs>
          <w:tab w:val="left" w:pos="1500"/>
        </w:tabs>
        <w:rPr>
          <w:sz w:val="24"/>
        </w:rPr>
      </w:pPr>
      <w:r>
        <w:rPr>
          <w:sz w:val="24"/>
        </w:rPr>
        <w:t xml:space="preserve">The cost of </w:t>
      </w:r>
      <w:r>
        <w:rPr>
          <w:spacing w:val="-3"/>
          <w:sz w:val="24"/>
        </w:rPr>
        <w:t xml:space="preserve">land </w:t>
      </w:r>
      <w:r>
        <w:rPr>
          <w:sz w:val="24"/>
        </w:rPr>
        <w:t>and site</w:t>
      </w:r>
      <w:r>
        <w:rPr>
          <w:spacing w:val="5"/>
          <w:sz w:val="24"/>
        </w:rPr>
        <w:t xml:space="preserve"> </w:t>
      </w:r>
      <w:r>
        <w:rPr>
          <w:sz w:val="24"/>
        </w:rPr>
        <w:t>development</w:t>
      </w:r>
    </w:p>
    <w:p w:rsidR="008F74F5" w:rsidRDefault="008F74F5" w:rsidP="008F74F5">
      <w:pPr>
        <w:pStyle w:val="ListParagraph"/>
        <w:numPr>
          <w:ilvl w:val="1"/>
          <w:numId w:val="21"/>
        </w:numPr>
        <w:tabs>
          <w:tab w:val="left" w:pos="2128"/>
          <w:tab w:val="left" w:pos="2129"/>
        </w:tabs>
        <w:spacing w:before="136"/>
        <w:ind w:hanging="361"/>
        <w:rPr>
          <w:sz w:val="24"/>
        </w:rPr>
      </w:pPr>
      <w:r>
        <w:rPr>
          <w:sz w:val="24"/>
        </w:rPr>
        <w:t>Land</w:t>
      </w:r>
      <w:r>
        <w:rPr>
          <w:spacing w:val="1"/>
          <w:sz w:val="24"/>
        </w:rPr>
        <w:t xml:space="preserve"> </w:t>
      </w:r>
      <w:r>
        <w:rPr>
          <w:sz w:val="24"/>
        </w:rPr>
        <w:t>charges</w:t>
      </w:r>
    </w:p>
    <w:p w:rsidR="008F74F5" w:rsidRDefault="008F74F5" w:rsidP="008F74F5">
      <w:pPr>
        <w:pStyle w:val="ListParagraph"/>
        <w:numPr>
          <w:ilvl w:val="1"/>
          <w:numId w:val="21"/>
        </w:numPr>
        <w:tabs>
          <w:tab w:val="left" w:pos="2128"/>
          <w:tab w:val="left" w:pos="2129"/>
        </w:tabs>
        <w:spacing w:before="135"/>
        <w:ind w:hanging="361"/>
        <w:rPr>
          <w:sz w:val="24"/>
        </w:rPr>
      </w:pPr>
      <w:r>
        <w:rPr>
          <w:sz w:val="24"/>
        </w:rPr>
        <w:t>Payment for</w:t>
      </w:r>
      <w:r>
        <w:rPr>
          <w:spacing w:val="9"/>
          <w:sz w:val="24"/>
        </w:rPr>
        <w:t xml:space="preserve"> </w:t>
      </w:r>
      <w:r>
        <w:rPr>
          <w:sz w:val="24"/>
        </w:rPr>
        <w:t>lease</w:t>
      </w:r>
    </w:p>
    <w:p w:rsidR="008F74F5" w:rsidRDefault="008F74F5" w:rsidP="008F74F5">
      <w:pPr>
        <w:pStyle w:val="ListParagraph"/>
        <w:numPr>
          <w:ilvl w:val="1"/>
          <w:numId w:val="21"/>
        </w:numPr>
        <w:tabs>
          <w:tab w:val="left" w:pos="2128"/>
          <w:tab w:val="left" w:pos="2129"/>
        </w:tabs>
        <w:spacing w:before="141"/>
        <w:ind w:hanging="361"/>
        <w:rPr>
          <w:sz w:val="24"/>
        </w:rPr>
      </w:pPr>
      <w:r>
        <w:rPr>
          <w:sz w:val="24"/>
        </w:rPr>
        <w:t>Cost of leveling and development</w:t>
      </w:r>
    </w:p>
    <w:p w:rsidR="008F74F5" w:rsidRDefault="008F74F5" w:rsidP="008F74F5">
      <w:pPr>
        <w:pStyle w:val="ListParagraph"/>
        <w:numPr>
          <w:ilvl w:val="1"/>
          <w:numId w:val="21"/>
        </w:numPr>
        <w:tabs>
          <w:tab w:val="left" w:pos="2128"/>
          <w:tab w:val="left" w:pos="2129"/>
        </w:tabs>
        <w:spacing w:before="136"/>
        <w:ind w:hanging="361"/>
        <w:rPr>
          <w:sz w:val="24"/>
        </w:rPr>
      </w:pPr>
      <w:r>
        <w:rPr>
          <w:sz w:val="24"/>
        </w:rPr>
        <w:t>Cost of laying approach roads and internal</w:t>
      </w:r>
      <w:r>
        <w:rPr>
          <w:spacing w:val="-6"/>
          <w:sz w:val="24"/>
        </w:rPr>
        <w:t xml:space="preserve"> </w:t>
      </w:r>
      <w:r>
        <w:rPr>
          <w:sz w:val="24"/>
        </w:rPr>
        <w:t>roads</w:t>
      </w:r>
    </w:p>
    <w:p w:rsidR="008F74F5" w:rsidRDefault="008F74F5" w:rsidP="008F74F5">
      <w:pPr>
        <w:pStyle w:val="ListParagraph"/>
        <w:numPr>
          <w:ilvl w:val="1"/>
          <w:numId w:val="21"/>
        </w:numPr>
        <w:tabs>
          <w:tab w:val="left" w:pos="2128"/>
          <w:tab w:val="left" w:pos="2129"/>
        </w:tabs>
        <w:spacing w:before="136"/>
        <w:ind w:hanging="361"/>
        <w:rPr>
          <w:sz w:val="24"/>
        </w:rPr>
      </w:pPr>
      <w:r>
        <w:rPr>
          <w:sz w:val="24"/>
        </w:rPr>
        <w:t>Cost of</w:t>
      </w:r>
      <w:r>
        <w:rPr>
          <w:spacing w:val="-8"/>
          <w:sz w:val="24"/>
        </w:rPr>
        <w:t xml:space="preserve"> </w:t>
      </w:r>
      <w:r>
        <w:rPr>
          <w:sz w:val="24"/>
        </w:rPr>
        <w:t>gates</w:t>
      </w:r>
    </w:p>
    <w:p w:rsidR="008F74F5" w:rsidRDefault="008F74F5" w:rsidP="008F74F5">
      <w:pPr>
        <w:pStyle w:val="ListParagraph"/>
        <w:numPr>
          <w:ilvl w:val="1"/>
          <w:numId w:val="21"/>
        </w:numPr>
        <w:tabs>
          <w:tab w:val="left" w:pos="2128"/>
          <w:tab w:val="left" w:pos="2129"/>
        </w:tabs>
        <w:spacing w:before="135"/>
        <w:ind w:hanging="361"/>
        <w:rPr>
          <w:sz w:val="24"/>
        </w:rPr>
      </w:pPr>
      <w:r>
        <w:rPr>
          <w:sz w:val="24"/>
        </w:rPr>
        <w:t>Cost of tubes</w:t>
      </w:r>
      <w:r>
        <w:rPr>
          <w:spacing w:val="-9"/>
          <w:sz w:val="24"/>
        </w:rPr>
        <w:t xml:space="preserve"> </w:t>
      </w:r>
      <w:r>
        <w:rPr>
          <w:sz w:val="24"/>
        </w:rPr>
        <w:t>wells</w:t>
      </w:r>
    </w:p>
    <w:p w:rsidR="008F74F5" w:rsidRDefault="008F74F5" w:rsidP="008F74F5">
      <w:pPr>
        <w:pStyle w:val="ListParagraph"/>
        <w:numPr>
          <w:ilvl w:val="0"/>
          <w:numId w:val="21"/>
        </w:numPr>
        <w:tabs>
          <w:tab w:val="left" w:pos="1500"/>
        </w:tabs>
        <w:spacing w:before="142"/>
        <w:rPr>
          <w:sz w:val="24"/>
        </w:rPr>
      </w:pPr>
      <w:r>
        <w:rPr>
          <w:sz w:val="24"/>
        </w:rPr>
        <w:t>The cost of buildings and civil</w:t>
      </w:r>
      <w:r>
        <w:rPr>
          <w:spacing w:val="-13"/>
          <w:sz w:val="24"/>
        </w:rPr>
        <w:t xml:space="preserve"> </w:t>
      </w:r>
      <w:r>
        <w:rPr>
          <w:sz w:val="24"/>
        </w:rPr>
        <w:t>works</w:t>
      </w:r>
    </w:p>
    <w:p w:rsidR="008F74F5" w:rsidRDefault="008F74F5" w:rsidP="008F74F5">
      <w:pPr>
        <w:pStyle w:val="ListParagraph"/>
        <w:numPr>
          <w:ilvl w:val="1"/>
          <w:numId w:val="21"/>
        </w:numPr>
        <w:tabs>
          <w:tab w:val="left" w:pos="2128"/>
          <w:tab w:val="left" w:pos="2129"/>
        </w:tabs>
        <w:spacing w:before="136"/>
        <w:ind w:hanging="361"/>
        <w:rPr>
          <w:sz w:val="24"/>
        </w:rPr>
      </w:pPr>
      <w:r>
        <w:rPr>
          <w:sz w:val="24"/>
        </w:rPr>
        <w:t xml:space="preserve">Buildings for the </w:t>
      </w:r>
      <w:r>
        <w:rPr>
          <w:spacing w:val="-3"/>
          <w:sz w:val="24"/>
        </w:rPr>
        <w:t xml:space="preserve">main </w:t>
      </w:r>
      <w:r>
        <w:rPr>
          <w:sz w:val="24"/>
        </w:rPr>
        <w:t>plant and</w:t>
      </w:r>
      <w:r>
        <w:rPr>
          <w:spacing w:val="20"/>
          <w:sz w:val="24"/>
        </w:rPr>
        <w:t xml:space="preserve"> </w:t>
      </w:r>
      <w:proofErr w:type="spellStart"/>
      <w:r>
        <w:rPr>
          <w:sz w:val="24"/>
        </w:rPr>
        <w:t>equipments</w:t>
      </w:r>
      <w:proofErr w:type="spellEnd"/>
    </w:p>
    <w:p w:rsidR="008F74F5" w:rsidRPr="008F74F5" w:rsidRDefault="008F74F5" w:rsidP="008F74F5">
      <w:pPr>
        <w:pStyle w:val="ListParagraph"/>
        <w:numPr>
          <w:ilvl w:val="1"/>
          <w:numId w:val="21"/>
        </w:numPr>
        <w:tabs>
          <w:tab w:val="left" w:pos="2128"/>
          <w:tab w:val="left" w:pos="2129"/>
        </w:tabs>
        <w:spacing w:before="136" w:line="357" w:lineRule="auto"/>
        <w:ind w:right="1172"/>
        <w:rPr>
          <w:sz w:val="24"/>
        </w:rPr>
      </w:pPr>
      <w:r>
        <w:rPr>
          <w:sz w:val="24"/>
        </w:rPr>
        <w:t>Buildings for auxiliary services (steam supply, workshops, laboratory, water supply)</w:t>
      </w:r>
    </w:p>
    <w:p w:rsidR="008F74F5" w:rsidRPr="008F74F5" w:rsidRDefault="008F74F5" w:rsidP="008F74F5">
      <w:pPr>
        <w:numPr>
          <w:ilvl w:val="1"/>
          <w:numId w:val="21"/>
        </w:numPr>
        <w:tabs>
          <w:tab w:val="left" w:pos="2128"/>
          <w:tab w:val="left" w:pos="2129"/>
        </w:tabs>
        <w:spacing w:before="91"/>
        <w:ind w:hanging="361"/>
        <w:rPr>
          <w:sz w:val="24"/>
        </w:rPr>
      </w:pPr>
      <w:r w:rsidRPr="008F74F5">
        <w:rPr>
          <w:sz w:val="24"/>
        </w:rPr>
        <w:t>Warehouses and show</w:t>
      </w:r>
      <w:r w:rsidRPr="008F74F5">
        <w:rPr>
          <w:spacing w:val="4"/>
          <w:sz w:val="24"/>
        </w:rPr>
        <w:t xml:space="preserve"> </w:t>
      </w:r>
      <w:r w:rsidRPr="008F74F5">
        <w:rPr>
          <w:sz w:val="24"/>
        </w:rPr>
        <w:t>rooms</w:t>
      </w:r>
    </w:p>
    <w:p w:rsidR="008F74F5" w:rsidRPr="008F74F5" w:rsidRDefault="008F74F5" w:rsidP="008F74F5">
      <w:pPr>
        <w:numPr>
          <w:ilvl w:val="1"/>
          <w:numId w:val="21"/>
        </w:numPr>
        <w:tabs>
          <w:tab w:val="left" w:pos="2128"/>
          <w:tab w:val="left" w:pos="2129"/>
        </w:tabs>
        <w:spacing w:before="136"/>
        <w:ind w:hanging="361"/>
        <w:rPr>
          <w:sz w:val="24"/>
        </w:rPr>
      </w:pPr>
      <w:r w:rsidRPr="008F74F5">
        <w:rPr>
          <w:sz w:val="24"/>
        </w:rPr>
        <w:t xml:space="preserve">Non factory buildings </w:t>
      </w:r>
      <w:r w:rsidRPr="008F74F5">
        <w:rPr>
          <w:spacing w:val="-3"/>
          <w:sz w:val="24"/>
        </w:rPr>
        <w:t xml:space="preserve">like </w:t>
      </w:r>
      <w:r w:rsidRPr="008F74F5">
        <w:rPr>
          <w:sz w:val="24"/>
        </w:rPr>
        <w:t>guest house, canteens, residential quarters, staff</w:t>
      </w:r>
      <w:r w:rsidRPr="008F74F5">
        <w:rPr>
          <w:spacing w:val="-2"/>
          <w:sz w:val="24"/>
        </w:rPr>
        <w:t xml:space="preserve"> </w:t>
      </w:r>
      <w:r w:rsidRPr="008F74F5">
        <w:rPr>
          <w:sz w:val="24"/>
        </w:rPr>
        <w:t>rooms</w:t>
      </w:r>
    </w:p>
    <w:p w:rsidR="008F74F5" w:rsidRPr="008F74F5" w:rsidRDefault="008F74F5" w:rsidP="008F74F5">
      <w:pPr>
        <w:tabs>
          <w:tab w:val="left" w:pos="2128"/>
          <w:tab w:val="left" w:pos="2129"/>
        </w:tabs>
        <w:spacing w:before="136" w:line="357" w:lineRule="auto"/>
        <w:ind w:right="1172"/>
        <w:rPr>
          <w:sz w:val="24"/>
        </w:rPr>
        <w:sectPr w:rsidR="008F74F5" w:rsidRPr="008F74F5">
          <w:pgSz w:w="12240" w:h="15840"/>
          <w:pgMar w:top="1200" w:right="280" w:bottom="1260" w:left="300" w:header="733" w:footer="1078" w:gutter="0"/>
          <w:cols w:space="720"/>
        </w:sectPr>
      </w:pPr>
    </w:p>
    <w:p w:rsidR="00A3017D" w:rsidRDefault="00A3017D">
      <w:pPr>
        <w:pStyle w:val="BodyText"/>
        <w:spacing w:before="6"/>
        <w:rPr>
          <w:sz w:val="11"/>
        </w:rPr>
      </w:pPr>
    </w:p>
    <w:p w:rsidR="008F74F5" w:rsidRPr="008F74F5" w:rsidRDefault="008F74F5" w:rsidP="008F74F5">
      <w:pPr>
        <w:numPr>
          <w:ilvl w:val="1"/>
          <w:numId w:val="21"/>
        </w:numPr>
        <w:tabs>
          <w:tab w:val="left" w:pos="2128"/>
          <w:tab w:val="left" w:pos="2129"/>
        </w:tabs>
        <w:spacing w:before="135"/>
        <w:ind w:hanging="361"/>
        <w:rPr>
          <w:sz w:val="24"/>
        </w:rPr>
      </w:pPr>
      <w:r w:rsidRPr="008F74F5">
        <w:rPr>
          <w:sz w:val="24"/>
        </w:rPr>
        <w:t>Silos, tanks, wells, basins,</w:t>
      </w:r>
      <w:r w:rsidRPr="008F74F5">
        <w:rPr>
          <w:spacing w:val="14"/>
          <w:sz w:val="24"/>
        </w:rPr>
        <w:t xml:space="preserve"> </w:t>
      </w:r>
      <w:r w:rsidRPr="008F74F5">
        <w:rPr>
          <w:sz w:val="24"/>
        </w:rPr>
        <w:t>etc.</w:t>
      </w:r>
    </w:p>
    <w:p w:rsidR="008F74F5" w:rsidRPr="008F74F5" w:rsidRDefault="008F74F5" w:rsidP="008F74F5">
      <w:pPr>
        <w:numPr>
          <w:ilvl w:val="1"/>
          <w:numId w:val="21"/>
        </w:numPr>
        <w:tabs>
          <w:tab w:val="left" w:pos="2128"/>
          <w:tab w:val="left" w:pos="2129"/>
        </w:tabs>
        <w:spacing w:before="141"/>
        <w:ind w:hanging="361"/>
        <w:rPr>
          <w:sz w:val="24"/>
        </w:rPr>
      </w:pPr>
      <w:r w:rsidRPr="008F74F5">
        <w:rPr>
          <w:sz w:val="24"/>
        </w:rPr>
        <w:t>Garages and</w:t>
      </w:r>
      <w:r w:rsidRPr="008F74F5">
        <w:rPr>
          <w:spacing w:val="1"/>
          <w:sz w:val="24"/>
        </w:rPr>
        <w:t xml:space="preserve"> </w:t>
      </w:r>
      <w:r w:rsidRPr="008F74F5">
        <w:rPr>
          <w:sz w:val="24"/>
        </w:rPr>
        <w:t>workshops</w:t>
      </w:r>
    </w:p>
    <w:p w:rsidR="008F74F5" w:rsidRPr="008F74F5" w:rsidRDefault="008F74F5" w:rsidP="008F74F5">
      <w:pPr>
        <w:numPr>
          <w:ilvl w:val="1"/>
          <w:numId w:val="21"/>
        </w:numPr>
        <w:tabs>
          <w:tab w:val="left" w:pos="2128"/>
          <w:tab w:val="left" w:pos="2129"/>
        </w:tabs>
        <w:spacing w:before="136"/>
        <w:ind w:hanging="361"/>
        <w:rPr>
          <w:sz w:val="24"/>
        </w:rPr>
      </w:pPr>
      <w:r w:rsidRPr="008F74F5">
        <w:rPr>
          <w:sz w:val="24"/>
        </w:rPr>
        <w:t>Other civil engineering</w:t>
      </w:r>
      <w:r w:rsidRPr="008F74F5">
        <w:rPr>
          <w:spacing w:val="2"/>
          <w:sz w:val="24"/>
        </w:rPr>
        <w:t xml:space="preserve"> </w:t>
      </w:r>
      <w:r w:rsidRPr="008F74F5">
        <w:rPr>
          <w:sz w:val="24"/>
        </w:rPr>
        <w:t>works</w:t>
      </w:r>
    </w:p>
    <w:p w:rsidR="008F74F5" w:rsidRPr="008F74F5" w:rsidRDefault="008F74F5" w:rsidP="008F74F5">
      <w:pPr>
        <w:numPr>
          <w:ilvl w:val="0"/>
          <w:numId w:val="21"/>
        </w:numPr>
        <w:tabs>
          <w:tab w:val="left" w:pos="1500"/>
        </w:tabs>
        <w:spacing w:before="137"/>
        <w:rPr>
          <w:sz w:val="24"/>
        </w:rPr>
      </w:pPr>
      <w:r w:rsidRPr="008F74F5">
        <w:rPr>
          <w:sz w:val="24"/>
        </w:rPr>
        <w:t>Plant and</w:t>
      </w:r>
      <w:r w:rsidRPr="008F74F5">
        <w:rPr>
          <w:spacing w:val="13"/>
          <w:sz w:val="24"/>
        </w:rPr>
        <w:t xml:space="preserve"> </w:t>
      </w:r>
      <w:r w:rsidRPr="008F74F5">
        <w:rPr>
          <w:sz w:val="24"/>
        </w:rPr>
        <w:t>machinery</w:t>
      </w:r>
    </w:p>
    <w:p w:rsidR="008F74F5" w:rsidRPr="008F74F5" w:rsidRDefault="008F74F5" w:rsidP="008F74F5">
      <w:pPr>
        <w:numPr>
          <w:ilvl w:val="1"/>
          <w:numId w:val="21"/>
        </w:numPr>
        <w:tabs>
          <w:tab w:val="left" w:pos="2128"/>
          <w:tab w:val="left" w:pos="2129"/>
        </w:tabs>
        <w:spacing w:before="135" w:line="362" w:lineRule="auto"/>
        <w:ind w:right="1165"/>
        <w:rPr>
          <w:sz w:val="24"/>
        </w:rPr>
      </w:pPr>
      <w:r w:rsidRPr="008F74F5">
        <w:rPr>
          <w:sz w:val="24"/>
        </w:rPr>
        <w:t>Cost of imported machinery which might include the FOB value, shipping freight and insurance costs, import duty, clearing, loading, unloading, and transportation</w:t>
      </w:r>
      <w:r w:rsidRPr="008F74F5">
        <w:rPr>
          <w:spacing w:val="-6"/>
          <w:sz w:val="24"/>
        </w:rPr>
        <w:t xml:space="preserve"> </w:t>
      </w:r>
      <w:r w:rsidRPr="008F74F5">
        <w:rPr>
          <w:sz w:val="24"/>
        </w:rPr>
        <w:t>costs</w:t>
      </w:r>
    </w:p>
    <w:p w:rsidR="008F74F5" w:rsidRPr="008F74F5" w:rsidRDefault="008F74F5" w:rsidP="008F74F5">
      <w:pPr>
        <w:numPr>
          <w:ilvl w:val="1"/>
          <w:numId w:val="21"/>
        </w:numPr>
        <w:tabs>
          <w:tab w:val="left" w:pos="2128"/>
          <w:tab w:val="left" w:pos="2129"/>
        </w:tabs>
        <w:spacing w:line="273" w:lineRule="exact"/>
        <w:ind w:hanging="361"/>
        <w:rPr>
          <w:sz w:val="24"/>
        </w:rPr>
      </w:pPr>
      <w:r w:rsidRPr="008F74F5">
        <w:rPr>
          <w:sz w:val="24"/>
        </w:rPr>
        <w:t>Cost of local or indigenous</w:t>
      </w:r>
      <w:r w:rsidRPr="008F74F5">
        <w:rPr>
          <w:spacing w:val="-3"/>
          <w:sz w:val="24"/>
        </w:rPr>
        <w:t xml:space="preserve"> </w:t>
      </w:r>
      <w:r w:rsidRPr="008F74F5">
        <w:rPr>
          <w:sz w:val="24"/>
        </w:rPr>
        <w:t>machinery</w:t>
      </w:r>
    </w:p>
    <w:p w:rsidR="008F74F5" w:rsidRPr="008F74F5" w:rsidRDefault="008F74F5" w:rsidP="008F74F5">
      <w:pPr>
        <w:numPr>
          <w:ilvl w:val="1"/>
          <w:numId w:val="21"/>
        </w:numPr>
        <w:tabs>
          <w:tab w:val="left" w:pos="2128"/>
          <w:tab w:val="left" w:pos="2129"/>
        </w:tabs>
        <w:spacing w:before="136"/>
        <w:ind w:hanging="361"/>
        <w:rPr>
          <w:sz w:val="24"/>
        </w:rPr>
      </w:pPr>
      <w:r w:rsidRPr="008F74F5">
        <w:rPr>
          <w:sz w:val="24"/>
        </w:rPr>
        <w:t>Cost of stores and</w:t>
      </w:r>
      <w:r w:rsidRPr="008F74F5">
        <w:rPr>
          <w:spacing w:val="-7"/>
          <w:sz w:val="24"/>
        </w:rPr>
        <w:t xml:space="preserve"> </w:t>
      </w:r>
      <w:r w:rsidRPr="008F74F5">
        <w:rPr>
          <w:sz w:val="24"/>
        </w:rPr>
        <w:t>spares</w:t>
      </w:r>
    </w:p>
    <w:p w:rsidR="008F74F5" w:rsidRPr="008F74F5" w:rsidRDefault="008F74F5" w:rsidP="008F74F5">
      <w:pPr>
        <w:numPr>
          <w:ilvl w:val="1"/>
          <w:numId w:val="21"/>
        </w:numPr>
        <w:tabs>
          <w:tab w:val="left" w:pos="2128"/>
          <w:tab w:val="left" w:pos="2129"/>
        </w:tabs>
        <w:spacing w:before="136"/>
        <w:ind w:hanging="361"/>
        <w:rPr>
          <w:sz w:val="24"/>
        </w:rPr>
      </w:pPr>
      <w:r w:rsidRPr="008F74F5">
        <w:rPr>
          <w:sz w:val="24"/>
        </w:rPr>
        <w:t>Foundation and installation charges</w:t>
      </w:r>
    </w:p>
    <w:p w:rsidR="008F74F5" w:rsidRPr="008F74F5" w:rsidRDefault="008F74F5" w:rsidP="008F74F5">
      <w:pPr>
        <w:numPr>
          <w:ilvl w:val="0"/>
          <w:numId w:val="21"/>
        </w:numPr>
        <w:tabs>
          <w:tab w:val="left" w:pos="1500"/>
        </w:tabs>
        <w:spacing w:before="142"/>
        <w:rPr>
          <w:sz w:val="24"/>
        </w:rPr>
      </w:pPr>
      <w:r w:rsidRPr="008F74F5">
        <w:rPr>
          <w:sz w:val="24"/>
        </w:rPr>
        <w:t>Miscellaneous fixed</w:t>
      </w:r>
      <w:r w:rsidRPr="008F74F5">
        <w:rPr>
          <w:spacing w:val="6"/>
          <w:sz w:val="24"/>
        </w:rPr>
        <w:t xml:space="preserve"> </w:t>
      </w:r>
      <w:r w:rsidRPr="008F74F5">
        <w:rPr>
          <w:sz w:val="24"/>
        </w:rPr>
        <w:t>assets</w:t>
      </w:r>
    </w:p>
    <w:p w:rsidR="008F74F5" w:rsidRPr="008F74F5" w:rsidRDefault="008F74F5" w:rsidP="008F74F5">
      <w:pPr>
        <w:numPr>
          <w:ilvl w:val="1"/>
          <w:numId w:val="21"/>
        </w:numPr>
        <w:tabs>
          <w:tab w:val="left" w:pos="2128"/>
          <w:tab w:val="left" w:pos="2129"/>
        </w:tabs>
        <w:spacing w:before="135" w:line="357" w:lineRule="auto"/>
        <w:ind w:right="1171"/>
        <w:rPr>
          <w:sz w:val="24"/>
        </w:rPr>
      </w:pPr>
      <w:r w:rsidRPr="008F74F5">
        <w:rPr>
          <w:sz w:val="24"/>
        </w:rPr>
        <w:t xml:space="preserve">Expenses related to fixed assets such as furniture, office machines, tools, </w:t>
      </w:r>
      <w:proofErr w:type="spellStart"/>
      <w:r w:rsidRPr="008F74F5">
        <w:rPr>
          <w:sz w:val="24"/>
        </w:rPr>
        <w:t>equipments</w:t>
      </w:r>
      <w:proofErr w:type="spellEnd"/>
      <w:r w:rsidRPr="008F74F5">
        <w:rPr>
          <w:sz w:val="24"/>
        </w:rPr>
        <w:t xml:space="preserve">, vehicles, laboratory </w:t>
      </w:r>
      <w:proofErr w:type="spellStart"/>
      <w:r w:rsidRPr="008F74F5">
        <w:rPr>
          <w:sz w:val="24"/>
        </w:rPr>
        <w:t>equipments</w:t>
      </w:r>
      <w:proofErr w:type="spellEnd"/>
      <w:r w:rsidRPr="008F74F5">
        <w:rPr>
          <w:sz w:val="24"/>
        </w:rPr>
        <w:t>, workshop</w:t>
      </w:r>
      <w:r w:rsidRPr="008F74F5">
        <w:rPr>
          <w:spacing w:val="5"/>
          <w:sz w:val="24"/>
        </w:rPr>
        <w:t xml:space="preserve"> </w:t>
      </w:r>
      <w:proofErr w:type="spellStart"/>
      <w:r w:rsidRPr="008F74F5">
        <w:rPr>
          <w:sz w:val="24"/>
        </w:rPr>
        <w:t>equipments</w:t>
      </w:r>
      <w:proofErr w:type="spellEnd"/>
    </w:p>
    <w:p w:rsidR="008F74F5" w:rsidRPr="008F74F5" w:rsidRDefault="008F74F5" w:rsidP="008F74F5">
      <w:pPr>
        <w:numPr>
          <w:ilvl w:val="0"/>
          <w:numId w:val="22"/>
        </w:numPr>
        <w:tabs>
          <w:tab w:val="left" w:pos="1500"/>
        </w:tabs>
        <w:spacing w:before="6"/>
        <w:jc w:val="both"/>
        <w:outlineLvl w:val="3"/>
        <w:rPr>
          <w:rFonts w:ascii="Arial" w:eastAsia="Arial" w:hAnsi="Arial" w:cs="Arial"/>
          <w:b/>
          <w:bCs/>
          <w:i/>
          <w:sz w:val="26"/>
          <w:szCs w:val="26"/>
        </w:rPr>
      </w:pPr>
      <w:r w:rsidRPr="008F74F5">
        <w:rPr>
          <w:rFonts w:eastAsia="Arial" w:cs="Arial"/>
          <w:b/>
          <w:bCs/>
          <w:i/>
          <w:sz w:val="26"/>
          <w:szCs w:val="26"/>
          <w:u w:val="thick"/>
        </w:rPr>
        <w:t>Plant and Equipment Replacement</w:t>
      </w:r>
      <w:r w:rsidRPr="008F74F5">
        <w:rPr>
          <w:rFonts w:eastAsia="Arial" w:cs="Arial"/>
          <w:b/>
          <w:bCs/>
          <w:i/>
          <w:spacing w:val="7"/>
          <w:sz w:val="26"/>
          <w:szCs w:val="26"/>
          <w:u w:val="thick"/>
        </w:rPr>
        <w:t xml:space="preserve"> </w:t>
      </w:r>
      <w:r w:rsidRPr="008F74F5">
        <w:rPr>
          <w:rFonts w:eastAsia="Arial" w:cs="Arial"/>
          <w:b/>
          <w:bCs/>
          <w:i/>
          <w:sz w:val="26"/>
          <w:szCs w:val="26"/>
          <w:u w:val="thick"/>
        </w:rPr>
        <w:t>Costs</w:t>
      </w:r>
    </w:p>
    <w:p w:rsidR="008F74F5" w:rsidRPr="008F74F5" w:rsidRDefault="008F74F5" w:rsidP="008F74F5">
      <w:pPr>
        <w:spacing w:before="1"/>
        <w:rPr>
          <w:b/>
          <w:i/>
          <w:szCs w:val="24"/>
        </w:rPr>
      </w:pPr>
    </w:p>
    <w:p w:rsidR="00A3017D" w:rsidRPr="008F74F5" w:rsidRDefault="008F74F5" w:rsidP="008F74F5">
      <w:pPr>
        <w:spacing w:before="90" w:line="360" w:lineRule="auto"/>
        <w:ind w:left="1140" w:right="1156"/>
        <w:jc w:val="both"/>
        <w:rPr>
          <w:sz w:val="24"/>
          <w:szCs w:val="24"/>
        </w:rPr>
      </w:pPr>
      <w:r w:rsidRPr="008F74F5">
        <w:rPr>
          <w:sz w:val="24"/>
          <w:szCs w:val="24"/>
        </w:rPr>
        <w:t xml:space="preserve">Every machinery and equipment does not have equal economic life. There are machineries and equipment that productively be operated for many years, 20 years in the case of industrial technologies, about 50 years in the case of agricultural and infrastructural works. On the other hand there are </w:t>
      </w:r>
      <w:proofErr w:type="spellStart"/>
      <w:r w:rsidRPr="008F74F5">
        <w:rPr>
          <w:sz w:val="24"/>
          <w:szCs w:val="24"/>
        </w:rPr>
        <w:t>equipments</w:t>
      </w:r>
      <w:proofErr w:type="spellEnd"/>
      <w:r w:rsidRPr="008F74F5">
        <w:rPr>
          <w:sz w:val="24"/>
          <w:szCs w:val="24"/>
        </w:rPr>
        <w:t>, machinery components and parts which need to be regularly replaced for smooth operation of the same technology. So sound project planning work should adequately provide for replacement of components and parts. In fact the first thing to do would be to identify such items and then estimate the costs for replacement and then the same should be reflected in the financial and economic analysis.</w:t>
      </w:r>
    </w:p>
    <w:p w:rsidR="008F74F5" w:rsidRPr="008F74F5" w:rsidRDefault="008F74F5" w:rsidP="008F74F5">
      <w:pPr>
        <w:numPr>
          <w:ilvl w:val="0"/>
          <w:numId w:val="22"/>
        </w:numPr>
        <w:tabs>
          <w:tab w:val="left" w:pos="1500"/>
        </w:tabs>
        <w:spacing w:before="89"/>
        <w:jc w:val="both"/>
        <w:outlineLvl w:val="3"/>
        <w:rPr>
          <w:rFonts w:ascii="Arial" w:eastAsia="Arial" w:hAnsi="Arial" w:cs="Arial"/>
          <w:b/>
          <w:bCs/>
          <w:i/>
          <w:sz w:val="24"/>
          <w:szCs w:val="26"/>
        </w:rPr>
      </w:pPr>
      <w:r w:rsidRPr="008F74F5">
        <w:rPr>
          <w:rFonts w:eastAsia="Arial" w:cs="Arial"/>
          <w:b/>
          <w:bCs/>
          <w:i/>
          <w:sz w:val="26"/>
          <w:szCs w:val="26"/>
          <w:u w:val="thick"/>
        </w:rPr>
        <w:t>Terminal Values/End-of-Life Costs/Salvage</w:t>
      </w:r>
      <w:r w:rsidRPr="008F74F5">
        <w:rPr>
          <w:rFonts w:eastAsia="Arial" w:cs="Arial"/>
          <w:b/>
          <w:bCs/>
          <w:i/>
          <w:spacing w:val="8"/>
          <w:sz w:val="26"/>
          <w:szCs w:val="26"/>
          <w:u w:val="thick"/>
        </w:rPr>
        <w:t xml:space="preserve"> </w:t>
      </w:r>
      <w:r w:rsidRPr="008F74F5">
        <w:rPr>
          <w:rFonts w:eastAsia="Arial" w:cs="Arial"/>
          <w:b/>
          <w:bCs/>
          <w:i/>
          <w:sz w:val="26"/>
          <w:szCs w:val="26"/>
          <w:u w:val="thick"/>
        </w:rPr>
        <w:t>Costs/</w:t>
      </w:r>
    </w:p>
    <w:p w:rsidR="008F74F5" w:rsidRPr="008F74F5" w:rsidRDefault="008F74F5" w:rsidP="008F74F5">
      <w:pPr>
        <w:spacing w:before="4"/>
        <w:rPr>
          <w:b/>
          <w:i/>
          <w:sz w:val="30"/>
          <w:szCs w:val="24"/>
        </w:rPr>
      </w:pPr>
    </w:p>
    <w:p w:rsidR="008F74F5" w:rsidRPr="008F74F5" w:rsidRDefault="008F74F5" w:rsidP="008F74F5">
      <w:pPr>
        <w:spacing w:line="360" w:lineRule="auto"/>
        <w:ind w:left="1140" w:right="1157"/>
        <w:jc w:val="both"/>
        <w:rPr>
          <w:sz w:val="24"/>
          <w:szCs w:val="24"/>
        </w:rPr>
      </w:pPr>
      <w:r w:rsidRPr="008F74F5">
        <w:rPr>
          <w:sz w:val="24"/>
          <w:szCs w:val="24"/>
        </w:rPr>
        <w:t>Though firms may be institutionally organized to live and operate for unlimited period of time and hence unlimited age, technologies, machineries and equipment do have limited operational/economic/ life. During the end of the economic life of a good/machin</w:t>
      </w:r>
      <w:r w:rsidR="00424C79">
        <w:rPr>
          <w:sz w:val="24"/>
          <w:szCs w:val="24"/>
        </w:rPr>
        <w:t>ery, equipment, building…</w:t>
      </w:r>
      <w:r w:rsidRPr="008F74F5">
        <w:rPr>
          <w:sz w:val="24"/>
          <w:szCs w:val="24"/>
        </w:rPr>
        <w:t>) there is some salvaged value and the salvation may involve incurring of costs. The costs of associated with the decommissioning of fixed assets at the end of the project life, minus any revenues from the sale of the assets, are end-of-life costs. Major costs are the costs of dismantling, disposal and land reclamation.</w:t>
      </w:r>
    </w:p>
    <w:p w:rsidR="008F74F5" w:rsidRDefault="008F74F5">
      <w:pPr>
        <w:spacing w:line="357" w:lineRule="auto"/>
        <w:rPr>
          <w:sz w:val="24"/>
        </w:rPr>
        <w:sectPr w:rsidR="008F74F5">
          <w:pgSz w:w="12240" w:h="15840"/>
          <w:pgMar w:top="1200" w:right="280" w:bottom="1260" w:left="300" w:header="733" w:footer="1078" w:gutter="0"/>
          <w:cols w:space="720"/>
        </w:sectPr>
      </w:pPr>
    </w:p>
    <w:p w:rsidR="00A3017D" w:rsidRDefault="00A3017D">
      <w:pPr>
        <w:pStyle w:val="BodyText"/>
        <w:spacing w:before="4"/>
        <w:rPr>
          <w:sz w:val="11"/>
        </w:rPr>
      </w:pPr>
    </w:p>
    <w:p w:rsidR="008F74F5" w:rsidRPr="008F74F5" w:rsidRDefault="008F74F5" w:rsidP="008F74F5">
      <w:pPr>
        <w:numPr>
          <w:ilvl w:val="0"/>
          <w:numId w:val="22"/>
        </w:numPr>
        <w:tabs>
          <w:tab w:val="left" w:pos="1500"/>
        </w:tabs>
        <w:spacing w:before="202"/>
        <w:jc w:val="both"/>
        <w:outlineLvl w:val="3"/>
        <w:rPr>
          <w:rFonts w:ascii="Arial" w:eastAsia="Arial" w:hAnsi="Arial" w:cs="Arial"/>
          <w:b/>
          <w:bCs/>
          <w:i/>
          <w:sz w:val="26"/>
          <w:szCs w:val="26"/>
        </w:rPr>
      </w:pPr>
      <w:r w:rsidRPr="008F74F5">
        <w:rPr>
          <w:rFonts w:eastAsia="Arial" w:cs="Arial"/>
          <w:b/>
          <w:bCs/>
          <w:i/>
          <w:sz w:val="26"/>
          <w:szCs w:val="26"/>
          <w:u w:val="thick"/>
        </w:rPr>
        <w:t>Net Working</w:t>
      </w:r>
      <w:r w:rsidRPr="008F74F5">
        <w:rPr>
          <w:rFonts w:eastAsia="Arial" w:cs="Arial"/>
          <w:b/>
          <w:bCs/>
          <w:i/>
          <w:spacing w:val="3"/>
          <w:sz w:val="26"/>
          <w:szCs w:val="26"/>
          <w:u w:val="thick"/>
        </w:rPr>
        <w:t xml:space="preserve"> </w:t>
      </w:r>
      <w:r w:rsidRPr="008F74F5">
        <w:rPr>
          <w:rFonts w:eastAsia="Arial" w:cs="Arial"/>
          <w:b/>
          <w:bCs/>
          <w:i/>
          <w:sz w:val="26"/>
          <w:szCs w:val="26"/>
          <w:u w:val="thick"/>
        </w:rPr>
        <w:t>Capital</w:t>
      </w:r>
    </w:p>
    <w:p w:rsidR="008F74F5" w:rsidRPr="008F74F5" w:rsidRDefault="008F74F5" w:rsidP="008F74F5">
      <w:pPr>
        <w:spacing w:before="1"/>
        <w:rPr>
          <w:b/>
          <w:i/>
          <w:szCs w:val="24"/>
        </w:rPr>
      </w:pPr>
    </w:p>
    <w:p w:rsidR="008F74F5" w:rsidRPr="008F74F5" w:rsidRDefault="008F74F5" w:rsidP="008F74F5">
      <w:pPr>
        <w:spacing w:before="90" w:line="360" w:lineRule="auto"/>
        <w:ind w:left="1140" w:right="1158"/>
        <w:jc w:val="both"/>
        <w:rPr>
          <w:sz w:val="24"/>
          <w:szCs w:val="24"/>
        </w:rPr>
      </w:pPr>
      <w:r w:rsidRPr="008F74F5">
        <w:rPr>
          <w:sz w:val="24"/>
          <w:szCs w:val="24"/>
        </w:rPr>
        <w:t>Net working capital is part of the total investment outlays. It is defined to embrace current assets (the sum of inventories, marketable securities, prepaid items, accounts, receivable and cash) minus current liabilities (accounts payable). This investment is required for financing the operation of the plant. Any change in the current assets and/or current liabilities will have an impact on the net working capital requirements.</w:t>
      </w:r>
    </w:p>
    <w:p w:rsidR="008F74F5" w:rsidRPr="008F74F5" w:rsidRDefault="008F74F5" w:rsidP="008F74F5">
      <w:pPr>
        <w:spacing w:before="200" w:line="357" w:lineRule="auto"/>
        <w:ind w:left="1140" w:right="1161"/>
        <w:jc w:val="both"/>
        <w:rPr>
          <w:sz w:val="24"/>
          <w:szCs w:val="24"/>
        </w:rPr>
      </w:pPr>
      <w:r w:rsidRPr="008F74F5">
        <w:rPr>
          <w:sz w:val="24"/>
          <w:szCs w:val="24"/>
        </w:rPr>
        <w:t>Any increase in net working capital/NWC/ corresponds to a cash outflow to be financed, and any decrease would set free financial resources (cash inflow for the project). Working capital is generally categorized into gross working capital and net working capital (NWC).</w:t>
      </w:r>
    </w:p>
    <w:p w:rsidR="008F74F5" w:rsidRPr="008F74F5" w:rsidRDefault="008F74F5" w:rsidP="008F74F5">
      <w:pPr>
        <w:spacing w:before="202"/>
        <w:ind w:left="1140"/>
        <w:jc w:val="both"/>
        <w:rPr>
          <w:sz w:val="24"/>
          <w:szCs w:val="24"/>
        </w:rPr>
      </w:pPr>
      <w:r w:rsidRPr="008F74F5">
        <w:rPr>
          <w:sz w:val="24"/>
          <w:szCs w:val="24"/>
        </w:rPr>
        <w:t>The gross working capital consists of all the current assets, including:</w:t>
      </w:r>
    </w:p>
    <w:p w:rsidR="008F74F5" w:rsidRPr="008F74F5" w:rsidRDefault="008F74F5" w:rsidP="008F74F5">
      <w:pPr>
        <w:spacing w:before="10"/>
        <w:rPr>
          <w:sz w:val="29"/>
          <w:szCs w:val="24"/>
        </w:rPr>
      </w:pPr>
    </w:p>
    <w:p w:rsidR="008F74F5" w:rsidRPr="008F74F5" w:rsidRDefault="008F74F5" w:rsidP="008F74F5">
      <w:pPr>
        <w:numPr>
          <w:ilvl w:val="0"/>
          <w:numId w:val="17"/>
        </w:numPr>
        <w:tabs>
          <w:tab w:val="left" w:pos="1860"/>
        </w:tabs>
        <w:rPr>
          <w:sz w:val="24"/>
        </w:rPr>
      </w:pPr>
      <w:r w:rsidRPr="008F74F5">
        <w:rPr>
          <w:sz w:val="24"/>
        </w:rPr>
        <w:t>raw</w:t>
      </w:r>
      <w:r w:rsidRPr="008F74F5">
        <w:rPr>
          <w:spacing w:val="1"/>
          <w:sz w:val="24"/>
        </w:rPr>
        <w:t xml:space="preserve"> </w:t>
      </w:r>
      <w:r w:rsidRPr="008F74F5">
        <w:rPr>
          <w:sz w:val="24"/>
        </w:rPr>
        <w:t>materials;</w:t>
      </w:r>
    </w:p>
    <w:p w:rsidR="008F74F5" w:rsidRPr="008F74F5" w:rsidRDefault="008F74F5" w:rsidP="008F74F5">
      <w:pPr>
        <w:numPr>
          <w:ilvl w:val="0"/>
          <w:numId w:val="17"/>
        </w:numPr>
        <w:tabs>
          <w:tab w:val="left" w:pos="1860"/>
        </w:tabs>
        <w:spacing w:before="137"/>
        <w:rPr>
          <w:sz w:val="24"/>
        </w:rPr>
      </w:pPr>
      <w:r w:rsidRPr="008F74F5">
        <w:rPr>
          <w:sz w:val="24"/>
        </w:rPr>
        <w:t>stores and</w:t>
      </w:r>
      <w:r w:rsidRPr="008F74F5">
        <w:rPr>
          <w:spacing w:val="1"/>
          <w:sz w:val="24"/>
        </w:rPr>
        <w:t xml:space="preserve"> </w:t>
      </w:r>
      <w:r w:rsidRPr="008F74F5">
        <w:rPr>
          <w:sz w:val="24"/>
        </w:rPr>
        <w:t>spares;</w:t>
      </w:r>
    </w:p>
    <w:p w:rsidR="008F74F5" w:rsidRPr="008F74F5" w:rsidRDefault="008F74F5" w:rsidP="008F74F5">
      <w:pPr>
        <w:numPr>
          <w:ilvl w:val="0"/>
          <w:numId w:val="17"/>
        </w:numPr>
        <w:tabs>
          <w:tab w:val="left" w:pos="1860"/>
        </w:tabs>
        <w:spacing w:before="141"/>
        <w:rPr>
          <w:sz w:val="24"/>
        </w:rPr>
      </w:pPr>
      <w:r w:rsidRPr="008F74F5">
        <w:rPr>
          <w:sz w:val="24"/>
        </w:rPr>
        <w:t>work-in-process;</w:t>
      </w:r>
    </w:p>
    <w:p w:rsidR="008F74F5" w:rsidRPr="008F74F5" w:rsidRDefault="008F74F5" w:rsidP="008F74F5">
      <w:pPr>
        <w:numPr>
          <w:ilvl w:val="0"/>
          <w:numId w:val="17"/>
        </w:numPr>
        <w:tabs>
          <w:tab w:val="left" w:pos="1860"/>
        </w:tabs>
        <w:spacing w:before="137"/>
        <w:rPr>
          <w:sz w:val="24"/>
        </w:rPr>
      </w:pPr>
      <w:r w:rsidRPr="008F74F5">
        <w:rPr>
          <w:sz w:val="24"/>
        </w:rPr>
        <w:t>finished goods</w:t>
      </w:r>
      <w:r w:rsidRPr="008F74F5">
        <w:rPr>
          <w:spacing w:val="-4"/>
          <w:sz w:val="24"/>
        </w:rPr>
        <w:t xml:space="preserve"> </w:t>
      </w:r>
      <w:r w:rsidRPr="008F74F5">
        <w:rPr>
          <w:sz w:val="24"/>
        </w:rPr>
        <w:t>inventory;</w:t>
      </w:r>
    </w:p>
    <w:p w:rsidR="008F74F5" w:rsidRPr="008F74F5" w:rsidRDefault="008F74F5" w:rsidP="008F74F5">
      <w:pPr>
        <w:numPr>
          <w:ilvl w:val="0"/>
          <w:numId w:val="17"/>
        </w:numPr>
        <w:tabs>
          <w:tab w:val="left" w:pos="1860"/>
        </w:tabs>
        <w:spacing w:before="137"/>
        <w:rPr>
          <w:sz w:val="24"/>
        </w:rPr>
      </w:pPr>
      <w:r w:rsidRPr="008F74F5">
        <w:rPr>
          <w:sz w:val="24"/>
        </w:rPr>
        <w:t>Debtors/accounts</w:t>
      </w:r>
      <w:r w:rsidRPr="008F74F5">
        <w:rPr>
          <w:spacing w:val="-6"/>
          <w:sz w:val="24"/>
        </w:rPr>
        <w:t xml:space="preserve"> </w:t>
      </w:r>
      <w:r w:rsidRPr="008F74F5">
        <w:rPr>
          <w:sz w:val="24"/>
        </w:rPr>
        <w:t>receivable/;</w:t>
      </w:r>
    </w:p>
    <w:p w:rsidR="008F74F5" w:rsidRPr="008F74F5" w:rsidRDefault="008F74F5" w:rsidP="008F74F5">
      <w:pPr>
        <w:numPr>
          <w:ilvl w:val="0"/>
          <w:numId w:val="17"/>
        </w:numPr>
        <w:tabs>
          <w:tab w:val="left" w:pos="1859"/>
          <w:tab w:val="left" w:pos="1860"/>
        </w:tabs>
        <w:spacing w:before="132"/>
        <w:rPr>
          <w:sz w:val="24"/>
        </w:rPr>
      </w:pPr>
      <w:r w:rsidRPr="008F74F5">
        <w:rPr>
          <w:sz w:val="24"/>
        </w:rPr>
        <w:t>Cash and bank</w:t>
      </w:r>
      <w:r w:rsidRPr="008F74F5">
        <w:rPr>
          <w:spacing w:val="5"/>
          <w:sz w:val="24"/>
        </w:rPr>
        <w:t xml:space="preserve"> </w:t>
      </w:r>
      <w:r w:rsidRPr="008F74F5">
        <w:rPr>
          <w:sz w:val="24"/>
        </w:rPr>
        <w:t>balance.</w:t>
      </w:r>
    </w:p>
    <w:p w:rsidR="008F74F5" w:rsidRPr="008F74F5" w:rsidRDefault="008F74F5" w:rsidP="008F74F5">
      <w:pPr>
        <w:spacing w:before="9"/>
        <w:rPr>
          <w:sz w:val="29"/>
          <w:szCs w:val="24"/>
        </w:rPr>
      </w:pPr>
    </w:p>
    <w:p w:rsidR="008F74F5" w:rsidRPr="008F74F5" w:rsidRDefault="008F74F5" w:rsidP="008F74F5">
      <w:pPr>
        <w:spacing w:before="1" w:line="362" w:lineRule="auto"/>
        <w:ind w:left="1140" w:right="1157"/>
        <w:jc w:val="both"/>
        <w:rPr>
          <w:sz w:val="24"/>
          <w:szCs w:val="24"/>
        </w:rPr>
      </w:pPr>
      <w:r w:rsidRPr="008F74F5">
        <w:rPr>
          <w:sz w:val="24"/>
          <w:szCs w:val="24"/>
        </w:rPr>
        <w:t>Net working capital is defined as gross working capital less current liabilities. Current liabilities consist of creditors, provisions, accrued expenses, and short-term borrowings. For the purpose of</w:t>
      </w:r>
      <w:r>
        <w:rPr>
          <w:sz w:val="24"/>
          <w:szCs w:val="24"/>
        </w:rPr>
        <w:t xml:space="preserve"> </w:t>
      </w:r>
      <w:r w:rsidRPr="008F74F5">
        <w:rPr>
          <w:sz w:val="24"/>
          <w:szCs w:val="24"/>
        </w:rPr>
        <w:t>financial analysis and even financial management of operational firms, it is net working capital which is the center of decision makers.</w:t>
      </w:r>
    </w:p>
    <w:p w:rsidR="008F74F5" w:rsidRPr="008F74F5" w:rsidRDefault="008F74F5" w:rsidP="008F74F5">
      <w:pPr>
        <w:numPr>
          <w:ilvl w:val="0"/>
          <w:numId w:val="16"/>
        </w:numPr>
        <w:tabs>
          <w:tab w:val="left" w:pos="1500"/>
        </w:tabs>
        <w:spacing w:before="203"/>
        <w:outlineLvl w:val="3"/>
        <w:rPr>
          <w:rFonts w:ascii="Arial" w:eastAsia="Arial" w:hAnsi="Arial" w:cs="Arial"/>
          <w:b/>
          <w:bCs/>
          <w:i/>
          <w:sz w:val="26"/>
          <w:szCs w:val="26"/>
        </w:rPr>
      </w:pPr>
      <w:r w:rsidRPr="008F74F5">
        <w:rPr>
          <w:rFonts w:eastAsia="Arial" w:cs="Arial"/>
          <w:b/>
          <w:bCs/>
          <w:i/>
          <w:sz w:val="26"/>
          <w:szCs w:val="26"/>
          <w:u w:val="thick"/>
        </w:rPr>
        <w:t>Costs of Goods</w:t>
      </w:r>
      <w:r w:rsidRPr="008F74F5">
        <w:rPr>
          <w:rFonts w:eastAsia="Arial" w:cs="Arial"/>
          <w:b/>
          <w:bCs/>
          <w:i/>
          <w:spacing w:val="5"/>
          <w:sz w:val="26"/>
          <w:szCs w:val="26"/>
          <w:u w:val="thick"/>
        </w:rPr>
        <w:t xml:space="preserve"> </w:t>
      </w:r>
      <w:r w:rsidRPr="008F74F5">
        <w:rPr>
          <w:rFonts w:eastAsia="Arial" w:cs="Arial"/>
          <w:b/>
          <w:bCs/>
          <w:i/>
          <w:sz w:val="26"/>
          <w:szCs w:val="26"/>
          <w:u w:val="thick"/>
        </w:rPr>
        <w:t>Sold</w:t>
      </w:r>
    </w:p>
    <w:p w:rsidR="008F74F5" w:rsidRPr="008F74F5" w:rsidRDefault="008F74F5" w:rsidP="008F74F5">
      <w:pPr>
        <w:spacing w:before="6"/>
        <w:rPr>
          <w:b/>
          <w:i/>
          <w:szCs w:val="24"/>
        </w:rPr>
      </w:pPr>
    </w:p>
    <w:p w:rsidR="008F74F5" w:rsidRPr="008F74F5" w:rsidRDefault="008F74F5" w:rsidP="008F74F5">
      <w:pPr>
        <w:spacing w:before="90" w:line="357" w:lineRule="auto"/>
        <w:ind w:left="1140" w:right="1156"/>
        <w:jc w:val="both"/>
        <w:rPr>
          <w:sz w:val="24"/>
          <w:szCs w:val="24"/>
        </w:rPr>
      </w:pPr>
      <w:r w:rsidRPr="008F74F5">
        <w:rPr>
          <w:sz w:val="24"/>
          <w:szCs w:val="24"/>
        </w:rPr>
        <w:t>Once the project idea has been accepted and the project is being implemented the cost of production may be worked out: For instance, for an agricultural project the following may be necessary:</w:t>
      </w:r>
    </w:p>
    <w:p w:rsidR="008F74F5" w:rsidRPr="008F74F5" w:rsidRDefault="008F74F5" w:rsidP="008F74F5">
      <w:pPr>
        <w:spacing w:before="1" w:line="362" w:lineRule="auto"/>
        <w:ind w:left="1140" w:right="1157"/>
        <w:jc w:val="both"/>
        <w:rPr>
          <w:sz w:val="24"/>
          <w:szCs w:val="24"/>
        </w:rPr>
        <w:sectPr w:rsidR="008F74F5" w:rsidRPr="008F74F5">
          <w:pgSz w:w="12240" w:h="15840"/>
          <w:pgMar w:top="1200" w:right="280" w:bottom="1260" w:left="300" w:header="733" w:footer="1078" w:gutter="0"/>
          <w:cols w:space="720"/>
        </w:sectPr>
      </w:pPr>
    </w:p>
    <w:p w:rsidR="00A3017D" w:rsidRDefault="00A3017D">
      <w:pPr>
        <w:pStyle w:val="BodyText"/>
        <w:spacing w:before="1"/>
        <w:rPr>
          <w:sz w:val="12"/>
        </w:rPr>
      </w:pPr>
    </w:p>
    <w:p w:rsidR="008F74F5" w:rsidRPr="008F74F5" w:rsidRDefault="008F74F5" w:rsidP="008F74F5">
      <w:pPr>
        <w:numPr>
          <w:ilvl w:val="0"/>
          <w:numId w:val="15"/>
        </w:numPr>
        <w:tabs>
          <w:tab w:val="left" w:pos="1299"/>
        </w:tabs>
        <w:spacing w:before="206" w:line="360" w:lineRule="auto"/>
        <w:ind w:right="1161" w:firstLine="0"/>
        <w:jc w:val="both"/>
        <w:rPr>
          <w:sz w:val="24"/>
        </w:rPr>
      </w:pPr>
      <w:r w:rsidRPr="008F74F5">
        <w:rPr>
          <w:i/>
          <w:sz w:val="24"/>
        </w:rPr>
        <w:t>Material cost</w:t>
      </w:r>
      <w:r w:rsidRPr="008F74F5">
        <w:rPr>
          <w:sz w:val="24"/>
        </w:rPr>
        <w:t xml:space="preserve">: This comprises the cost of raw materials, chemicals, components, fertilizer and pesticides for increasing agricultural production, concrete for irrigation canal construction, material for the construction </w:t>
      </w:r>
      <w:r w:rsidRPr="008F74F5">
        <w:rPr>
          <w:spacing w:val="4"/>
          <w:sz w:val="24"/>
        </w:rPr>
        <w:t xml:space="preserve">of </w:t>
      </w:r>
      <w:r w:rsidRPr="008F74F5">
        <w:rPr>
          <w:sz w:val="24"/>
        </w:rPr>
        <w:t xml:space="preserve">homes </w:t>
      </w:r>
      <w:proofErr w:type="spellStart"/>
      <w:r w:rsidRPr="008F74F5">
        <w:rPr>
          <w:sz w:val="24"/>
        </w:rPr>
        <w:t>etc</w:t>
      </w:r>
      <w:proofErr w:type="spellEnd"/>
      <w:r w:rsidRPr="008F74F5">
        <w:rPr>
          <w:sz w:val="24"/>
        </w:rPr>
        <w:t xml:space="preserve"> and consumable stores required for production. It </w:t>
      </w:r>
      <w:r w:rsidRPr="008F74F5">
        <w:rPr>
          <w:spacing w:val="-3"/>
          <w:sz w:val="24"/>
        </w:rPr>
        <w:t xml:space="preserve">is </w:t>
      </w:r>
      <w:r w:rsidRPr="008F74F5">
        <w:rPr>
          <w:sz w:val="24"/>
        </w:rPr>
        <w:t xml:space="preserve">not the identification that </w:t>
      </w:r>
      <w:r w:rsidRPr="008F74F5">
        <w:rPr>
          <w:spacing w:val="-5"/>
          <w:sz w:val="24"/>
        </w:rPr>
        <w:t xml:space="preserve">is </w:t>
      </w:r>
      <w:r w:rsidRPr="008F74F5">
        <w:rPr>
          <w:sz w:val="24"/>
        </w:rPr>
        <w:t xml:space="preserve">difficult </w:t>
      </w:r>
      <w:r w:rsidRPr="008F74F5">
        <w:rPr>
          <w:spacing w:val="-3"/>
          <w:sz w:val="24"/>
        </w:rPr>
        <w:t xml:space="preserve">in </w:t>
      </w:r>
      <w:r w:rsidRPr="008F74F5">
        <w:rPr>
          <w:sz w:val="24"/>
        </w:rPr>
        <w:t>this case but the problem of finding out how much is needed from each.</w:t>
      </w:r>
    </w:p>
    <w:p w:rsidR="008F74F5" w:rsidRPr="008F74F5" w:rsidRDefault="008F74F5" w:rsidP="008F74F5">
      <w:pPr>
        <w:numPr>
          <w:ilvl w:val="0"/>
          <w:numId w:val="15"/>
        </w:numPr>
        <w:tabs>
          <w:tab w:val="left" w:pos="1284"/>
        </w:tabs>
        <w:spacing w:before="196"/>
        <w:ind w:left="1284" w:hanging="144"/>
        <w:jc w:val="both"/>
        <w:rPr>
          <w:sz w:val="24"/>
        </w:rPr>
      </w:pPr>
      <w:r w:rsidRPr="008F74F5">
        <w:rPr>
          <w:i/>
          <w:sz w:val="24"/>
        </w:rPr>
        <w:t xml:space="preserve">Utilities: </w:t>
      </w:r>
      <w:r w:rsidRPr="008F74F5">
        <w:rPr>
          <w:sz w:val="24"/>
        </w:rPr>
        <w:t>consisting of power, water, and fuel are also important cost</w:t>
      </w:r>
      <w:r w:rsidRPr="008F74F5">
        <w:rPr>
          <w:spacing w:val="7"/>
          <w:sz w:val="24"/>
        </w:rPr>
        <w:t xml:space="preserve"> </w:t>
      </w:r>
      <w:r w:rsidRPr="008F74F5">
        <w:rPr>
          <w:sz w:val="24"/>
        </w:rPr>
        <w:t>components.</w:t>
      </w:r>
    </w:p>
    <w:p w:rsidR="008F74F5" w:rsidRPr="008F74F5" w:rsidRDefault="008F74F5" w:rsidP="008F74F5">
      <w:pPr>
        <w:spacing w:before="9"/>
        <w:rPr>
          <w:sz w:val="29"/>
          <w:szCs w:val="24"/>
        </w:rPr>
      </w:pPr>
    </w:p>
    <w:p w:rsidR="008F74F5" w:rsidRPr="008F74F5" w:rsidRDefault="008F74F5" w:rsidP="008F74F5">
      <w:pPr>
        <w:numPr>
          <w:ilvl w:val="0"/>
          <w:numId w:val="15"/>
        </w:numPr>
        <w:tabs>
          <w:tab w:val="left" w:pos="1308"/>
        </w:tabs>
        <w:spacing w:line="357" w:lineRule="auto"/>
        <w:ind w:right="1162" w:firstLine="0"/>
        <w:jc w:val="both"/>
        <w:rPr>
          <w:sz w:val="24"/>
        </w:rPr>
      </w:pPr>
      <w:r w:rsidRPr="008F74F5">
        <w:rPr>
          <w:i/>
          <w:sz w:val="24"/>
        </w:rPr>
        <w:t xml:space="preserve">Labor: </w:t>
      </w:r>
      <w:r w:rsidRPr="008F74F5">
        <w:rPr>
          <w:sz w:val="24"/>
        </w:rPr>
        <w:t xml:space="preserve">this </w:t>
      </w:r>
      <w:r w:rsidRPr="008F74F5">
        <w:rPr>
          <w:spacing w:val="-3"/>
          <w:sz w:val="24"/>
        </w:rPr>
        <w:t xml:space="preserve">is </w:t>
      </w:r>
      <w:r w:rsidRPr="008F74F5">
        <w:rPr>
          <w:sz w:val="24"/>
        </w:rPr>
        <w:t xml:space="preserve">the cost of all manpower employed </w:t>
      </w:r>
      <w:r w:rsidRPr="008F74F5">
        <w:rPr>
          <w:spacing w:val="-3"/>
          <w:sz w:val="24"/>
        </w:rPr>
        <w:t xml:space="preserve">in </w:t>
      </w:r>
      <w:r w:rsidRPr="008F74F5">
        <w:rPr>
          <w:sz w:val="24"/>
        </w:rPr>
        <w:t xml:space="preserve">the enterprise. </w:t>
      </w:r>
      <w:proofErr w:type="gramStart"/>
      <w:r w:rsidRPr="008F74F5">
        <w:rPr>
          <w:spacing w:val="-5"/>
          <w:sz w:val="24"/>
        </w:rPr>
        <w:t>it</w:t>
      </w:r>
      <w:proofErr w:type="gramEnd"/>
      <w:r w:rsidRPr="008F74F5">
        <w:rPr>
          <w:spacing w:val="-5"/>
          <w:sz w:val="24"/>
        </w:rPr>
        <w:t xml:space="preserve"> </w:t>
      </w:r>
      <w:r w:rsidRPr="008F74F5">
        <w:rPr>
          <w:sz w:val="24"/>
        </w:rPr>
        <w:t xml:space="preserve">will not </w:t>
      </w:r>
      <w:r w:rsidRPr="008F74F5">
        <w:rPr>
          <w:spacing w:val="-3"/>
          <w:sz w:val="24"/>
        </w:rPr>
        <w:t xml:space="preserve">be </w:t>
      </w:r>
      <w:r w:rsidRPr="008F74F5">
        <w:rPr>
          <w:sz w:val="24"/>
        </w:rPr>
        <w:t xml:space="preserve">difficult to identify and quantify the labor required for the production process. </w:t>
      </w:r>
      <w:r w:rsidRPr="008F74F5">
        <w:rPr>
          <w:spacing w:val="3"/>
          <w:sz w:val="24"/>
        </w:rPr>
        <w:t xml:space="preserve">From </w:t>
      </w:r>
      <w:r w:rsidRPr="008F74F5">
        <w:rPr>
          <w:sz w:val="24"/>
        </w:rPr>
        <w:t xml:space="preserve">the highly skilled manager </w:t>
      </w:r>
      <w:r w:rsidRPr="008F74F5">
        <w:rPr>
          <w:spacing w:val="2"/>
          <w:sz w:val="24"/>
        </w:rPr>
        <w:t xml:space="preserve">to </w:t>
      </w:r>
      <w:r w:rsidRPr="008F74F5">
        <w:rPr>
          <w:sz w:val="24"/>
        </w:rPr>
        <w:t xml:space="preserve">the unskilled factory worker the labor input can easily be identified. Problems </w:t>
      </w:r>
      <w:r w:rsidRPr="008F74F5">
        <w:rPr>
          <w:spacing w:val="-3"/>
          <w:sz w:val="24"/>
        </w:rPr>
        <w:t xml:space="preserve">in </w:t>
      </w:r>
      <w:r w:rsidRPr="008F74F5">
        <w:rPr>
          <w:sz w:val="24"/>
        </w:rPr>
        <w:t xml:space="preserve">the case of valuing unskilled labor and family labor might arise </w:t>
      </w:r>
      <w:r w:rsidRPr="008F74F5">
        <w:rPr>
          <w:spacing w:val="-3"/>
          <w:sz w:val="24"/>
        </w:rPr>
        <w:t xml:space="preserve">in </w:t>
      </w:r>
      <w:r w:rsidRPr="008F74F5">
        <w:rPr>
          <w:sz w:val="24"/>
        </w:rPr>
        <w:t>the economic analysis of</w:t>
      </w:r>
      <w:r w:rsidRPr="008F74F5">
        <w:rPr>
          <w:spacing w:val="-30"/>
          <w:sz w:val="24"/>
        </w:rPr>
        <w:t xml:space="preserve"> </w:t>
      </w:r>
      <w:r w:rsidRPr="008F74F5">
        <w:rPr>
          <w:sz w:val="24"/>
        </w:rPr>
        <w:t>projects.</w:t>
      </w:r>
    </w:p>
    <w:p w:rsidR="008F74F5" w:rsidRPr="008F74F5" w:rsidRDefault="008F74F5" w:rsidP="008F74F5">
      <w:pPr>
        <w:numPr>
          <w:ilvl w:val="0"/>
          <w:numId w:val="15"/>
        </w:numPr>
        <w:tabs>
          <w:tab w:val="left" w:pos="1304"/>
        </w:tabs>
        <w:spacing w:before="208" w:line="360" w:lineRule="auto"/>
        <w:ind w:right="1155" w:firstLine="0"/>
        <w:jc w:val="both"/>
        <w:rPr>
          <w:sz w:val="24"/>
        </w:rPr>
      </w:pPr>
      <w:r w:rsidRPr="008F74F5">
        <w:rPr>
          <w:i/>
          <w:sz w:val="24"/>
        </w:rPr>
        <w:t xml:space="preserve">Factory Overhead: </w:t>
      </w:r>
      <w:r w:rsidRPr="008F74F5">
        <w:rPr>
          <w:sz w:val="24"/>
        </w:rPr>
        <w:t>the expense on repairs and maintenance, rent, taxes, insurance on factory assets, etc. are collectively referred to as factory</w:t>
      </w:r>
      <w:r w:rsidRPr="008F74F5">
        <w:rPr>
          <w:spacing w:val="-11"/>
          <w:sz w:val="24"/>
        </w:rPr>
        <w:t xml:space="preserve"> </w:t>
      </w:r>
      <w:r w:rsidRPr="008F74F5">
        <w:rPr>
          <w:sz w:val="24"/>
        </w:rPr>
        <w:t>overheads.</w:t>
      </w:r>
    </w:p>
    <w:p w:rsidR="00A3017D" w:rsidRPr="008F74F5" w:rsidRDefault="008F74F5" w:rsidP="008F74F5">
      <w:pPr>
        <w:numPr>
          <w:ilvl w:val="0"/>
          <w:numId w:val="15"/>
        </w:numPr>
        <w:tabs>
          <w:tab w:val="left" w:pos="1323"/>
        </w:tabs>
        <w:spacing w:before="205" w:line="357" w:lineRule="auto"/>
        <w:ind w:right="1158" w:firstLine="0"/>
        <w:jc w:val="both"/>
        <w:rPr>
          <w:sz w:val="24"/>
        </w:rPr>
      </w:pPr>
      <w:r w:rsidRPr="008F74F5">
        <w:rPr>
          <w:i/>
          <w:sz w:val="24"/>
        </w:rPr>
        <w:t xml:space="preserve">Land </w:t>
      </w:r>
      <w:r w:rsidRPr="008F74F5">
        <w:rPr>
          <w:spacing w:val="2"/>
          <w:sz w:val="24"/>
        </w:rPr>
        <w:t xml:space="preserve">to </w:t>
      </w:r>
      <w:r w:rsidRPr="008F74F5">
        <w:rPr>
          <w:spacing w:val="-3"/>
          <w:sz w:val="24"/>
        </w:rPr>
        <w:t xml:space="preserve">be </w:t>
      </w:r>
      <w:r w:rsidRPr="008F74F5">
        <w:rPr>
          <w:sz w:val="24"/>
        </w:rPr>
        <w:t xml:space="preserve">used for the project can also </w:t>
      </w:r>
      <w:r w:rsidRPr="008F74F5">
        <w:rPr>
          <w:spacing w:val="-3"/>
          <w:sz w:val="24"/>
        </w:rPr>
        <w:t xml:space="preserve">be </w:t>
      </w:r>
      <w:r w:rsidRPr="008F74F5">
        <w:rPr>
          <w:sz w:val="24"/>
        </w:rPr>
        <w:t xml:space="preserve">easily identified and quantified. It will not </w:t>
      </w:r>
      <w:r w:rsidRPr="008F74F5">
        <w:rPr>
          <w:spacing w:val="-3"/>
          <w:sz w:val="24"/>
        </w:rPr>
        <w:t xml:space="preserve">be </w:t>
      </w:r>
      <w:r w:rsidRPr="008F74F5">
        <w:rPr>
          <w:sz w:val="24"/>
        </w:rPr>
        <w:t xml:space="preserve">difficult </w:t>
      </w:r>
      <w:r w:rsidRPr="008F74F5">
        <w:rPr>
          <w:spacing w:val="2"/>
          <w:sz w:val="24"/>
        </w:rPr>
        <w:t xml:space="preserve">to </w:t>
      </w:r>
      <w:r w:rsidRPr="008F74F5">
        <w:rPr>
          <w:sz w:val="24"/>
        </w:rPr>
        <w:t xml:space="preserve">know who much land </w:t>
      </w:r>
      <w:r w:rsidRPr="008F74F5">
        <w:rPr>
          <w:spacing w:val="-3"/>
          <w:sz w:val="24"/>
        </w:rPr>
        <w:t xml:space="preserve">is </w:t>
      </w:r>
      <w:r w:rsidRPr="008F74F5">
        <w:rPr>
          <w:sz w:val="24"/>
        </w:rPr>
        <w:t xml:space="preserve">need and about the location. Yet problems might arise in valuing land because of the special kind of market conditions that exist when land </w:t>
      </w:r>
      <w:r w:rsidRPr="008F74F5">
        <w:rPr>
          <w:spacing w:val="-3"/>
          <w:sz w:val="24"/>
        </w:rPr>
        <w:t xml:space="preserve">is </w:t>
      </w:r>
      <w:r w:rsidRPr="008F74F5">
        <w:rPr>
          <w:sz w:val="24"/>
        </w:rPr>
        <w:t>transferred from one owner to</w:t>
      </w:r>
      <w:r w:rsidRPr="008F74F5">
        <w:rPr>
          <w:spacing w:val="-1"/>
          <w:sz w:val="24"/>
        </w:rPr>
        <w:t xml:space="preserve"> </w:t>
      </w:r>
      <w:r w:rsidRPr="008F74F5">
        <w:rPr>
          <w:sz w:val="24"/>
        </w:rPr>
        <w:t>another.</w:t>
      </w:r>
    </w:p>
    <w:p w:rsidR="008F74F5" w:rsidRPr="00916BDD" w:rsidRDefault="008F74F5" w:rsidP="00916BDD">
      <w:pPr>
        <w:numPr>
          <w:ilvl w:val="0"/>
          <w:numId w:val="15"/>
        </w:numPr>
        <w:tabs>
          <w:tab w:val="left" w:pos="1308"/>
        </w:tabs>
        <w:spacing w:before="90" w:line="360" w:lineRule="auto"/>
        <w:ind w:right="1153" w:firstLine="0"/>
        <w:jc w:val="both"/>
        <w:rPr>
          <w:sz w:val="24"/>
        </w:rPr>
      </w:pPr>
      <w:r w:rsidRPr="008F74F5">
        <w:rPr>
          <w:i/>
          <w:sz w:val="24"/>
        </w:rPr>
        <w:t xml:space="preserve">Contingency allowances </w:t>
      </w:r>
      <w:r w:rsidRPr="008F74F5">
        <w:rPr>
          <w:sz w:val="24"/>
        </w:rPr>
        <w:t xml:space="preserve">are usually included as a regular part of the project cost. In general project costs estimates are assume that there will </w:t>
      </w:r>
      <w:r w:rsidRPr="008F74F5">
        <w:rPr>
          <w:spacing w:val="-3"/>
          <w:sz w:val="24"/>
        </w:rPr>
        <w:t xml:space="preserve">be no </w:t>
      </w:r>
      <w:r w:rsidRPr="008F74F5">
        <w:rPr>
          <w:sz w:val="24"/>
        </w:rPr>
        <w:t xml:space="preserve">relative changes </w:t>
      </w:r>
      <w:r w:rsidRPr="008F74F5">
        <w:rPr>
          <w:spacing w:val="-3"/>
          <w:sz w:val="24"/>
        </w:rPr>
        <w:t xml:space="preserve">in </w:t>
      </w:r>
      <w:r w:rsidRPr="008F74F5">
        <w:rPr>
          <w:sz w:val="24"/>
        </w:rPr>
        <w:t xml:space="preserve">domestic or international prices and </w:t>
      </w:r>
      <w:r w:rsidRPr="008F74F5">
        <w:rPr>
          <w:spacing w:val="-3"/>
          <w:sz w:val="24"/>
        </w:rPr>
        <w:t xml:space="preserve">no </w:t>
      </w:r>
      <w:r w:rsidRPr="008F74F5">
        <w:rPr>
          <w:sz w:val="24"/>
        </w:rPr>
        <w:t xml:space="preserve">inflation during the investment period or there will </w:t>
      </w:r>
      <w:proofErr w:type="spellStart"/>
      <w:r w:rsidRPr="008F74F5">
        <w:rPr>
          <w:spacing w:val="-3"/>
          <w:sz w:val="24"/>
        </w:rPr>
        <w:t>no</w:t>
      </w:r>
      <w:proofErr w:type="spellEnd"/>
      <w:r w:rsidRPr="008F74F5">
        <w:rPr>
          <w:spacing w:val="-3"/>
          <w:sz w:val="24"/>
        </w:rPr>
        <w:t xml:space="preserve"> be </w:t>
      </w:r>
      <w:r w:rsidRPr="008F74F5">
        <w:rPr>
          <w:spacing w:val="2"/>
          <w:sz w:val="24"/>
        </w:rPr>
        <w:t xml:space="preserve">any </w:t>
      </w:r>
      <w:r w:rsidRPr="008F74F5">
        <w:rPr>
          <w:sz w:val="24"/>
        </w:rPr>
        <w:t xml:space="preserve">modification </w:t>
      </w:r>
      <w:r w:rsidRPr="008F74F5">
        <w:rPr>
          <w:spacing w:val="-3"/>
          <w:sz w:val="24"/>
        </w:rPr>
        <w:t xml:space="preserve">in </w:t>
      </w:r>
      <w:r w:rsidRPr="008F74F5">
        <w:rPr>
          <w:sz w:val="24"/>
        </w:rPr>
        <w:t xml:space="preserve">design, </w:t>
      </w:r>
      <w:r w:rsidRPr="008F74F5">
        <w:rPr>
          <w:spacing w:val="-3"/>
          <w:sz w:val="24"/>
        </w:rPr>
        <w:t xml:space="preserve">no </w:t>
      </w:r>
      <w:r w:rsidRPr="008F74F5">
        <w:rPr>
          <w:sz w:val="24"/>
        </w:rPr>
        <w:t xml:space="preserve">exceptional conditions such as </w:t>
      </w:r>
      <w:proofErr w:type="gramStart"/>
      <w:r w:rsidRPr="008F74F5">
        <w:rPr>
          <w:sz w:val="24"/>
        </w:rPr>
        <w:t>unanticipated  environmental</w:t>
      </w:r>
      <w:proofErr w:type="gramEnd"/>
      <w:r w:rsidRPr="008F74F5">
        <w:rPr>
          <w:sz w:val="24"/>
        </w:rPr>
        <w:t xml:space="preserve"> conditions (flood, landslides, or bad weather). It would </w:t>
      </w:r>
      <w:r w:rsidRPr="008F74F5">
        <w:rPr>
          <w:spacing w:val="-3"/>
          <w:sz w:val="24"/>
        </w:rPr>
        <w:t xml:space="preserve">be </w:t>
      </w:r>
      <w:r w:rsidRPr="008F74F5">
        <w:rPr>
          <w:sz w:val="24"/>
        </w:rPr>
        <w:t xml:space="preserve">unrealistic </w:t>
      </w:r>
      <w:r w:rsidRPr="008F74F5">
        <w:rPr>
          <w:spacing w:val="2"/>
          <w:sz w:val="24"/>
        </w:rPr>
        <w:t xml:space="preserve">to </w:t>
      </w:r>
      <w:r w:rsidRPr="008F74F5">
        <w:rPr>
          <w:sz w:val="24"/>
        </w:rPr>
        <w:t xml:space="preserve">base project cost estimates only on these assumptions of perfect knowledge and complete price stability. Sound project planning requires that provision </w:t>
      </w:r>
      <w:r w:rsidRPr="008F74F5">
        <w:rPr>
          <w:spacing w:val="-3"/>
          <w:sz w:val="24"/>
        </w:rPr>
        <w:t xml:space="preserve">be </w:t>
      </w:r>
      <w:r w:rsidRPr="008F74F5">
        <w:rPr>
          <w:sz w:val="24"/>
        </w:rPr>
        <w:t xml:space="preserve">made </w:t>
      </w:r>
      <w:r w:rsidRPr="008F74F5">
        <w:rPr>
          <w:spacing w:val="-3"/>
          <w:sz w:val="24"/>
        </w:rPr>
        <w:t xml:space="preserve">in </w:t>
      </w:r>
      <w:r w:rsidRPr="008F74F5">
        <w:rPr>
          <w:sz w:val="24"/>
        </w:rPr>
        <w:t>advance for possible adverse changes in physical conditions or prices that would add to the baseline</w:t>
      </w:r>
      <w:r w:rsidRPr="008F74F5">
        <w:rPr>
          <w:spacing w:val="5"/>
          <w:sz w:val="24"/>
        </w:rPr>
        <w:t xml:space="preserve"> </w:t>
      </w:r>
      <w:r w:rsidRPr="008F74F5">
        <w:rPr>
          <w:sz w:val="24"/>
        </w:rPr>
        <w:t>cost.</w:t>
      </w:r>
    </w:p>
    <w:p w:rsidR="00916BDD" w:rsidRPr="00916BDD" w:rsidRDefault="00916BDD" w:rsidP="00916BDD">
      <w:pPr>
        <w:numPr>
          <w:ilvl w:val="0"/>
          <w:numId w:val="15"/>
        </w:numPr>
        <w:tabs>
          <w:tab w:val="left" w:pos="1352"/>
        </w:tabs>
        <w:spacing w:before="196" w:line="360" w:lineRule="auto"/>
        <w:ind w:right="1165" w:firstLine="0"/>
        <w:jc w:val="both"/>
        <w:rPr>
          <w:sz w:val="24"/>
        </w:rPr>
      </w:pPr>
      <w:r w:rsidRPr="00916BDD">
        <w:rPr>
          <w:i/>
          <w:sz w:val="24"/>
        </w:rPr>
        <w:t xml:space="preserve">Taxes: </w:t>
      </w:r>
      <w:r w:rsidRPr="00916BDD">
        <w:rPr>
          <w:sz w:val="24"/>
        </w:rPr>
        <w:t xml:space="preserve">payment of taxes including tariffs and duties </w:t>
      </w:r>
      <w:r w:rsidRPr="00916BDD">
        <w:rPr>
          <w:spacing w:val="-3"/>
          <w:sz w:val="24"/>
        </w:rPr>
        <w:t xml:space="preserve">is </w:t>
      </w:r>
      <w:r w:rsidRPr="00916BDD">
        <w:rPr>
          <w:sz w:val="24"/>
        </w:rPr>
        <w:t xml:space="preserve">treated as a cost to the project implementer </w:t>
      </w:r>
      <w:r w:rsidRPr="00916BDD">
        <w:rPr>
          <w:spacing w:val="-3"/>
          <w:sz w:val="24"/>
        </w:rPr>
        <w:t xml:space="preserve">in </w:t>
      </w:r>
      <w:r w:rsidRPr="00916BDD">
        <w:rPr>
          <w:sz w:val="24"/>
        </w:rPr>
        <w:t xml:space="preserve">financial analysis. But they are considered as transfer payments </w:t>
      </w:r>
      <w:r w:rsidRPr="00916BDD">
        <w:rPr>
          <w:spacing w:val="-3"/>
          <w:sz w:val="24"/>
        </w:rPr>
        <w:t xml:space="preserve">in </w:t>
      </w:r>
      <w:r w:rsidRPr="00916BDD">
        <w:rPr>
          <w:sz w:val="24"/>
        </w:rPr>
        <w:t>economic analysis.</w:t>
      </w:r>
    </w:p>
    <w:p w:rsidR="00916BDD" w:rsidRDefault="00916BDD">
      <w:pPr>
        <w:spacing w:line="362" w:lineRule="auto"/>
        <w:jc w:val="both"/>
        <w:sectPr w:rsidR="00916BDD">
          <w:pgSz w:w="12240" w:h="15840"/>
          <w:pgMar w:top="1200" w:right="280" w:bottom="1260" w:left="300" w:header="733" w:footer="1078" w:gutter="0"/>
          <w:cols w:space="720"/>
        </w:sectPr>
      </w:pPr>
    </w:p>
    <w:p w:rsidR="00A3017D" w:rsidRDefault="00A3017D">
      <w:pPr>
        <w:pStyle w:val="BodyText"/>
        <w:spacing w:before="6"/>
        <w:rPr>
          <w:sz w:val="11"/>
        </w:rPr>
      </w:pPr>
    </w:p>
    <w:p w:rsidR="00916BDD" w:rsidRPr="00916BDD" w:rsidRDefault="00916BDD" w:rsidP="00916BDD">
      <w:pPr>
        <w:numPr>
          <w:ilvl w:val="0"/>
          <w:numId w:val="15"/>
        </w:numPr>
        <w:tabs>
          <w:tab w:val="left" w:pos="1328"/>
        </w:tabs>
        <w:spacing w:before="203" w:line="360" w:lineRule="auto"/>
        <w:ind w:right="1154" w:firstLine="0"/>
        <w:jc w:val="both"/>
        <w:rPr>
          <w:sz w:val="24"/>
        </w:rPr>
      </w:pPr>
      <w:r w:rsidRPr="00916BDD">
        <w:rPr>
          <w:i/>
          <w:sz w:val="24"/>
        </w:rPr>
        <w:t xml:space="preserve">Debt service: </w:t>
      </w:r>
      <w:r w:rsidRPr="00916BDD">
        <w:rPr>
          <w:sz w:val="24"/>
        </w:rPr>
        <w:t xml:space="preserve">the same approach applies to </w:t>
      </w:r>
      <w:r w:rsidRPr="00916BDD">
        <w:rPr>
          <w:spacing w:val="-3"/>
          <w:sz w:val="24"/>
        </w:rPr>
        <w:t xml:space="preserve">debt </w:t>
      </w:r>
      <w:r w:rsidRPr="00916BDD">
        <w:rPr>
          <w:sz w:val="24"/>
        </w:rPr>
        <w:t xml:space="preserve">service - the payment of interest and the repayment of capital. Both are treated as an outflow </w:t>
      </w:r>
      <w:r w:rsidRPr="00916BDD">
        <w:rPr>
          <w:spacing w:val="-3"/>
          <w:sz w:val="24"/>
        </w:rPr>
        <w:t xml:space="preserve">in </w:t>
      </w:r>
      <w:r w:rsidRPr="00916BDD">
        <w:rPr>
          <w:sz w:val="24"/>
        </w:rPr>
        <w:t xml:space="preserve">financial analysis. In economic analysis debt service </w:t>
      </w:r>
      <w:r w:rsidRPr="00916BDD">
        <w:rPr>
          <w:spacing w:val="-3"/>
          <w:sz w:val="24"/>
        </w:rPr>
        <w:t xml:space="preserve">is </w:t>
      </w:r>
      <w:r w:rsidRPr="00916BDD">
        <w:rPr>
          <w:sz w:val="24"/>
        </w:rPr>
        <w:t xml:space="preserve">treated as a transfer payment within the economy even if the project will actually </w:t>
      </w:r>
      <w:r w:rsidRPr="00916BDD">
        <w:rPr>
          <w:spacing w:val="-3"/>
          <w:sz w:val="24"/>
        </w:rPr>
        <w:t xml:space="preserve">be </w:t>
      </w:r>
      <w:r w:rsidRPr="00916BDD">
        <w:rPr>
          <w:sz w:val="24"/>
        </w:rPr>
        <w:t xml:space="preserve">financed by a foreign loan and debt service will </w:t>
      </w:r>
      <w:r w:rsidRPr="00916BDD">
        <w:rPr>
          <w:spacing w:val="-3"/>
          <w:sz w:val="24"/>
        </w:rPr>
        <w:t xml:space="preserve">be </w:t>
      </w:r>
      <w:r w:rsidRPr="00916BDD">
        <w:rPr>
          <w:sz w:val="24"/>
        </w:rPr>
        <w:t>paid</w:t>
      </w:r>
      <w:r w:rsidRPr="00916BDD">
        <w:rPr>
          <w:spacing w:val="23"/>
          <w:sz w:val="24"/>
        </w:rPr>
        <w:t xml:space="preserve"> </w:t>
      </w:r>
      <w:r w:rsidRPr="00916BDD">
        <w:rPr>
          <w:sz w:val="24"/>
        </w:rPr>
        <w:t>abroad.</w:t>
      </w:r>
    </w:p>
    <w:p w:rsidR="00916BDD" w:rsidRPr="00916BDD" w:rsidRDefault="00916BDD" w:rsidP="00916BDD">
      <w:pPr>
        <w:numPr>
          <w:ilvl w:val="0"/>
          <w:numId w:val="16"/>
        </w:numPr>
        <w:tabs>
          <w:tab w:val="left" w:pos="1500"/>
        </w:tabs>
        <w:spacing w:before="201"/>
        <w:jc w:val="both"/>
        <w:outlineLvl w:val="3"/>
        <w:rPr>
          <w:rFonts w:ascii="Arial" w:eastAsia="Arial" w:hAnsi="Arial" w:cs="Arial"/>
          <w:b/>
          <w:bCs/>
          <w:i/>
          <w:sz w:val="26"/>
          <w:szCs w:val="26"/>
        </w:rPr>
      </w:pPr>
      <w:r w:rsidRPr="00916BDD">
        <w:rPr>
          <w:rFonts w:eastAsia="Arial" w:cs="Arial"/>
          <w:b/>
          <w:bCs/>
          <w:i/>
          <w:sz w:val="26"/>
          <w:szCs w:val="26"/>
          <w:u w:val="thick"/>
        </w:rPr>
        <w:t>Sunk</w:t>
      </w:r>
      <w:r w:rsidRPr="00916BDD">
        <w:rPr>
          <w:rFonts w:eastAsia="Arial" w:cs="Arial"/>
          <w:b/>
          <w:bCs/>
          <w:i/>
          <w:spacing w:val="1"/>
          <w:sz w:val="26"/>
          <w:szCs w:val="26"/>
          <w:u w:val="thick"/>
        </w:rPr>
        <w:t xml:space="preserve"> </w:t>
      </w:r>
      <w:r w:rsidRPr="00916BDD">
        <w:rPr>
          <w:rFonts w:eastAsia="Arial" w:cs="Arial"/>
          <w:b/>
          <w:bCs/>
          <w:i/>
          <w:sz w:val="26"/>
          <w:szCs w:val="26"/>
          <w:u w:val="thick"/>
        </w:rPr>
        <w:t>costs</w:t>
      </w:r>
    </w:p>
    <w:p w:rsidR="00916BDD" w:rsidRPr="00916BDD" w:rsidRDefault="00916BDD" w:rsidP="00916BDD">
      <w:pPr>
        <w:spacing w:before="5"/>
        <w:rPr>
          <w:b/>
          <w:i/>
          <w:szCs w:val="24"/>
        </w:rPr>
      </w:pPr>
    </w:p>
    <w:p w:rsidR="00916BDD" w:rsidRPr="00916BDD" w:rsidRDefault="00916BDD" w:rsidP="00916BDD">
      <w:pPr>
        <w:spacing w:before="90" w:line="357" w:lineRule="auto"/>
        <w:ind w:left="1140" w:right="1160"/>
        <w:jc w:val="both"/>
        <w:rPr>
          <w:sz w:val="24"/>
          <w:szCs w:val="24"/>
        </w:rPr>
      </w:pPr>
      <w:r w:rsidRPr="00916BDD">
        <w:rPr>
          <w:sz w:val="24"/>
          <w:szCs w:val="24"/>
        </w:rPr>
        <w:t xml:space="preserve">Sunk costs are those incurred in the past and upon which the proposed new investment will be based. Such costs cannot be avoided however, poorly advised they may have been. When we analyze a proposed investment, we consider only future returns to future costs; expenditures in the </w:t>
      </w:r>
      <w:proofErr w:type="gramStart"/>
      <w:r w:rsidRPr="00916BDD">
        <w:rPr>
          <w:sz w:val="24"/>
          <w:szCs w:val="24"/>
        </w:rPr>
        <w:t>past,</w:t>
      </w:r>
      <w:proofErr w:type="gramEnd"/>
      <w:r w:rsidRPr="00916BDD">
        <w:rPr>
          <w:sz w:val="24"/>
          <w:szCs w:val="24"/>
        </w:rPr>
        <w:t xml:space="preserve"> or sunk costs do not appear in our account.</w:t>
      </w:r>
    </w:p>
    <w:p w:rsidR="00916BDD" w:rsidRPr="00916BDD" w:rsidRDefault="00916BDD" w:rsidP="00766760">
      <w:pPr>
        <w:tabs>
          <w:tab w:val="left" w:pos="1860"/>
        </w:tabs>
        <w:spacing w:before="206"/>
        <w:ind w:left="1710"/>
        <w:outlineLvl w:val="3"/>
        <w:rPr>
          <w:rFonts w:ascii="Arial" w:eastAsia="Arial" w:hAnsi="Arial" w:cs="Arial"/>
          <w:b/>
          <w:bCs/>
          <w:i/>
          <w:sz w:val="26"/>
          <w:szCs w:val="26"/>
        </w:rPr>
      </w:pPr>
      <w:r w:rsidRPr="00916BDD">
        <w:rPr>
          <w:rFonts w:ascii="Arial" w:eastAsia="Arial" w:hAnsi="Arial" w:cs="Arial"/>
          <w:b/>
          <w:bCs/>
          <w:i/>
          <w:sz w:val="26"/>
          <w:szCs w:val="26"/>
        </w:rPr>
        <w:t>Tangible</w:t>
      </w:r>
      <w:r w:rsidRPr="00916BDD">
        <w:rPr>
          <w:rFonts w:ascii="Arial" w:eastAsia="Arial" w:hAnsi="Arial" w:cs="Arial"/>
          <w:b/>
          <w:bCs/>
          <w:i/>
          <w:spacing w:val="-15"/>
          <w:sz w:val="26"/>
          <w:szCs w:val="26"/>
        </w:rPr>
        <w:t xml:space="preserve"> </w:t>
      </w:r>
      <w:r w:rsidRPr="00916BDD">
        <w:rPr>
          <w:rFonts w:ascii="Arial" w:eastAsia="Arial" w:hAnsi="Arial" w:cs="Arial"/>
          <w:b/>
          <w:bCs/>
          <w:i/>
          <w:sz w:val="26"/>
          <w:szCs w:val="26"/>
        </w:rPr>
        <w:t>Benefits</w:t>
      </w:r>
    </w:p>
    <w:p w:rsidR="00916BDD" w:rsidRPr="00916BDD" w:rsidRDefault="00916BDD" w:rsidP="00916BDD">
      <w:pPr>
        <w:spacing w:line="357" w:lineRule="auto"/>
        <w:ind w:left="1140" w:right="1154"/>
        <w:jc w:val="both"/>
        <w:rPr>
          <w:sz w:val="24"/>
          <w:szCs w:val="24"/>
        </w:rPr>
      </w:pPr>
      <w:r w:rsidRPr="00916BDD">
        <w:rPr>
          <w:sz w:val="24"/>
          <w:szCs w:val="24"/>
        </w:rPr>
        <w:t>Tangible benefits can arise either from increased production or form reduced costs. The specific forms, in which tangible benefits appear, however, are not always obvious and valuing them might be difficult. In general the following benefits can be expected.</w:t>
      </w:r>
    </w:p>
    <w:p w:rsidR="00916BDD" w:rsidRPr="00916BDD" w:rsidRDefault="00916BDD" w:rsidP="00916BDD">
      <w:pPr>
        <w:numPr>
          <w:ilvl w:val="0"/>
          <w:numId w:val="14"/>
        </w:numPr>
        <w:tabs>
          <w:tab w:val="left" w:pos="1860"/>
        </w:tabs>
        <w:spacing w:before="206"/>
        <w:jc w:val="both"/>
        <w:rPr>
          <w:sz w:val="24"/>
        </w:rPr>
      </w:pPr>
      <w:r w:rsidRPr="00916BDD">
        <w:rPr>
          <w:sz w:val="24"/>
        </w:rPr>
        <w:t>Increased</w:t>
      </w:r>
      <w:r w:rsidRPr="00916BDD">
        <w:rPr>
          <w:spacing w:val="-8"/>
          <w:sz w:val="24"/>
        </w:rPr>
        <w:t xml:space="preserve"> </w:t>
      </w:r>
      <w:r w:rsidRPr="00916BDD">
        <w:rPr>
          <w:sz w:val="24"/>
        </w:rPr>
        <w:t>production</w:t>
      </w:r>
    </w:p>
    <w:p w:rsidR="00916BDD" w:rsidRPr="00916BDD" w:rsidRDefault="00916BDD" w:rsidP="00916BDD">
      <w:pPr>
        <w:numPr>
          <w:ilvl w:val="0"/>
          <w:numId w:val="14"/>
        </w:numPr>
        <w:tabs>
          <w:tab w:val="left" w:pos="1860"/>
        </w:tabs>
        <w:spacing w:before="140"/>
        <w:rPr>
          <w:sz w:val="24"/>
        </w:rPr>
      </w:pPr>
      <w:r w:rsidRPr="00916BDD">
        <w:rPr>
          <w:sz w:val="24"/>
        </w:rPr>
        <w:t>Quality</w:t>
      </w:r>
      <w:r w:rsidRPr="00916BDD">
        <w:rPr>
          <w:spacing w:val="-15"/>
          <w:sz w:val="24"/>
        </w:rPr>
        <w:t xml:space="preserve"> </w:t>
      </w:r>
      <w:r w:rsidRPr="00916BDD">
        <w:rPr>
          <w:sz w:val="24"/>
        </w:rPr>
        <w:t>improvement</w:t>
      </w:r>
    </w:p>
    <w:p w:rsidR="00916BDD" w:rsidRPr="00916BDD" w:rsidRDefault="00916BDD" w:rsidP="00916BDD">
      <w:pPr>
        <w:numPr>
          <w:ilvl w:val="0"/>
          <w:numId w:val="14"/>
        </w:numPr>
        <w:tabs>
          <w:tab w:val="left" w:pos="1860"/>
        </w:tabs>
        <w:spacing w:before="136"/>
        <w:rPr>
          <w:sz w:val="24"/>
        </w:rPr>
      </w:pPr>
      <w:r w:rsidRPr="00916BDD">
        <w:rPr>
          <w:sz w:val="24"/>
        </w:rPr>
        <w:t xml:space="preserve">Changes </w:t>
      </w:r>
      <w:r w:rsidRPr="00916BDD">
        <w:rPr>
          <w:spacing w:val="-3"/>
          <w:sz w:val="24"/>
        </w:rPr>
        <w:t xml:space="preserve">in </w:t>
      </w:r>
      <w:r w:rsidRPr="00916BDD">
        <w:rPr>
          <w:sz w:val="24"/>
        </w:rPr>
        <w:t xml:space="preserve">time of sale changes </w:t>
      </w:r>
      <w:r w:rsidRPr="00916BDD">
        <w:rPr>
          <w:spacing w:val="-3"/>
          <w:sz w:val="24"/>
        </w:rPr>
        <w:t xml:space="preserve">in </w:t>
      </w:r>
      <w:r w:rsidRPr="00916BDD">
        <w:rPr>
          <w:sz w:val="24"/>
        </w:rPr>
        <w:t>location of sale</w:t>
      </w:r>
    </w:p>
    <w:p w:rsidR="00916BDD" w:rsidRPr="00916BDD" w:rsidRDefault="00916BDD" w:rsidP="00916BDD">
      <w:pPr>
        <w:numPr>
          <w:ilvl w:val="0"/>
          <w:numId w:val="14"/>
        </w:numPr>
        <w:tabs>
          <w:tab w:val="left" w:pos="1860"/>
        </w:tabs>
        <w:spacing w:before="136"/>
        <w:rPr>
          <w:sz w:val="24"/>
        </w:rPr>
      </w:pPr>
      <w:r w:rsidRPr="00916BDD">
        <w:rPr>
          <w:sz w:val="24"/>
        </w:rPr>
        <w:t xml:space="preserve">Changes </w:t>
      </w:r>
      <w:r w:rsidRPr="00916BDD">
        <w:rPr>
          <w:spacing w:val="-3"/>
          <w:sz w:val="24"/>
        </w:rPr>
        <w:t xml:space="preserve">in </w:t>
      </w:r>
      <w:r w:rsidRPr="00916BDD">
        <w:rPr>
          <w:sz w:val="24"/>
        </w:rPr>
        <w:t>product</w:t>
      </w:r>
      <w:r w:rsidRPr="00916BDD">
        <w:rPr>
          <w:spacing w:val="6"/>
          <w:sz w:val="24"/>
        </w:rPr>
        <w:t xml:space="preserve"> </w:t>
      </w:r>
      <w:r w:rsidRPr="00916BDD">
        <w:rPr>
          <w:sz w:val="24"/>
        </w:rPr>
        <w:t>form</w:t>
      </w:r>
    </w:p>
    <w:p w:rsidR="00916BDD" w:rsidRPr="00916BDD" w:rsidRDefault="00916BDD" w:rsidP="00916BDD">
      <w:pPr>
        <w:numPr>
          <w:ilvl w:val="0"/>
          <w:numId w:val="14"/>
        </w:numPr>
        <w:tabs>
          <w:tab w:val="left" w:pos="1860"/>
        </w:tabs>
        <w:spacing w:before="136"/>
        <w:rPr>
          <w:sz w:val="24"/>
        </w:rPr>
      </w:pPr>
      <w:r w:rsidRPr="00916BDD">
        <w:rPr>
          <w:sz w:val="24"/>
        </w:rPr>
        <w:t>Cost reduction through technological</w:t>
      </w:r>
      <w:r w:rsidRPr="00916BDD">
        <w:rPr>
          <w:spacing w:val="-16"/>
          <w:sz w:val="24"/>
        </w:rPr>
        <w:t xml:space="preserve"> </w:t>
      </w:r>
      <w:r w:rsidRPr="00916BDD">
        <w:rPr>
          <w:sz w:val="24"/>
        </w:rPr>
        <w:t>advancement</w:t>
      </w:r>
    </w:p>
    <w:p w:rsidR="00916BDD" w:rsidRPr="00916BDD" w:rsidRDefault="00916BDD" w:rsidP="00916BDD">
      <w:pPr>
        <w:numPr>
          <w:ilvl w:val="0"/>
          <w:numId w:val="14"/>
        </w:numPr>
        <w:tabs>
          <w:tab w:val="left" w:pos="1860"/>
        </w:tabs>
        <w:spacing w:before="140"/>
        <w:rPr>
          <w:sz w:val="24"/>
        </w:rPr>
      </w:pPr>
      <w:r w:rsidRPr="00916BDD">
        <w:rPr>
          <w:sz w:val="24"/>
        </w:rPr>
        <w:t>Reduced transport</w:t>
      </w:r>
      <w:r w:rsidRPr="00916BDD">
        <w:rPr>
          <w:spacing w:val="8"/>
          <w:sz w:val="24"/>
        </w:rPr>
        <w:t xml:space="preserve"> </w:t>
      </w:r>
      <w:r w:rsidRPr="00916BDD">
        <w:rPr>
          <w:sz w:val="24"/>
        </w:rPr>
        <w:t>costs</w:t>
      </w:r>
    </w:p>
    <w:p w:rsidR="00916BDD" w:rsidRPr="00916BDD" w:rsidRDefault="00916BDD" w:rsidP="00916BDD">
      <w:pPr>
        <w:numPr>
          <w:ilvl w:val="0"/>
          <w:numId w:val="14"/>
        </w:numPr>
        <w:tabs>
          <w:tab w:val="left" w:pos="1860"/>
        </w:tabs>
        <w:spacing w:before="136"/>
        <w:rPr>
          <w:sz w:val="24"/>
        </w:rPr>
      </w:pPr>
      <w:r w:rsidRPr="00916BDD">
        <w:rPr>
          <w:sz w:val="24"/>
        </w:rPr>
        <w:t>Loses</w:t>
      </w:r>
      <w:r w:rsidRPr="00916BDD">
        <w:rPr>
          <w:spacing w:val="-1"/>
          <w:sz w:val="24"/>
        </w:rPr>
        <w:t xml:space="preserve"> </w:t>
      </w:r>
      <w:r w:rsidRPr="00916BDD">
        <w:rPr>
          <w:sz w:val="24"/>
        </w:rPr>
        <w:t>avoided</w:t>
      </w:r>
    </w:p>
    <w:p w:rsidR="00916BDD" w:rsidRPr="00916BDD" w:rsidRDefault="00916BDD" w:rsidP="00916BDD">
      <w:pPr>
        <w:numPr>
          <w:ilvl w:val="0"/>
          <w:numId w:val="14"/>
        </w:numPr>
        <w:tabs>
          <w:tab w:val="left" w:pos="1860"/>
        </w:tabs>
        <w:spacing w:before="131"/>
        <w:rPr>
          <w:sz w:val="24"/>
        </w:rPr>
      </w:pPr>
      <w:r w:rsidRPr="00916BDD">
        <w:rPr>
          <w:sz w:val="24"/>
        </w:rPr>
        <w:t>Other kinds of tangible</w:t>
      </w:r>
      <w:r w:rsidRPr="00916BDD">
        <w:rPr>
          <w:spacing w:val="2"/>
          <w:sz w:val="24"/>
        </w:rPr>
        <w:t xml:space="preserve"> </w:t>
      </w:r>
      <w:r w:rsidRPr="00916BDD">
        <w:rPr>
          <w:sz w:val="24"/>
        </w:rPr>
        <w:t>benefits</w:t>
      </w:r>
    </w:p>
    <w:p w:rsidR="00916BDD" w:rsidRDefault="00916BDD">
      <w:pPr>
        <w:spacing w:line="357" w:lineRule="auto"/>
        <w:jc w:val="both"/>
        <w:rPr>
          <w:sz w:val="24"/>
        </w:rPr>
        <w:sectPr w:rsidR="00916BDD">
          <w:pgSz w:w="12240" w:h="15840"/>
          <w:pgMar w:top="1200" w:right="280" w:bottom="1260" w:left="300" w:header="733" w:footer="1078" w:gutter="0"/>
          <w:cols w:space="720"/>
        </w:sectPr>
      </w:pPr>
    </w:p>
    <w:p w:rsidR="00916BDD" w:rsidRDefault="00916BDD" w:rsidP="00766760">
      <w:pPr>
        <w:pStyle w:val="Heading4"/>
        <w:tabs>
          <w:tab w:val="left" w:pos="1861"/>
        </w:tabs>
        <w:ind w:left="1710" w:firstLine="0"/>
      </w:pPr>
      <w:r>
        <w:rPr>
          <w:spacing w:val="2"/>
        </w:rPr>
        <w:lastRenderedPageBreak/>
        <w:t xml:space="preserve">Intangible </w:t>
      </w:r>
      <w:r>
        <w:t>costs and</w:t>
      </w:r>
      <w:r>
        <w:rPr>
          <w:spacing w:val="-52"/>
        </w:rPr>
        <w:t xml:space="preserve"> </w:t>
      </w:r>
      <w:r>
        <w:t>Benefits</w:t>
      </w:r>
    </w:p>
    <w:p w:rsidR="00916BDD" w:rsidRDefault="00916BDD" w:rsidP="00916BDD">
      <w:pPr>
        <w:pStyle w:val="BodyText"/>
        <w:spacing w:before="9"/>
        <w:rPr>
          <w:rFonts w:ascii="Arial"/>
          <w:b/>
          <w:i/>
          <w:sz w:val="30"/>
        </w:rPr>
      </w:pPr>
    </w:p>
    <w:p w:rsidR="00916BDD" w:rsidRDefault="00916BDD" w:rsidP="00916BDD">
      <w:pPr>
        <w:pStyle w:val="BodyText"/>
        <w:spacing w:before="1" w:line="360" w:lineRule="auto"/>
        <w:ind w:left="1140" w:right="1156"/>
        <w:jc w:val="both"/>
      </w:pPr>
      <w:r>
        <w:t xml:space="preserve">There may be some costs and benefits that are intangible. These may include the creation </w:t>
      </w:r>
      <w:r>
        <w:rPr>
          <w:spacing w:val="4"/>
        </w:rPr>
        <w:t xml:space="preserve">of </w:t>
      </w:r>
      <w:r>
        <w:t xml:space="preserve">new employment opportunities, better health and reduced infant mortality as a result of more rural clinics, better nutrition, reduced incidence </w:t>
      </w:r>
      <w:r>
        <w:rPr>
          <w:spacing w:val="4"/>
        </w:rPr>
        <w:t xml:space="preserve">of </w:t>
      </w:r>
      <w:r>
        <w:t xml:space="preserve">waterborne diseases, national integration, or even national defense. Such intangible benefits. However, do not readily lend them </w:t>
      </w:r>
      <w:r>
        <w:rPr>
          <w:spacing w:val="2"/>
        </w:rPr>
        <w:t xml:space="preserve">to </w:t>
      </w:r>
      <w:r>
        <w:t xml:space="preserve">valuation. Under such circumstances one may have </w:t>
      </w:r>
      <w:r>
        <w:rPr>
          <w:spacing w:val="2"/>
        </w:rPr>
        <w:t xml:space="preserve">to </w:t>
      </w:r>
      <w:r>
        <w:t>resort to the least cost approach instead of the normal benefit cost</w:t>
      </w:r>
      <w:r>
        <w:rPr>
          <w:spacing w:val="8"/>
        </w:rPr>
        <w:t xml:space="preserve"> </w:t>
      </w:r>
      <w:r>
        <w:t>analysis.</w:t>
      </w:r>
    </w:p>
    <w:p w:rsidR="00916BDD" w:rsidRDefault="00916BDD" w:rsidP="00916BDD">
      <w:pPr>
        <w:pStyle w:val="BodyText"/>
        <w:spacing w:before="199" w:line="360" w:lineRule="auto"/>
        <w:ind w:left="1140" w:right="1158"/>
        <w:jc w:val="both"/>
      </w:pPr>
      <w:r>
        <w:t xml:space="preserve">Although the benefits may be intangible most of the costs are tangible. Construction costs for schools, hospitals, pipes for rural water supply, </w:t>
      </w:r>
      <w:proofErr w:type="spellStart"/>
      <w:r>
        <w:t>etc</w:t>
      </w:r>
      <w:proofErr w:type="spellEnd"/>
      <w:r>
        <w:t xml:space="preserve"> are all quantifiable. However, cost such as the disruption of family life, the increased pollution as a result of the project, ecological imbalances as the result of the project, </w:t>
      </w:r>
      <w:proofErr w:type="spellStart"/>
      <w:r>
        <w:t>etc</w:t>
      </w:r>
      <w:proofErr w:type="spellEnd"/>
      <w:r>
        <w:t>, are difficult to capture and quantify. But effort should be made to identify and quantify wherever possible.</w:t>
      </w:r>
    </w:p>
    <w:p w:rsidR="00916BDD" w:rsidRDefault="00916BDD" w:rsidP="00766760">
      <w:pPr>
        <w:pStyle w:val="Heading4"/>
        <w:tabs>
          <w:tab w:val="left" w:pos="1859"/>
          <w:tab w:val="left" w:pos="1860"/>
        </w:tabs>
        <w:spacing w:before="205"/>
        <w:ind w:left="1860" w:firstLine="0"/>
      </w:pPr>
      <w:r>
        <w:t>The Valuation of Financial Costs and</w:t>
      </w:r>
      <w:r>
        <w:rPr>
          <w:spacing w:val="15"/>
        </w:rPr>
        <w:t xml:space="preserve"> </w:t>
      </w:r>
      <w:r>
        <w:t>Benefits</w:t>
      </w:r>
    </w:p>
    <w:p w:rsidR="00916BDD" w:rsidRDefault="00916BDD" w:rsidP="00916BDD">
      <w:pPr>
        <w:pStyle w:val="BodyText"/>
        <w:spacing w:before="249" w:line="357" w:lineRule="auto"/>
        <w:ind w:left="1140" w:right="1155"/>
        <w:jc w:val="both"/>
      </w:pPr>
      <w:r>
        <w:t xml:space="preserve">This </w:t>
      </w:r>
      <w:r>
        <w:rPr>
          <w:spacing w:val="-3"/>
        </w:rPr>
        <w:t xml:space="preserve">is </w:t>
      </w:r>
      <w:r>
        <w:t xml:space="preserve">an issue </w:t>
      </w:r>
      <w:r>
        <w:rPr>
          <w:spacing w:val="4"/>
        </w:rPr>
        <w:t xml:space="preserve">of </w:t>
      </w:r>
      <w:r>
        <w:t xml:space="preserve">pricing/valuing/ </w:t>
      </w:r>
      <w:r>
        <w:rPr>
          <w:spacing w:val="4"/>
        </w:rPr>
        <w:t xml:space="preserve">of </w:t>
      </w:r>
      <w:r>
        <w:t xml:space="preserve">the project’s inputs and outputs. The inputs and outputs of a project appear </w:t>
      </w:r>
      <w:r>
        <w:rPr>
          <w:spacing w:val="-3"/>
        </w:rPr>
        <w:t xml:space="preserve">in </w:t>
      </w:r>
      <w:r>
        <w:t xml:space="preserve">physical form and prices are used </w:t>
      </w:r>
      <w:r>
        <w:rPr>
          <w:spacing w:val="2"/>
        </w:rPr>
        <w:t xml:space="preserve">to </w:t>
      </w:r>
      <w:r>
        <w:t xml:space="preserve">express them </w:t>
      </w:r>
      <w:r>
        <w:rPr>
          <w:spacing w:val="-3"/>
        </w:rPr>
        <w:t xml:space="preserve">in </w:t>
      </w:r>
      <w:r>
        <w:t xml:space="preserve">value terms </w:t>
      </w:r>
      <w:r>
        <w:rPr>
          <w:spacing w:val="-3"/>
        </w:rPr>
        <w:t xml:space="preserve">in </w:t>
      </w:r>
      <w:r>
        <w:t>order to obtain common</w:t>
      </w:r>
      <w:r>
        <w:rPr>
          <w:spacing w:val="-6"/>
        </w:rPr>
        <w:t xml:space="preserve"> </w:t>
      </w:r>
      <w:r>
        <w:t>denominator.</w:t>
      </w:r>
    </w:p>
    <w:p w:rsidR="00916BDD" w:rsidRDefault="00916BDD" w:rsidP="00916BDD">
      <w:pPr>
        <w:pStyle w:val="BodyText"/>
        <w:spacing w:before="206" w:line="355" w:lineRule="auto"/>
        <w:ind w:left="1140" w:right="1156"/>
        <w:jc w:val="both"/>
      </w:pPr>
      <w:r>
        <w:t>Ideally, for the purpose of the feasibility study prices should reflect the real economic values of project inputs and outputs for the entire planning horizon of the decision makers.</w:t>
      </w:r>
    </w:p>
    <w:p w:rsidR="00916BDD" w:rsidRDefault="00916BDD" w:rsidP="00916BDD">
      <w:pPr>
        <w:pStyle w:val="BodyText"/>
        <w:spacing w:before="210" w:line="360" w:lineRule="auto"/>
        <w:ind w:left="1140" w:right="1157"/>
        <w:jc w:val="both"/>
      </w:pPr>
      <w:r>
        <w:t xml:space="preserve">The financial benefits of a project are just the revenues received and the financial costs are the expenditures that are actually incurred by the implementing agency as a result of the project. </w:t>
      </w:r>
      <w:r>
        <w:rPr>
          <w:spacing w:val="3"/>
        </w:rPr>
        <w:t xml:space="preserve">If </w:t>
      </w:r>
      <w:r>
        <w:t xml:space="preserve">the project </w:t>
      </w:r>
      <w:r>
        <w:rPr>
          <w:spacing w:val="-3"/>
        </w:rPr>
        <w:t xml:space="preserve">is </w:t>
      </w:r>
      <w:r>
        <w:t xml:space="preserve">producing some goods and services for sale the revenue that the project implementer expects </w:t>
      </w:r>
      <w:r>
        <w:rPr>
          <w:spacing w:val="2"/>
        </w:rPr>
        <w:t xml:space="preserve">to </w:t>
      </w:r>
      <w:r>
        <w:t xml:space="preserve">receive every year from these sales will </w:t>
      </w:r>
      <w:r>
        <w:rPr>
          <w:spacing w:val="-3"/>
        </w:rPr>
        <w:t xml:space="preserve">be </w:t>
      </w:r>
      <w:r>
        <w:t xml:space="preserve">the benefits </w:t>
      </w:r>
      <w:r>
        <w:rPr>
          <w:spacing w:val="4"/>
        </w:rPr>
        <w:t xml:space="preserve">of </w:t>
      </w:r>
      <w:r>
        <w:t xml:space="preserve">the project. The costs incurred are the expenditures made </w:t>
      </w:r>
      <w:r>
        <w:rPr>
          <w:spacing w:val="2"/>
        </w:rPr>
        <w:t xml:space="preserve">to </w:t>
      </w:r>
      <w:r>
        <w:t>establish and operate the project. These include capital costs, the cost of purchasing land, equipment, factory buildings vehicles, and office machines, working capital as well as its ongoing operating costs; for labor, raw material, fuel, and</w:t>
      </w:r>
      <w:r>
        <w:rPr>
          <w:spacing w:val="1"/>
        </w:rPr>
        <w:t xml:space="preserve"> </w:t>
      </w:r>
      <w:r>
        <w:t>utilities.</w:t>
      </w:r>
    </w:p>
    <w:p w:rsidR="00916BDD" w:rsidRDefault="00916BDD" w:rsidP="00916BDD">
      <w:pPr>
        <w:pStyle w:val="BodyText"/>
        <w:spacing w:before="202" w:line="360" w:lineRule="auto"/>
        <w:ind w:left="1140" w:right="1165"/>
        <w:jc w:val="both"/>
      </w:pPr>
      <w:r>
        <w:t>In financial analysis all these receipts and expenditures are valued as they appear in the financial balance sheet of the project, and are therefore, measured in market prices. Market prices are just</w:t>
      </w:r>
    </w:p>
    <w:p w:rsidR="00916BDD" w:rsidRDefault="00916BDD" w:rsidP="00916BDD">
      <w:pPr>
        <w:spacing w:line="360" w:lineRule="auto"/>
        <w:jc w:val="both"/>
        <w:sectPr w:rsidR="00916BDD">
          <w:pgSz w:w="12240" w:h="15840"/>
          <w:pgMar w:top="1200" w:right="280" w:bottom="1260" w:left="300" w:header="733" w:footer="1078" w:gutter="0"/>
          <w:cols w:space="720"/>
        </w:sectPr>
      </w:pPr>
    </w:p>
    <w:p w:rsidR="00916BDD" w:rsidRPr="00916BDD" w:rsidRDefault="00916BDD" w:rsidP="00916BDD">
      <w:pPr>
        <w:spacing w:before="90" w:line="360" w:lineRule="auto"/>
        <w:ind w:left="1140" w:right="1158"/>
        <w:jc w:val="both"/>
        <w:rPr>
          <w:sz w:val="24"/>
          <w:szCs w:val="24"/>
        </w:rPr>
      </w:pPr>
      <w:proofErr w:type="gramStart"/>
      <w:r w:rsidRPr="00916BDD">
        <w:rPr>
          <w:sz w:val="24"/>
          <w:szCs w:val="24"/>
        </w:rPr>
        <w:lastRenderedPageBreak/>
        <w:t>the</w:t>
      </w:r>
      <w:proofErr w:type="gramEnd"/>
      <w:r w:rsidRPr="00916BDD">
        <w:rPr>
          <w:sz w:val="24"/>
          <w:szCs w:val="24"/>
        </w:rPr>
        <w:t xml:space="preserve"> prices </w:t>
      </w:r>
      <w:r w:rsidRPr="00916BDD">
        <w:rPr>
          <w:spacing w:val="-3"/>
          <w:sz w:val="24"/>
          <w:szCs w:val="24"/>
        </w:rPr>
        <w:t xml:space="preserve">in </w:t>
      </w:r>
      <w:r w:rsidRPr="00916BDD">
        <w:rPr>
          <w:sz w:val="24"/>
          <w:szCs w:val="24"/>
        </w:rPr>
        <w:t xml:space="preserve">the local economy, and include all applicable taxes, tariffs, trade mark-ups and commissions. Since the project implementers will have </w:t>
      </w:r>
      <w:r w:rsidRPr="00916BDD">
        <w:rPr>
          <w:spacing w:val="2"/>
          <w:sz w:val="24"/>
          <w:szCs w:val="24"/>
        </w:rPr>
        <w:t xml:space="preserve">to </w:t>
      </w:r>
      <w:r w:rsidRPr="00916BDD">
        <w:rPr>
          <w:sz w:val="24"/>
          <w:szCs w:val="24"/>
        </w:rPr>
        <w:t xml:space="preserve">pay market prices for the inputs and will receive market prices for the outputs they produce, the financial costs and benefits </w:t>
      </w:r>
      <w:r w:rsidRPr="00916BDD">
        <w:rPr>
          <w:spacing w:val="4"/>
          <w:sz w:val="24"/>
          <w:szCs w:val="24"/>
        </w:rPr>
        <w:t xml:space="preserve">of </w:t>
      </w:r>
      <w:r w:rsidRPr="00916BDD">
        <w:rPr>
          <w:sz w:val="24"/>
          <w:szCs w:val="24"/>
        </w:rPr>
        <w:t xml:space="preserve">the project are measured </w:t>
      </w:r>
      <w:r w:rsidRPr="00916BDD">
        <w:rPr>
          <w:spacing w:val="-3"/>
          <w:sz w:val="24"/>
          <w:szCs w:val="24"/>
        </w:rPr>
        <w:t xml:space="preserve">in </w:t>
      </w:r>
      <w:r w:rsidRPr="00916BDD">
        <w:rPr>
          <w:sz w:val="24"/>
          <w:szCs w:val="24"/>
        </w:rPr>
        <w:t xml:space="preserve">these market prices. In a freely perfectly competitive market, without taxes or subsidies the market price </w:t>
      </w:r>
      <w:r w:rsidRPr="00916BDD">
        <w:rPr>
          <w:spacing w:val="4"/>
          <w:sz w:val="24"/>
          <w:szCs w:val="24"/>
        </w:rPr>
        <w:t xml:space="preserve">of </w:t>
      </w:r>
      <w:r w:rsidRPr="00916BDD">
        <w:rPr>
          <w:sz w:val="24"/>
          <w:szCs w:val="24"/>
        </w:rPr>
        <w:t xml:space="preserve">an input will equal its competitive supply price at each level </w:t>
      </w:r>
      <w:r w:rsidRPr="00916BDD">
        <w:rPr>
          <w:spacing w:val="4"/>
          <w:sz w:val="24"/>
          <w:szCs w:val="24"/>
        </w:rPr>
        <w:t xml:space="preserve">of </w:t>
      </w:r>
      <w:r w:rsidRPr="00916BDD">
        <w:rPr>
          <w:sz w:val="24"/>
          <w:szCs w:val="24"/>
        </w:rPr>
        <w:t xml:space="preserve">production. This </w:t>
      </w:r>
      <w:r w:rsidRPr="00916BDD">
        <w:rPr>
          <w:spacing w:val="-3"/>
          <w:sz w:val="24"/>
          <w:szCs w:val="24"/>
        </w:rPr>
        <w:t xml:space="preserve">is </w:t>
      </w:r>
      <w:r w:rsidRPr="00916BDD">
        <w:rPr>
          <w:sz w:val="24"/>
          <w:szCs w:val="24"/>
        </w:rPr>
        <w:t xml:space="preserve">the price at which producers are just willing </w:t>
      </w:r>
      <w:r w:rsidRPr="00916BDD">
        <w:rPr>
          <w:spacing w:val="2"/>
          <w:sz w:val="24"/>
          <w:szCs w:val="24"/>
        </w:rPr>
        <w:t xml:space="preserve">to </w:t>
      </w:r>
      <w:r w:rsidRPr="00916BDD">
        <w:rPr>
          <w:sz w:val="24"/>
          <w:szCs w:val="24"/>
        </w:rPr>
        <w:t xml:space="preserve">supply that good or service. The supply curve will reflect the opportunity cost, or the value </w:t>
      </w:r>
      <w:r w:rsidRPr="00916BDD">
        <w:rPr>
          <w:spacing w:val="-3"/>
          <w:sz w:val="24"/>
          <w:szCs w:val="24"/>
        </w:rPr>
        <w:t xml:space="preserve">in </w:t>
      </w:r>
      <w:r w:rsidRPr="00916BDD">
        <w:rPr>
          <w:sz w:val="24"/>
          <w:szCs w:val="24"/>
        </w:rPr>
        <w:t xml:space="preserve">their next best alternative use, of the resources used </w:t>
      </w:r>
      <w:r w:rsidRPr="00916BDD">
        <w:rPr>
          <w:spacing w:val="2"/>
          <w:sz w:val="24"/>
          <w:szCs w:val="24"/>
        </w:rPr>
        <w:t xml:space="preserve">to </w:t>
      </w:r>
      <w:r w:rsidRPr="00916BDD">
        <w:rPr>
          <w:sz w:val="24"/>
          <w:szCs w:val="24"/>
        </w:rPr>
        <w:t xml:space="preserve">produce that input. In equilibrium the supply price </w:t>
      </w:r>
      <w:r w:rsidRPr="00916BDD">
        <w:rPr>
          <w:spacing w:val="4"/>
          <w:sz w:val="24"/>
          <w:szCs w:val="24"/>
        </w:rPr>
        <w:t xml:space="preserve">of </w:t>
      </w:r>
      <w:r w:rsidRPr="00916BDD">
        <w:rPr>
          <w:sz w:val="24"/>
          <w:szCs w:val="24"/>
        </w:rPr>
        <w:t xml:space="preserve">an input will equal </w:t>
      </w:r>
      <w:r w:rsidRPr="00916BDD">
        <w:rPr>
          <w:spacing w:val="2"/>
          <w:sz w:val="24"/>
          <w:szCs w:val="24"/>
        </w:rPr>
        <w:t xml:space="preserve">to </w:t>
      </w:r>
      <w:r w:rsidRPr="00916BDD">
        <w:rPr>
          <w:sz w:val="24"/>
          <w:szCs w:val="24"/>
        </w:rPr>
        <w:t>its demand price at the market-clearing price for that</w:t>
      </w:r>
      <w:r w:rsidRPr="00916BDD">
        <w:rPr>
          <w:spacing w:val="11"/>
          <w:sz w:val="24"/>
          <w:szCs w:val="24"/>
        </w:rPr>
        <w:t xml:space="preserve"> </w:t>
      </w:r>
      <w:r w:rsidRPr="00916BDD">
        <w:rPr>
          <w:sz w:val="24"/>
          <w:szCs w:val="24"/>
        </w:rPr>
        <w:t>input.</w:t>
      </w:r>
    </w:p>
    <w:p w:rsidR="00916BDD" w:rsidRPr="00916BDD" w:rsidRDefault="00916BDD" w:rsidP="00916BDD">
      <w:pPr>
        <w:spacing w:before="201" w:line="360" w:lineRule="auto"/>
        <w:ind w:left="1140" w:right="1154"/>
        <w:jc w:val="both"/>
        <w:rPr>
          <w:sz w:val="24"/>
          <w:szCs w:val="24"/>
        </w:rPr>
      </w:pPr>
      <w:r w:rsidRPr="00916BDD">
        <w:rPr>
          <w:sz w:val="24"/>
          <w:szCs w:val="24"/>
        </w:rPr>
        <w:t xml:space="preserve">The financial benefit from a project </w:t>
      </w:r>
      <w:r w:rsidRPr="00916BDD">
        <w:rPr>
          <w:spacing w:val="-3"/>
          <w:sz w:val="24"/>
          <w:szCs w:val="24"/>
        </w:rPr>
        <w:t xml:space="preserve">is </w:t>
      </w:r>
      <w:r w:rsidRPr="00916BDD">
        <w:rPr>
          <w:sz w:val="24"/>
          <w:szCs w:val="24"/>
        </w:rPr>
        <w:t xml:space="preserve">measured </w:t>
      </w:r>
      <w:r w:rsidRPr="00916BDD">
        <w:rPr>
          <w:spacing w:val="-3"/>
          <w:sz w:val="24"/>
          <w:szCs w:val="24"/>
        </w:rPr>
        <w:t xml:space="preserve">in </w:t>
      </w:r>
      <w:r w:rsidRPr="00916BDD">
        <w:rPr>
          <w:sz w:val="24"/>
          <w:szCs w:val="24"/>
        </w:rPr>
        <w:t xml:space="preserve">terms of the market value of the project’s output, net of any sales taxes. </w:t>
      </w:r>
      <w:r w:rsidRPr="00916BDD">
        <w:rPr>
          <w:spacing w:val="3"/>
          <w:sz w:val="24"/>
          <w:szCs w:val="24"/>
        </w:rPr>
        <w:t xml:space="preserve">If </w:t>
      </w:r>
      <w:r w:rsidRPr="00916BDD">
        <w:rPr>
          <w:sz w:val="24"/>
          <w:szCs w:val="24"/>
        </w:rPr>
        <w:t xml:space="preserve">the project’s output </w:t>
      </w:r>
      <w:r w:rsidRPr="00916BDD">
        <w:rPr>
          <w:spacing w:val="-3"/>
          <w:sz w:val="24"/>
          <w:szCs w:val="24"/>
        </w:rPr>
        <w:t xml:space="preserve">is </w:t>
      </w:r>
      <w:r w:rsidRPr="00916BDD">
        <w:rPr>
          <w:sz w:val="24"/>
          <w:szCs w:val="24"/>
        </w:rPr>
        <w:t xml:space="preserve">sold </w:t>
      </w:r>
      <w:r w:rsidRPr="00916BDD">
        <w:rPr>
          <w:spacing w:val="-3"/>
          <w:sz w:val="24"/>
          <w:szCs w:val="24"/>
        </w:rPr>
        <w:t xml:space="preserve">in </w:t>
      </w:r>
      <w:r w:rsidRPr="00916BDD">
        <w:rPr>
          <w:sz w:val="24"/>
          <w:szCs w:val="24"/>
        </w:rPr>
        <w:t xml:space="preserve">a competitive market with </w:t>
      </w:r>
      <w:r w:rsidRPr="00916BDD">
        <w:rPr>
          <w:spacing w:val="-3"/>
          <w:sz w:val="24"/>
          <w:szCs w:val="24"/>
        </w:rPr>
        <w:t xml:space="preserve">no </w:t>
      </w:r>
      <w:r w:rsidRPr="00916BDD">
        <w:rPr>
          <w:sz w:val="24"/>
          <w:szCs w:val="24"/>
        </w:rPr>
        <w:t xml:space="preserve">rationing or price control for the good concerned, and the project </w:t>
      </w:r>
      <w:r w:rsidRPr="00916BDD">
        <w:rPr>
          <w:spacing w:val="-3"/>
          <w:sz w:val="24"/>
          <w:szCs w:val="24"/>
        </w:rPr>
        <w:t xml:space="preserve">is </w:t>
      </w:r>
      <w:r w:rsidRPr="00916BDD">
        <w:rPr>
          <w:sz w:val="24"/>
          <w:szCs w:val="24"/>
        </w:rPr>
        <w:t xml:space="preserve">small and does not change the good’s price, its market price will equal its competitive demand price. This </w:t>
      </w:r>
      <w:r w:rsidRPr="00916BDD">
        <w:rPr>
          <w:spacing w:val="-3"/>
          <w:sz w:val="24"/>
          <w:szCs w:val="24"/>
        </w:rPr>
        <w:t xml:space="preserve">is </w:t>
      </w:r>
      <w:r w:rsidRPr="00916BDD">
        <w:rPr>
          <w:sz w:val="24"/>
          <w:szCs w:val="24"/>
        </w:rPr>
        <w:t xml:space="preserve">a minimum measure of what people are willing to pay for a </w:t>
      </w:r>
      <w:r w:rsidRPr="00916BDD">
        <w:rPr>
          <w:spacing w:val="-3"/>
          <w:sz w:val="24"/>
          <w:szCs w:val="24"/>
        </w:rPr>
        <w:t xml:space="preserve">unit </w:t>
      </w:r>
      <w:r w:rsidRPr="00916BDD">
        <w:rPr>
          <w:sz w:val="24"/>
          <w:szCs w:val="24"/>
        </w:rPr>
        <w:t xml:space="preserve">of the good or service (produced by the project, </w:t>
      </w:r>
      <w:r w:rsidRPr="00916BDD">
        <w:rPr>
          <w:spacing w:val="-3"/>
          <w:sz w:val="24"/>
          <w:szCs w:val="24"/>
        </w:rPr>
        <w:t xml:space="preserve">at </w:t>
      </w:r>
      <w:r w:rsidRPr="00916BDD">
        <w:rPr>
          <w:sz w:val="24"/>
          <w:szCs w:val="24"/>
        </w:rPr>
        <w:t xml:space="preserve">each level </w:t>
      </w:r>
      <w:r w:rsidRPr="00916BDD">
        <w:rPr>
          <w:spacing w:val="4"/>
          <w:sz w:val="24"/>
          <w:szCs w:val="24"/>
        </w:rPr>
        <w:t xml:space="preserve">of </w:t>
      </w:r>
      <w:r w:rsidRPr="00916BDD">
        <w:rPr>
          <w:sz w:val="24"/>
          <w:szCs w:val="24"/>
        </w:rPr>
        <w:t>output</w:t>
      </w:r>
      <w:r w:rsidRPr="00916BDD">
        <w:rPr>
          <w:spacing w:val="-4"/>
          <w:sz w:val="24"/>
          <w:szCs w:val="24"/>
        </w:rPr>
        <w:t xml:space="preserve"> </w:t>
      </w:r>
      <w:r w:rsidRPr="00916BDD">
        <w:rPr>
          <w:sz w:val="24"/>
          <w:szCs w:val="24"/>
        </w:rPr>
        <w:t>demanded.</w:t>
      </w:r>
    </w:p>
    <w:p w:rsidR="00916BDD" w:rsidRPr="00916BDD" w:rsidRDefault="00916BDD" w:rsidP="00916BDD">
      <w:pPr>
        <w:spacing w:before="194"/>
        <w:ind w:left="1140"/>
        <w:jc w:val="both"/>
        <w:rPr>
          <w:sz w:val="24"/>
          <w:szCs w:val="24"/>
        </w:rPr>
      </w:pPr>
      <w:r w:rsidRPr="00916BDD">
        <w:rPr>
          <w:sz w:val="24"/>
          <w:szCs w:val="24"/>
        </w:rPr>
        <w:t>Prices may be defined in various ways, depending on whether they are:</w:t>
      </w:r>
    </w:p>
    <w:p w:rsidR="00916BDD" w:rsidRPr="00916BDD" w:rsidRDefault="00916BDD" w:rsidP="00916BDD">
      <w:pPr>
        <w:spacing w:before="10"/>
        <w:rPr>
          <w:sz w:val="29"/>
          <w:szCs w:val="24"/>
        </w:rPr>
      </w:pPr>
    </w:p>
    <w:p w:rsidR="00916BDD" w:rsidRPr="00916BDD" w:rsidRDefault="00916BDD" w:rsidP="00916BDD">
      <w:pPr>
        <w:numPr>
          <w:ilvl w:val="0"/>
          <w:numId w:val="13"/>
        </w:numPr>
        <w:tabs>
          <w:tab w:val="left" w:pos="2489"/>
        </w:tabs>
        <w:ind w:hanging="361"/>
        <w:rPr>
          <w:sz w:val="24"/>
        </w:rPr>
      </w:pPr>
      <w:r w:rsidRPr="00916BDD">
        <w:rPr>
          <w:sz w:val="24"/>
        </w:rPr>
        <w:t>Market/explicit/ or shadow/imputed/</w:t>
      </w:r>
      <w:r w:rsidRPr="00916BDD">
        <w:rPr>
          <w:spacing w:val="6"/>
          <w:sz w:val="24"/>
        </w:rPr>
        <w:t xml:space="preserve"> </w:t>
      </w:r>
      <w:r w:rsidRPr="00916BDD">
        <w:rPr>
          <w:sz w:val="24"/>
        </w:rPr>
        <w:t>prices;</w:t>
      </w:r>
    </w:p>
    <w:p w:rsidR="00916BDD" w:rsidRPr="00916BDD" w:rsidRDefault="00916BDD" w:rsidP="00916BDD">
      <w:pPr>
        <w:rPr>
          <w:sz w:val="24"/>
          <w:szCs w:val="24"/>
        </w:rPr>
      </w:pPr>
    </w:p>
    <w:p w:rsidR="00916BDD" w:rsidRPr="00916BDD" w:rsidRDefault="00916BDD" w:rsidP="00916BDD">
      <w:pPr>
        <w:numPr>
          <w:ilvl w:val="0"/>
          <w:numId w:val="13"/>
        </w:numPr>
        <w:tabs>
          <w:tab w:val="left" w:pos="2489"/>
        </w:tabs>
        <w:ind w:hanging="361"/>
        <w:rPr>
          <w:sz w:val="24"/>
        </w:rPr>
      </w:pPr>
      <w:r w:rsidRPr="00916BDD">
        <w:rPr>
          <w:sz w:val="24"/>
        </w:rPr>
        <w:t>Absolute or relative prices;</w:t>
      </w:r>
    </w:p>
    <w:p w:rsidR="00916BDD" w:rsidRPr="00916BDD" w:rsidRDefault="00916BDD" w:rsidP="00916BDD">
      <w:pPr>
        <w:rPr>
          <w:sz w:val="24"/>
          <w:szCs w:val="24"/>
        </w:rPr>
      </w:pPr>
    </w:p>
    <w:p w:rsidR="00916BDD" w:rsidRPr="00916BDD" w:rsidRDefault="00916BDD" w:rsidP="00916BDD">
      <w:pPr>
        <w:numPr>
          <w:ilvl w:val="0"/>
          <w:numId w:val="13"/>
        </w:numPr>
        <w:tabs>
          <w:tab w:val="left" w:pos="2489"/>
        </w:tabs>
        <w:ind w:hanging="361"/>
        <w:rPr>
          <w:sz w:val="24"/>
        </w:rPr>
      </w:pPr>
      <w:r w:rsidRPr="00916BDD">
        <w:rPr>
          <w:sz w:val="24"/>
        </w:rPr>
        <w:t>Current or constant</w:t>
      </w:r>
      <w:r w:rsidRPr="00916BDD">
        <w:rPr>
          <w:spacing w:val="3"/>
          <w:sz w:val="24"/>
        </w:rPr>
        <w:t xml:space="preserve"> </w:t>
      </w:r>
      <w:r w:rsidRPr="00916BDD">
        <w:rPr>
          <w:sz w:val="24"/>
        </w:rPr>
        <w:t>prices.</w:t>
      </w:r>
    </w:p>
    <w:p w:rsidR="00916BDD" w:rsidRPr="00916BDD" w:rsidRDefault="00916BDD" w:rsidP="00916BDD">
      <w:pPr>
        <w:rPr>
          <w:sz w:val="24"/>
          <w:szCs w:val="24"/>
        </w:rPr>
      </w:pPr>
    </w:p>
    <w:p w:rsidR="00916BDD" w:rsidRPr="00916BDD" w:rsidRDefault="00916BDD" w:rsidP="00916BDD">
      <w:pPr>
        <w:numPr>
          <w:ilvl w:val="0"/>
          <w:numId w:val="12"/>
        </w:numPr>
        <w:tabs>
          <w:tab w:val="left" w:pos="1500"/>
        </w:tabs>
        <w:jc w:val="both"/>
        <w:outlineLvl w:val="4"/>
        <w:rPr>
          <w:b/>
          <w:bCs/>
          <w:sz w:val="24"/>
          <w:szCs w:val="24"/>
        </w:rPr>
      </w:pPr>
      <w:r w:rsidRPr="00916BDD">
        <w:rPr>
          <w:b/>
          <w:bCs/>
          <w:sz w:val="24"/>
          <w:szCs w:val="24"/>
        </w:rPr>
        <w:t>Market Vs Shadow</w:t>
      </w:r>
      <w:r w:rsidRPr="00916BDD">
        <w:rPr>
          <w:b/>
          <w:bCs/>
          <w:spacing w:val="4"/>
          <w:sz w:val="24"/>
          <w:szCs w:val="24"/>
        </w:rPr>
        <w:t xml:space="preserve"> </w:t>
      </w:r>
      <w:r w:rsidRPr="00916BDD">
        <w:rPr>
          <w:b/>
          <w:bCs/>
          <w:sz w:val="24"/>
          <w:szCs w:val="24"/>
        </w:rPr>
        <w:t>prices</w:t>
      </w:r>
    </w:p>
    <w:p w:rsidR="00916BDD" w:rsidRPr="00916BDD" w:rsidRDefault="00916BDD" w:rsidP="00916BDD">
      <w:pPr>
        <w:spacing w:before="5"/>
        <w:rPr>
          <w:b/>
          <w:sz w:val="29"/>
          <w:szCs w:val="24"/>
        </w:rPr>
      </w:pPr>
    </w:p>
    <w:p w:rsidR="00916BDD" w:rsidRPr="00916BDD" w:rsidRDefault="00916BDD" w:rsidP="00916BDD">
      <w:pPr>
        <w:spacing w:line="360" w:lineRule="auto"/>
        <w:ind w:left="1140" w:right="1161"/>
        <w:jc w:val="both"/>
        <w:rPr>
          <w:sz w:val="24"/>
          <w:szCs w:val="24"/>
        </w:rPr>
      </w:pPr>
      <w:r w:rsidRPr="00916BDD">
        <w:rPr>
          <w:sz w:val="24"/>
          <w:szCs w:val="24"/>
        </w:rPr>
        <w:t>Market or explicit prices are those present in the market, no matter whether they are determined by supply and demand or by the government. They are the prices at which the firm will buy the inputs and sell the outputs. In financial analysis market prices are applied. In economic analysis we raise the question whether market prices reflect real economic value of project inputs and outputs. In economic analysis, if the market prices are distorted, then shadow or imputed prices will have to be used for economic analysis.</w:t>
      </w:r>
    </w:p>
    <w:p w:rsidR="00A3017D" w:rsidRDefault="00A3017D">
      <w:pPr>
        <w:spacing w:line="357" w:lineRule="auto"/>
        <w:jc w:val="both"/>
        <w:sectPr w:rsidR="00A3017D">
          <w:pgSz w:w="12240" w:h="15840"/>
          <w:pgMar w:top="1200" w:right="280" w:bottom="1260" w:left="300" w:header="733" w:footer="1078" w:gutter="0"/>
          <w:cols w:space="720"/>
        </w:sectPr>
      </w:pPr>
    </w:p>
    <w:p w:rsidR="00A3017D" w:rsidRDefault="00A3017D" w:rsidP="00916BDD">
      <w:pPr>
        <w:pStyle w:val="BodyText"/>
        <w:spacing w:before="90" w:line="360" w:lineRule="auto"/>
        <w:ind w:right="1164"/>
        <w:jc w:val="both"/>
      </w:pPr>
    </w:p>
    <w:p w:rsidR="00424C79" w:rsidRDefault="00424C79" w:rsidP="00424C79">
      <w:pPr>
        <w:pStyle w:val="Heading5"/>
        <w:numPr>
          <w:ilvl w:val="0"/>
          <w:numId w:val="12"/>
        </w:numPr>
        <w:tabs>
          <w:tab w:val="left" w:pos="1500"/>
        </w:tabs>
        <w:spacing w:before="90"/>
      </w:pPr>
      <w:r>
        <w:t>Absolute Vs relative</w:t>
      </w:r>
      <w:r>
        <w:rPr>
          <w:spacing w:val="6"/>
        </w:rPr>
        <w:t xml:space="preserve"> </w:t>
      </w:r>
      <w:r>
        <w:t>prices</w:t>
      </w:r>
    </w:p>
    <w:p w:rsidR="00424C79" w:rsidRDefault="00424C79" w:rsidP="00424C79">
      <w:pPr>
        <w:pStyle w:val="BodyText"/>
        <w:spacing w:before="5"/>
        <w:rPr>
          <w:b/>
          <w:sz w:val="29"/>
        </w:rPr>
      </w:pPr>
    </w:p>
    <w:p w:rsidR="00424C79" w:rsidRDefault="00424C79" w:rsidP="00424C79">
      <w:pPr>
        <w:pStyle w:val="BodyText"/>
        <w:spacing w:line="360" w:lineRule="auto"/>
        <w:ind w:left="1140" w:right="1161"/>
        <w:jc w:val="both"/>
      </w:pPr>
      <w:r>
        <w:t xml:space="preserve">Absolute prices reflect the value of a single product in an absolute amount of money, while relative prices express the value of one product in terms of another. For instance, the absolute price of 1 </w:t>
      </w:r>
      <w:proofErr w:type="spellStart"/>
      <w:r>
        <w:t>tone</w:t>
      </w:r>
      <w:proofErr w:type="spellEnd"/>
      <w:r>
        <w:t xml:space="preserve"> of coal may be 100 monetary units and an equivalent quantity of oil may be 300 monetary units. In this case the relative price of coal in terms of oil would be </w:t>
      </w:r>
      <w:proofErr w:type="gramStart"/>
      <w:r>
        <w:t>0.33,</w:t>
      </w:r>
      <w:proofErr w:type="gramEnd"/>
      <w:r>
        <w:t xml:space="preserve"> meaning that the relative price of oil is three times the price of coal. The level of absolute prices may vary over the lifetime of the project because of inflation or productivity changes. This variation does not necessarily lead to a change in relative prices, in other words, relative prices may sometimes remain unchanged despite variations in absolute prices. Both absolute and relative prices can be used in financial analysis.</w:t>
      </w:r>
    </w:p>
    <w:p w:rsidR="00424C79" w:rsidRDefault="00424C79" w:rsidP="00424C79">
      <w:pPr>
        <w:pStyle w:val="Heading5"/>
        <w:numPr>
          <w:ilvl w:val="0"/>
          <w:numId w:val="12"/>
        </w:numPr>
        <w:tabs>
          <w:tab w:val="left" w:pos="1500"/>
        </w:tabs>
        <w:spacing w:before="201"/>
      </w:pPr>
      <w:r>
        <w:t>Constant Vs Current</w:t>
      </w:r>
      <w:r>
        <w:rPr>
          <w:spacing w:val="5"/>
        </w:rPr>
        <w:t xml:space="preserve"> </w:t>
      </w:r>
      <w:r>
        <w:t>prices</w:t>
      </w:r>
    </w:p>
    <w:p w:rsidR="00424C79" w:rsidRDefault="00424C79" w:rsidP="00424C79">
      <w:pPr>
        <w:pStyle w:val="BodyText"/>
        <w:spacing w:before="4"/>
        <w:rPr>
          <w:b/>
          <w:sz w:val="29"/>
        </w:rPr>
      </w:pPr>
    </w:p>
    <w:p w:rsidR="00424C79" w:rsidRDefault="00424C79" w:rsidP="00424C79">
      <w:pPr>
        <w:pStyle w:val="BodyText"/>
        <w:spacing w:before="1" w:line="360" w:lineRule="auto"/>
        <w:ind w:left="1140" w:right="1155"/>
        <w:jc w:val="both"/>
      </w:pPr>
      <w:r>
        <w:t xml:space="preserve">Current and constant prices differ over time due to inflation, which </w:t>
      </w:r>
      <w:r>
        <w:rPr>
          <w:spacing w:val="-3"/>
        </w:rPr>
        <w:t xml:space="preserve">is </w:t>
      </w:r>
      <w:r>
        <w:t xml:space="preserve">understood as a general rise </w:t>
      </w:r>
      <w:r>
        <w:rPr>
          <w:spacing w:val="4"/>
        </w:rPr>
        <w:t xml:space="preserve">of </w:t>
      </w:r>
      <w:r>
        <w:t xml:space="preserve">a price levels </w:t>
      </w:r>
      <w:r>
        <w:rPr>
          <w:spacing w:val="-3"/>
        </w:rPr>
        <w:t xml:space="preserve">in </w:t>
      </w:r>
      <w:r>
        <w:t xml:space="preserve">an economy. </w:t>
      </w:r>
      <w:r>
        <w:rPr>
          <w:spacing w:val="3"/>
        </w:rPr>
        <w:t xml:space="preserve">If </w:t>
      </w:r>
      <w:r>
        <w:t xml:space="preserve">inflation can have a significant impact on project inputs and output prices, such an impact must </w:t>
      </w:r>
      <w:r>
        <w:rPr>
          <w:spacing w:val="-3"/>
        </w:rPr>
        <w:t xml:space="preserve">be </w:t>
      </w:r>
      <w:r>
        <w:t xml:space="preserve">dealt with </w:t>
      </w:r>
      <w:r>
        <w:rPr>
          <w:spacing w:val="-3"/>
        </w:rPr>
        <w:t xml:space="preserve">in </w:t>
      </w:r>
      <w:r>
        <w:t xml:space="preserve">the financial analysis. Wherever relative </w:t>
      </w:r>
      <w:proofErr w:type="gramStart"/>
      <w:r>
        <w:t>input</w:t>
      </w:r>
      <w:proofErr w:type="gramEnd"/>
      <w:r>
        <w:t xml:space="preserve"> and output prices remain stable, </w:t>
      </w:r>
      <w:r>
        <w:rPr>
          <w:spacing w:val="-5"/>
        </w:rPr>
        <w:t xml:space="preserve">it </w:t>
      </w:r>
      <w:r>
        <w:rPr>
          <w:spacing w:val="-3"/>
        </w:rPr>
        <w:t xml:space="preserve">is </w:t>
      </w:r>
      <w:r>
        <w:t xml:space="preserve">sufficiently accurate to compute the profitability or yield of an investment at constant prices. Only when relative prices change and project input prices grow faster (or slower) than output prices, or </w:t>
      </w:r>
      <w:r>
        <w:rPr>
          <w:spacing w:val="-3"/>
        </w:rPr>
        <w:t xml:space="preserve">vice </w:t>
      </w:r>
      <w:r>
        <w:t xml:space="preserve">versa, then the corresponding impacts on net cash flows and profits must </w:t>
      </w:r>
      <w:r>
        <w:rPr>
          <w:spacing w:val="-3"/>
        </w:rPr>
        <w:t xml:space="preserve">be </w:t>
      </w:r>
      <w:r>
        <w:t xml:space="preserve">included </w:t>
      </w:r>
      <w:r>
        <w:rPr>
          <w:spacing w:val="-3"/>
        </w:rPr>
        <w:t xml:space="preserve">in </w:t>
      </w:r>
      <w:r>
        <w:t xml:space="preserve">the financial analysis. </w:t>
      </w:r>
      <w:r>
        <w:rPr>
          <w:spacing w:val="3"/>
        </w:rPr>
        <w:t xml:space="preserve">If </w:t>
      </w:r>
      <w:r>
        <w:t xml:space="preserve">inflation impacts are negligible, the problem </w:t>
      </w:r>
      <w:r>
        <w:rPr>
          <w:spacing w:val="4"/>
        </w:rPr>
        <w:t xml:space="preserve">of </w:t>
      </w:r>
      <w:r>
        <w:t>choosing between current and constant prices does not exist, since they are equal and the planner may use</w:t>
      </w:r>
      <w:r>
        <w:rPr>
          <w:spacing w:val="-11"/>
        </w:rPr>
        <w:t xml:space="preserve"> </w:t>
      </w:r>
      <w:r>
        <w:t>either.</w:t>
      </w:r>
    </w:p>
    <w:p w:rsidR="00424C79" w:rsidRDefault="00424C79" w:rsidP="00766760">
      <w:pPr>
        <w:pStyle w:val="Heading4"/>
        <w:tabs>
          <w:tab w:val="left" w:pos="1859"/>
          <w:tab w:val="left" w:pos="1860"/>
        </w:tabs>
        <w:spacing w:before="204"/>
        <w:ind w:left="1860" w:firstLine="0"/>
      </w:pPr>
      <w:r>
        <w:t>Financial</w:t>
      </w:r>
      <w:r>
        <w:rPr>
          <w:spacing w:val="-25"/>
        </w:rPr>
        <w:t xml:space="preserve"> </w:t>
      </w:r>
      <w:r>
        <w:t>Appraisal</w:t>
      </w:r>
      <w:r>
        <w:rPr>
          <w:spacing w:val="-24"/>
        </w:rPr>
        <w:t xml:space="preserve"> </w:t>
      </w:r>
      <w:r>
        <w:rPr>
          <w:spacing w:val="3"/>
        </w:rPr>
        <w:t>Criteria</w:t>
      </w:r>
      <w:r>
        <w:rPr>
          <w:spacing w:val="-26"/>
        </w:rPr>
        <w:t xml:space="preserve"> </w:t>
      </w:r>
      <w:r>
        <w:t>of</w:t>
      </w:r>
      <w:r>
        <w:rPr>
          <w:spacing w:val="-29"/>
        </w:rPr>
        <w:t xml:space="preserve"> </w:t>
      </w:r>
      <w:r>
        <w:t>Projects</w:t>
      </w:r>
      <w:r>
        <w:rPr>
          <w:spacing w:val="-29"/>
        </w:rPr>
        <w:t xml:space="preserve"> </w:t>
      </w:r>
      <w:r>
        <w:t>and</w:t>
      </w:r>
      <w:r>
        <w:rPr>
          <w:spacing w:val="-27"/>
        </w:rPr>
        <w:t xml:space="preserve"> </w:t>
      </w:r>
      <w:r>
        <w:t>Selection</w:t>
      </w:r>
      <w:r>
        <w:rPr>
          <w:spacing w:val="-27"/>
        </w:rPr>
        <w:t xml:space="preserve"> </w:t>
      </w:r>
      <w:r>
        <w:t>of</w:t>
      </w:r>
      <w:r>
        <w:rPr>
          <w:spacing w:val="-29"/>
        </w:rPr>
        <w:t xml:space="preserve"> </w:t>
      </w:r>
      <w:r>
        <w:t>Investments</w:t>
      </w:r>
    </w:p>
    <w:p w:rsidR="00424C79" w:rsidRDefault="00424C79">
      <w:pPr>
        <w:rPr>
          <w:sz w:val="24"/>
        </w:rPr>
      </w:pPr>
    </w:p>
    <w:p w:rsidR="00424C79" w:rsidRDefault="00424C79" w:rsidP="00424C79">
      <w:pPr>
        <w:pStyle w:val="BodyText"/>
        <w:spacing w:before="90" w:line="357" w:lineRule="auto"/>
        <w:ind w:left="1140" w:right="1168"/>
        <w:jc w:val="both"/>
      </w:pPr>
      <w:r>
        <w:tab/>
        <w:t>A wide range of criteria have been suggested for choosing investment proposals, which are suitable for both financial and economic analysis. These criteria may be classified into two categories:</w:t>
      </w:r>
    </w:p>
    <w:p w:rsidR="00424C79" w:rsidRDefault="00424C79" w:rsidP="00424C79">
      <w:pPr>
        <w:tabs>
          <w:tab w:val="left" w:pos="1488"/>
        </w:tabs>
        <w:rPr>
          <w:sz w:val="24"/>
        </w:rPr>
      </w:pPr>
    </w:p>
    <w:p w:rsidR="00424C79" w:rsidRDefault="00424C79" w:rsidP="00424C79">
      <w:pPr>
        <w:rPr>
          <w:sz w:val="24"/>
        </w:rPr>
      </w:pPr>
    </w:p>
    <w:p w:rsidR="00A3017D" w:rsidRPr="00424C79" w:rsidRDefault="00A3017D" w:rsidP="00424C79">
      <w:pPr>
        <w:rPr>
          <w:sz w:val="24"/>
        </w:rPr>
        <w:sectPr w:rsidR="00A3017D" w:rsidRPr="00424C79">
          <w:pgSz w:w="12240" w:h="15840"/>
          <w:pgMar w:top="1200" w:right="280" w:bottom="1260" w:left="300" w:header="733" w:footer="1078" w:gutter="0"/>
          <w:cols w:space="720"/>
        </w:sectPr>
      </w:pPr>
    </w:p>
    <w:p w:rsidR="00A3017D" w:rsidRDefault="00A3017D">
      <w:pPr>
        <w:pStyle w:val="BodyText"/>
        <w:spacing w:before="9"/>
        <w:rPr>
          <w:sz w:val="11"/>
        </w:rPr>
      </w:pPr>
    </w:p>
    <w:p w:rsidR="00A3017D" w:rsidRDefault="00A3017D">
      <w:pPr>
        <w:pStyle w:val="BodyText"/>
        <w:spacing w:before="6"/>
        <w:rPr>
          <w:sz w:val="11"/>
        </w:rPr>
      </w:pPr>
    </w:p>
    <w:p w:rsidR="00424C79" w:rsidRDefault="00424C79" w:rsidP="00424C79">
      <w:pPr>
        <w:pStyle w:val="ListParagraph"/>
        <w:numPr>
          <w:ilvl w:val="0"/>
          <w:numId w:val="10"/>
        </w:numPr>
        <w:tabs>
          <w:tab w:val="left" w:pos="1860"/>
        </w:tabs>
        <w:spacing w:before="206"/>
        <w:rPr>
          <w:sz w:val="24"/>
        </w:rPr>
      </w:pPr>
      <w:r>
        <w:rPr>
          <w:sz w:val="24"/>
        </w:rPr>
        <w:t>Non-discounting criteria,</w:t>
      </w:r>
      <w:r>
        <w:rPr>
          <w:spacing w:val="10"/>
          <w:sz w:val="24"/>
        </w:rPr>
        <w:t xml:space="preserve"> </w:t>
      </w:r>
      <w:r>
        <w:rPr>
          <w:sz w:val="24"/>
        </w:rPr>
        <w:t>including:</w:t>
      </w:r>
    </w:p>
    <w:p w:rsidR="00424C79" w:rsidRDefault="00424C79" w:rsidP="00424C79">
      <w:pPr>
        <w:pStyle w:val="ListParagraph"/>
        <w:numPr>
          <w:ilvl w:val="1"/>
          <w:numId w:val="10"/>
        </w:numPr>
        <w:tabs>
          <w:tab w:val="left" w:pos="2672"/>
        </w:tabs>
        <w:spacing w:before="141"/>
        <w:ind w:hanging="361"/>
        <w:rPr>
          <w:sz w:val="24"/>
        </w:rPr>
      </w:pPr>
      <w:r>
        <w:rPr>
          <w:sz w:val="24"/>
        </w:rPr>
        <w:t>Ranking by</w:t>
      </w:r>
      <w:r>
        <w:rPr>
          <w:spacing w:val="3"/>
          <w:sz w:val="24"/>
        </w:rPr>
        <w:t xml:space="preserve"> </w:t>
      </w:r>
      <w:r>
        <w:rPr>
          <w:sz w:val="24"/>
        </w:rPr>
        <w:t>inspection</w:t>
      </w:r>
    </w:p>
    <w:p w:rsidR="00424C79" w:rsidRDefault="00424C79" w:rsidP="00424C79">
      <w:pPr>
        <w:pStyle w:val="ListParagraph"/>
        <w:numPr>
          <w:ilvl w:val="1"/>
          <w:numId w:val="10"/>
        </w:numPr>
        <w:tabs>
          <w:tab w:val="left" w:pos="2672"/>
        </w:tabs>
        <w:spacing w:before="136"/>
        <w:ind w:hanging="361"/>
        <w:rPr>
          <w:sz w:val="24"/>
        </w:rPr>
      </w:pPr>
      <w:r>
        <w:rPr>
          <w:sz w:val="24"/>
        </w:rPr>
        <w:t>Urgency;</w:t>
      </w:r>
    </w:p>
    <w:p w:rsidR="00424C79" w:rsidRDefault="00424C79" w:rsidP="00424C79">
      <w:pPr>
        <w:pStyle w:val="ListParagraph"/>
        <w:numPr>
          <w:ilvl w:val="1"/>
          <w:numId w:val="10"/>
        </w:numPr>
        <w:tabs>
          <w:tab w:val="left" w:pos="2672"/>
        </w:tabs>
        <w:spacing w:before="135"/>
        <w:ind w:hanging="361"/>
        <w:rPr>
          <w:sz w:val="24"/>
        </w:rPr>
      </w:pPr>
      <w:r>
        <w:rPr>
          <w:sz w:val="24"/>
        </w:rPr>
        <w:t>Payback</w:t>
      </w:r>
      <w:r>
        <w:rPr>
          <w:spacing w:val="1"/>
          <w:sz w:val="24"/>
        </w:rPr>
        <w:t xml:space="preserve"> </w:t>
      </w:r>
      <w:r>
        <w:rPr>
          <w:sz w:val="24"/>
        </w:rPr>
        <w:t>period;</w:t>
      </w:r>
    </w:p>
    <w:p w:rsidR="00424C79" w:rsidRDefault="00424C79" w:rsidP="00424C79">
      <w:pPr>
        <w:pStyle w:val="ListParagraph"/>
        <w:numPr>
          <w:ilvl w:val="1"/>
          <w:numId w:val="10"/>
        </w:numPr>
        <w:tabs>
          <w:tab w:val="left" w:pos="2672"/>
        </w:tabs>
        <w:spacing w:before="136"/>
        <w:ind w:hanging="361"/>
        <w:rPr>
          <w:sz w:val="24"/>
        </w:rPr>
      </w:pPr>
      <w:r>
        <w:rPr>
          <w:sz w:val="24"/>
        </w:rPr>
        <w:t xml:space="preserve">Proceeds per </w:t>
      </w:r>
      <w:r>
        <w:rPr>
          <w:spacing w:val="-3"/>
          <w:sz w:val="24"/>
        </w:rPr>
        <w:t xml:space="preserve">unit </w:t>
      </w:r>
      <w:r>
        <w:rPr>
          <w:sz w:val="24"/>
        </w:rPr>
        <w:t>of</w:t>
      </w:r>
      <w:r>
        <w:rPr>
          <w:spacing w:val="6"/>
          <w:sz w:val="24"/>
        </w:rPr>
        <w:t xml:space="preserve"> </w:t>
      </w:r>
      <w:r>
        <w:rPr>
          <w:sz w:val="24"/>
        </w:rPr>
        <w:t>outlay</w:t>
      </w:r>
    </w:p>
    <w:p w:rsidR="00424C79" w:rsidRDefault="00424C79" w:rsidP="00424C79">
      <w:pPr>
        <w:pStyle w:val="ListParagraph"/>
        <w:numPr>
          <w:ilvl w:val="0"/>
          <w:numId w:val="10"/>
        </w:numPr>
        <w:tabs>
          <w:tab w:val="left" w:pos="1860"/>
        </w:tabs>
        <w:spacing w:before="137"/>
        <w:rPr>
          <w:sz w:val="24"/>
        </w:rPr>
      </w:pPr>
      <w:r>
        <w:rPr>
          <w:sz w:val="24"/>
        </w:rPr>
        <w:t>Discounting criteria,</w:t>
      </w:r>
      <w:r>
        <w:rPr>
          <w:spacing w:val="10"/>
          <w:sz w:val="24"/>
        </w:rPr>
        <w:t xml:space="preserve"> </w:t>
      </w:r>
      <w:r>
        <w:rPr>
          <w:sz w:val="24"/>
        </w:rPr>
        <w:t>including:</w:t>
      </w:r>
    </w:p>
    <w:p w:rsidR="00424C79" w:rsidRDefault="00424C79" w:rsidP="00424C79">
      <w:pPr>
        <w:pStyle w:val="ListParagraph"/>
        <w:numPr>
          <w:ilvl w:val="1"/>
          <w:numId w:val="10"/>
        </w:numPr>
        <w:tabs>
          <w:tab w:val="left" w:pos="2672"/>
        </w:tabs>
        <w:spacing w:before="135"/>
        <w:ind w:hanging="361"/>
        <w:rPr>
          <w:sz w:val="24"/>
        </w:rPr>
      </w:pPr>
      <w:r>
        <w:rPr>
          <w:sz w:val="24"/>
        </w:rPr>
        <w:t>Net present</w:t>
      </w:r>
      <w:r>
        <w:rPr>
          <w:spacing w:val="13"/>
          <w:sz w:val="24"/>
        </w:rPr>
        <w:t xml:space="preserve"> </w:t>
      </w:r>
      <w:r>
        <w:rPr>
          <w:sz w:val="24"/>
        </w:rPr>
        <w:t>value/NPV/</w:t>
      </w:r>
    </w:p>
    <w:p w:rsidR="00424C79" w:rsidRDefault="00424C79" w:rsidP="00424C79">
      <w:pPr>
        <w:pStyle w:val="ListParagraph"/>
        <w:numPr>
          <w:ilvl w:val="1"/>
          <w:numId w:val="10"/>
        </w:numPr>
        <w:tabs>
          <w:tab w:val="left" w:pos="2672"/>
        </w:tabs>
        <w:spacing w:before="136"/>
        <w:ind w:hanging="361"/>
        <w:rPr>
          <w:sz w:val="24"/>
        </w:rPr>
      </w:pPr>
      <w:r>
        <w:rPr>
          <w:sz w:val="24"/>
        </w:rPr>
        <w:t>Internal rate of</w:t>
      </w:r>
      <w:r>
        <w:rPr>
          <w:spacing w:val="-16"/>
          <w:sz w:val="24"/>
        </w:rPr>
        <w:t xml:space="preserve"> </w:t>
      </w:r>
      <w:r>
        <w:rPr>
          <w:sz w:val="24"/>
        </w:rPr>
        <w:t>return/IRR/</w:t>
      </w:r>
    </w:p>
    <w:p w:rsidR="00424C79" w:rsidRPr="00424C79" w:rsidRDefault="00424C79" w:rsidP="00766760">
      <w:pPr>
        <w:pStyle w:val="Heading4"/>
        <w:tabs>
          <w:tab w:val="left" w:pos="1860"/>
        </w:tabs>
        <w:spacing w:before="141"/>
        <w:ind w:left="1710" w:firstLine="0"/>
      </w:pPr>
      <w:r>
        <w:t>Non-Discounted</w:t>
      </w:r>
      <w:r>
        <w:rPr>
          <w:spacing w:val="-19"/>
        </w:rPr>
        <w:t xml:space="preserve"> </w:t>
      </w:r>
      <w:r>
        <w:t>Measures</w:t>
      </w:r>
      <w:r>
        <w:rPr>
          <w:spacing w:val="-23"/>
        </w:rPr>
        <w:t xml:space="preserve"> </w:t>
      </w:r>
      <w:r>
        <w:rPr>
          <w:spacing w:val="9"/>
        </w:rPr>
        <w:t>of</w:t>
      </w:r>
      <w:r>
        <w:rPr>
          <w:spacing w:val="-20"/>
        </w:rPr>
        <w:t xml:space="preserve"> </w:t>
      </w:r>
      <w:r>
        <w:t>Project</w:t>
      </w:r>
      <w:r>
        <w:rPr>
          <w:spacing w:val="-15"/>
        </w:rPr>
        <w:t xml:space="preserve"> </w:t>
      </w:r>
      <w:r>
        <w:rPr>
          <w:spacing w:val="2"/>
        </w:rPr>
        <w:t>Worth</w:t>
      </w:r>
    </w:p>
    <w:p w:rsidR="00424C79" w:rsidRDefault="00424C79" w:rsidP="00424C79">
      <w:pPr>
        <w:pStyle w:val="BodyText"/>
        <w:spacing w:line="360" w:lineRule="auto"/>
        <w:ind w:left="1140" w:right="1160"/>
        <w:jc w:val="both"/>
      </w:pPr>
      <w:r>
        <w:t>Projects, which are powerful means of development, have to be appraised by multiple criteria. In order to appraise a project idea we need operational criteria applicable in evaluating alternatives. Technical criteria are used to compare the merits of alternative technical solutions. It should be noted that there might be no one best technique for estimating project worth although some may be better than others. We should also note that these are only tools to improve decision-making. There are other non-quantifiable and non-economic criteria for making project decisions. The tools are only used to improve the decision making process. Before we discuss the discounted project appraisal criteria we need to consider some common undiscounted measures.</w:t>
      </w:r>
    </w:p>
    <w:p w:rsidR="00424C79" w:rsidRDefault="00424C79" w:rsidP="00424C79">
      <w:pPr>
        <w:pStyle w:val="BodyText"/>
        <w:spacing w:before="8"/>
        <w:rPr>
          <w:sz w:val="21"/>
        </w:rPr>
      </w:pPr>
    </w:p>
    <w:p w:rsidR="00424C79" w:rsidRDefault="00424C79" w:rsidP="00424C79">
      <w:pPr>
        <w:pStyle w:val="Heading4"/>
        <w:numPr>
          <w:ilvl w:val="0"/>
          <w:numId w:val="9"/>
        </w:numPr>
        <w:tabs>
          <w:tab w:val="left" w:pos="1500"/>
        </w:tabs>
        <w:spacing w:before="0"/>
      </w:pPr>
      <w:r>
        <w:t>Ranking by</w:t>
      </w:r>
      <w:r>
        <w:rPr>
          <w:spacing w:val="-31"/>
        </w:rPr>
        <w:t xml:space="preserve"> </w:t>
      </w:r>
      <w:r>
        <w:t>Inspection</w:t>
      </w:r>
    </w:p>
    <w:p w:rsidR="00424C79" w:rsidRDefault="00424C79" w:rsidP="00424C79">
      <w:pPr>
        <w:pStyle w:val="BodyText"/>
        <w:spacing w:before="4"/>
        <w:rPr>
          <w:rFonts w:ascii="Arial"/>
          <w:b/>
          <w:i/>
          <w:sz w:val="30"/>
        </w:rPr>
      </w:pPr>
    </w:p>
    <w:p w:rsidR="00A3017D" w:rsidRDefault="00424C79" w:rsidP="00424C79">
      <w:pPr>
        <w:pStyle w:val="BodyText"/>
        <w:spacing w:before="1" w:line="360" w:lineRule="auto"/>
        <w:ind w:left="1140" w:right="1265"/>
        <w:jc w:val="both"/>
      </w:pPr>
      <w:r>
        <w:t xml:space="preserve">It </w:t>
      </w:r>
      <w:r>
        <w:rPr>
          <w:spacing w:val="-5"/>
        </w:rPr>
        <w:t xml:space="preserve">is </w:t>
      </w:r>
      <w:r>
        <w:t xml:space="preserve">possible, </w:t>
      </w:r>
      <w:r>
        <w:rPr>
          <w:spacing w:val="-3"/>
        </w:rPr>
        <w:t xml:space="preserve">in </w:t>
      </w:r>
      <w:r>
        <w:t xml:space="preserve">certain cases, to determine by mere inspection which of two or more investment </w:t>
      </w:r>
      <w:proofErr w:type="gramStart"/>
      <w:r>
        <w:t>projects</w:t>
      </w:r>
      <w:proofErr w:type="gramEnd"/>
      <w:r>
        <w:t xml:space="preserve"> </w:t>
      </w:r>
      <w:r>
        <w:rPr>
          <w:spacing w:val="-5"/>
        </w:rPr>
        <w:t xml:space="preserve">is </w:t>
      </w:r>
      <w:r>
        <w:t xml:space="preserve">more desirable. There are two cases under which this might </w:t>
      </w:r>
      <w:r>
        <w:rPr>
          <w:spacing w:val="-3"/>
        </w:rPr>
        <w:t xml:space="preserve">be </w:t>
      </w:r>
      <w:r>
        <w:t>true.</w:t>
      </w:r>
    </w:p>
    <w:p w:rsidR="00424C79" w:rsidRPr="00424C79" w:rsidRDefault="00424C79" w:rsidP="00424C79">
      <w:pPr>
        <w:pStyle w:val="ListParagraph"/>
        <w:numPr>
          <w:ilvl w:val="0"/>
          <w:numId w:val="8"/>
        </w:numPr>
        <w:tabs>
          <w:tab w:val="left" w:pos="1500"/>
        </w:tabs>
        <w:spacing w:before="90" w:line="357" w:lineRule="auto"/>
        <w:ind w:right="1163"/>
        <w:jc w:val="both"/>
        <w:rPr>
          <w:sz w:val="24"/>
        </w:rPr>
      </w:pPr>
      <w:r>
        <w:rPr>
          <w:sz w:val="24"/>
        </w:rPr>
        <w:t xml:space="preserve">Two investments have identical cash flows each year up </w:t>
      </w:r>
      <w:r>
        <w:rPr>
          <w:spacing w:val="2"/>
          <w:sz w:val="24"/>
        </w:rPr>
        <w:t xml:space="preserve">to </w:t>
      </w:r>
      <w:r>
        <w:rPr>
          <w:sz w:val="24"/>
        </w:rPr>
        <w:t xml:space="preserve">the final year </w:t>
      </w:r>
      <w:r>
        <w:rPr>
          <w:spacing w:val="4"/>
          <w:sz w:val="24"/>
        </w:rPr>
        <w:t xml:space="preserve">of </w:t>
      </w:r>
      <w:r>
        <w:rPr>
          <w:sz w:val="24"/>
        </w:rPr>
        <w:t xml:space="preserve">the short-lived investment, but one continues </w:t>
      </w:r>
      <w:r>
        <w:rPr>
          <w:spacing w:val="2"/>
          <w:sz w:val="24"/>
        </w:rPr>
        <w:t xml:space="preserve">to </w:t>
      </w:r>
      <w:r>
        <w:rPr>
          <w:sz w:val="24"/>
        </w:rPr>
        <w:t xml:space="preserve">earn cash proceed (financial results or profits) </w:t>
      </w:r>
      <w:r>
        <w:rPr>
          <w:spacing w:val="-3"/>
          <w:sz w:val="24"/>
        </w:rPr>
        <w:t xml:space="preserve">in </w:t>
      </w:r>
      <w:r>
        <w:rPr>
          <w:sz w:val="24"/>
        </w:rPr>
        <w:t xml:space="preserve">subsequent years. The investment with the longer </w:t>
      </w:r>
      <w:r>
        <w:rPr>
          <w:spacing w:val="-4"/>
          <w:sz w:val="24"/>
        </w:rPr>
        <w:t xml:space="preserve">life </w:t>
      </w:r>
      <w:r>
        <w:rPr>
          <w:sz w:val="24"/>
        </w:rPr>
        <w:t>would be more</w:t>
      </w:r>
      <w:r>
        <w:rPr>
          <w:spacing w:val="26"/>
          <w:sz w:val="24"/>
        </w:rPr>
        <w:t xml:space="preserve"> </w:t>
      </w:r>
      <w:r>
        <w:rPr>
          <w:sz w:val="24"/>
        </w:rPr>
        <w:t>desirable.</w:t>
      </w:r>
    </w:p>
    <w:tbl>
      <w:tblPr>
        <w:tblW w:w="0" w:type="auto"/>
        <w:tblInd w:w="1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7"/>
        <w:gridCol w:w="1440"/>
        <w:gridCol w:w="1709"/>
        <w:gridCol w:w="1440"/>
        <w:gridCol w:w="1910"/>
      </w:tblGrid>
      <w:tr w:rsidR="00424C79" w:rsidTr="00766760">
        <w:trPr>
          <w:trHeight w:val="258"/>
        </w:trPr>
        <w:tc>
          <w:tcPr>
            <w:tcW w:w="2357" w:type="dxa"/>
            <w:vMerge w:val="restart"/>
          </w:tcPr>
          <w:p w:rsidR="00424C79" w:rsidRDefault="00424C79" w:rsidP="00766760">
            <w:pPr>
              <w:pStyle w:val="TableParagraph"/>
              <w:spacing w:before="9"/>
              <w:rPr>
                <w:rFonts w:ascii="Times New Roman"/>
                <w:b/>
                <w:i/>
                <w:sz w:val="20"/>
              </w:rPr>
            </w:pPr>
          </w:p>
          <w:p w:rsidR="00424C79" w:rsidRDefault="00424C79" w:rsidP="00766760">
            <w:pPr>
              <w:pStyle w:val="TableParagraph"/>
              <w:spacing w:before="1"/>
              <w:ind w:left="120"/>
              <w:rPr>
                <w:b/>
              </w:rPr>
            </w:pPr>
            <w:r>
              <w:rPr>
                <w:b/>
              </w:rPr>
              <w:t>Investment (Project)</w:t>
            </w:r>
          </w:p>
        </w:tc>
        <w:tc>
          <w:tcPr>
            <w:tcW w:w="1440" w:type="dxa"/>
            <w:vMerge w:val="restart"/>
          </w:tcPr>
          <w:p w:rsidR="00424C79" w:rsidRDefault="00424C79" w:rsidP="00766760">
            <w:pPr>
              <w:pStyle w:val="TableParagraph"/>
              <w:spacing w:before="9"/>
              <w:rPr>
                <w:rFonts w:ascii="Times New Roman"/>
                <w:b/>
                <w:i/>
                <w:sz w:val="20"/>
              </w:rPr>
            </w:pPr>
          </w:p>
          <w:p w:rsidR="00424C79" w:rsidRDefault="00424C79" w:rsidP="00766760">
            <w:pPr>
              <w:pStyle w:val="TableParagraph"/>
              <w:spacing w:before="1"/>
              <w:ind w:left="182"/>
              <w:rPr>
                <w:b/>
              </w:rPr>
            </w:pPr>
            <w:r>
              <w:rPr>
                <w:b/>
              </w:rPr>
              <w:t>Initial cost</w:t>
            </w:r>
          </w:p>
        </w:tc>
        <w:tc>
          <w:tcPr>
            <w:tcW w:w="3149" w:type="dxa"/>
            <w:gridSpan w:val="2"/>
          </w:tcPr>
          <w:p w:rsidR="00424C79" w:rsidRDefault="00424C79" w:rsidP="00766760">
            <w:pPr>
              <w:pStyle w:val="TableParagraph"/>
              <w:spacing w:line="239" w:lineRule="exact"/>
              <w:ind w:left="210"/>
              <w:rPr>
                <w:b/>
              </w:rPr>
            </w:pPr>
            <w:r>
              <w:rPr>
                <w:b/>
              </w:rPr>
              <w:t>Net cash proceeds per year</w:t>
            </w:r>
          </w:p>
        </w:tc>
        <w:tc>
          <w:tcPr>
            <w:tcW w:w="1910" w:type="dxa"/>
            <w:vMerge w:val="restart"/>
          </w:tcPr>
          <w:p w:rsidR="00424C79" w:rsidRDefault="00424C79" w:rsidP="00766760">
            <w:pPr>
              <w:pStyle w:val="TableParagraph"/>
              <w:spacing w:before="9"/>
              <w:rPr>
                <w:rFonts w:ascii="Times New Roman"/>
                <w:b/>
                <w:i/>
                <w:sz w:val="20"/>
              </w:rPr>
            </w:pPr>
          </w:p>
          <w:p w:rsidR="00424C79" w:rsidRDefault="00424C79" w:rsidP="00766760">
            <w:pPr>
              <w:pStyle w:val="TableParagraph"/>
              <w:spacing w:before="1"/>
              <w:ind w:left="196"/>
              <w:rPr>
                <w:b/>
              </w:rPr>
            </w:pPr>
            <w:r>
              <w:rPr>
                <w:b/>
              </w:rPr>
              <w:t>Total Proceeds</w:t>
            </w:r>
          </w:p>
        </w:tc>
      </w:tr>
      <w:tr w:rsidR="00424C79" w:rsidTr="00766760">
        <w:trPr>
          <w:trHeight w:val="316"/>
        </w:trPr>
        <w:tc>
          <w:tcPr>
            <w:tcW w:w="2357" w:type="dxa"/>
            <w:vMerge/>
            <w:tcBorders>
              <w:top w:val="nil"/>
            </w:tcBorders>
          </w:tcPr>
          <w:p w:rsidR="00424C79" w:rsidRDefault="00424C79" w:rsidP="00766760">
            <w:pPr>
              <w:rPr>
                <w:sz w:val="2"/>
                <w:szCs w:val="2"/>
              </w:rPr>
            </w:pPr>
          </w:p>
        </w:tc>
        <w:tc>
          <w:tcPr>
            <w:tcW w:w="1440" w:type="dxa"/>
            <w:vMerge/>
            <w:tcBorders>
              <w:top w:val="nil"/>
            </w:tcBorders>
          </w:tcPr>
          <w:p w:rsidR="00424C79" w:rsidRDefault="00424C79" w:rsidP="00766760">
            <w:pPr>
              <w:rPr>
                <w:sz w:val="2"/>
                <w:szCs w:val="2"/>
              </w:rPr>
            </w:pPr>
          </w:p>
        </w:tc>
        <w:tc>
          <w:tcPr>
            <w:tcW w:w="1709" w:type="dxa"/>
          </w:tcPr>
          <w:p w:rsidR="00424C79" w:rsidRDefault="00424C79" w:rsidP="00766760">
            <w:pPr>
              <w:pStyle w:val="TableParagraph"/>
              <w:ind w:left="551"/>
              <w:rPr>
                <w:b/>
              </w:rPr>
            </w:pPr>
            <w:r>
              <w:rPr>
                <w:b/>
              </w:rPr>
              <w:t>Year I</w:t>
            </w:r>
          </w:p>
        </w:tc>
        <w:tc>
          <w:tcPr>
            <w:tcW w:w="1440" w:type="dxa"/>
          </w:tcPr>
          <w:p w:rsidR="00424C79" w:rsidRDefault="00424C79" w:rsidP="00766760">
            <w:pPr>
              <w:pStyle w:val="TableParagraph"/>
              <w:ind w:right="408"/>
              <w:jc w:val="right"/>
              <w:rPr>
                <w:b/>
              </w:rPr>
            </w:pPr>
            <w:r>
              <w:rPr>
                <w:b/>
              </w:rPr>
              <w:t>Year II</w:t>
            </w:r>
          </w:p>
        </w:tc>
        <w:tc>
          <w:tcPr>
            <w:tcW w:w="1910" w:type="dxa"/>
            <w:vMerge/>
            <w:tcBorders>
              <w:top w:val="nil"/>
            </w:tcBorders>
          </w:tcPr>
          <w:p w:rsidR="00424C79" w:rsidRDefault="00424C79" w:rsidP="00766760">
            <w:pPr>
              <w:rPr>
                <w:sz w:val="2"/>
                <w:szCs w:val="2"/>
              </w:rPr>
            </w:pPr>
          </w:p>
        </w:tc>
      </w:tr>
      <w:tr w:rsidR="00424C79" w:rsidTr="00766760">
        <w:trPr>
          <w:trHeight w:val="258"/>
        </w:trPr>
        <w:tc>
          <w:tcPr>
            <w:tcW w:w="2357" w:type="dxa"/>
          </w:tcPr>
          <w:p w:rsidR="00424C79" w:rsidRDefault="00424C79" w:rsidP="00766760">
            <w:pPr>
              <w:pStyle w:val="TableParagraph"/>
              <w:spacing w:line="239" w:lineRule="exact"/>
              <w:jc w:val="center"/>
            </w:pPr>
            <w:r>
              <w:rPr>
                <w:w w:val="93"/>
              </w:rPr>
              <w:t>A</w:t>
            </w:r>
          </w:p>
        </w:tc>
        <w:tc>
          <w:tcPr>
            <w:tcW w:w="1440" w:type="dxa"/>
          </w:tcPr>
          <w:p w:rsidR="00424C79" w:rsidRDefault="00424C79" w:rsidP="00766760">
            <w:pPr>
              <w:pStyle w:val="TableParagraph"/>
              <w:spacing w:line="239" w:lineRule="exact"/>
              <w:ind w:left="236" w:right="236"/>
              <w:jc w:val="center"/>
            </w:pPr>
            <w:r>
              <w:t>10,000</w:t>
            </w:r>
          </w:p>
        </w:tc>
        <w:tc>
          <w:tcPr>
            <w:tcW w:w="1709" w:type="dxa"/>
          </w:tcPr>
          <w:p w:rsidR="00424C79" w:rsidRDefault="00424C79" w:rsidP="00766760">
            <w:pPr>
              <w:pStyle w:val="TableParagraph"/>
              <w:spacing w:line="239" w:lineRule="exact"/>
              <w:ind w:left="522"/>
            </w:pPr>
            <w:r>
              <w:t>10,000</w:t>
            </w:r>
          </w:p>
        </w:tc>
        <w:tc>
          <w:tcPr>
            <w:tcW w:w="1440" w:type="dxa"/>
          </w:tcPr>
          <w:p w:rsidR="00424C79" w:rsidRDefault="00424C79" w:rsidP="00766760">
            <w:pPr>
              <w:pStyle w:val="TableParagraph"/>
              <w:spacing w:line="239" w:lineRule="exact"/>
              <w:ind w:left="5"/>
              <w:jc w:val="center"/>
            </w:pPr>
            <w:r>
              <w:rPr>
                <w:w w:val="99"/>
              </w:rPr>
              <w:t>-</w:t>
            </w:r>
          </w:p>
        </w:tc>
        <w:tc>
          <w:tcPr>
            <w:tcW w:w="1910" w:type="dxa"/>
          </w:tcPr>
          <w:p w:rsidR="00424C79" w:rsidRDefault="00424C79" w:rsidP="00766760">
            <w:pPr>
              <w:pStyle w:val="TableParagraph"/>
              <w:spacing w:line="239" w:lineRule="exact"/>
              <w:ind w:left="593" w:right="593"/>
              <w:jc w:val="center"/>
            </w:pPr>
            <w:r>
              <w:t>10,000</w:t>
            </w:r>
          </w:p>
        </w:tc>
      </w:tr>
      <w:tr w:rsidR="00424C79" w:rsidTr="00766760">
        <w:trPr>
          <w:trHeight w:val="254"/>
        </w:trPr>
        <w:tc>
          <w:tcPr>
            <w:tcW w:w="2357" w:type="dxa"/>
          </w:tcPr>
          <w:p w:rsidR="00424C79" w:rsidRDefault="00424C79" w:rsidP="00766760">
            <w:pPr>
              <w:pStyle w:val="TableParagraph"/>
              <w:spacing w:line="234" w:lineRule="exact"/>
              <w:ind w:left="4"/>
              <w:jc w:val="center"/>
            </w:pPr>
            <w:r>
              <w:rPr>
                <w:w w:val="91"/>
              </w:rPr>
              <w:t>B</w:t>
            </w:r>
          </w:p>
        </w:tc>
        <w:tc>
          <w:tcPr>
            <w:tcW w:w="1440" w:type="dxa"/>
          </w:tcPr>
          <w:p w:rsidR="00424C79" w:rsidRDefault="00424C79" w:rsidP="00766760">
            <w:pPr>
              <w:pStyle w:val="TableParagraph"/>
              <w:spacing w:line="234" w:lineRule="exact"/>
              <w:ind w:left="236" w:right="236"/>
              <w:jc w:val="center"/>
            </w:pPr>
            <w:r>
              <w:t>10,000</w:t>
            </w:r>
          </w:p>
        </w:tc>
        <w:tc>
          <w:tcPr>
            <w:tcW w:w="1709" w:type="dxa"/>
          </w:tcPr>
          <w:p w:rsidR="00424C79" w:rsidRDefault="00424C79" w:rsidP="00766760">
            <w:pPr>
              <w:pStyle w:val="TableParagraph"/>
              <w:spacing w:line="234" w:lineRule="exact"/>
              <w:ind w:left="522"/>
            </w:pPr>
            <w:r>
              <w:t>10,000</w:t>
            </w:r>
          </w:p>
        </w:tc>
        <w:tc>
          <w:tcPr>
            <w:tcW w:w="1440" w:type="dxa"/>
          </w:tcPr>
          <w:p w:rsidR="00424C79" w:rsidRDefault="00424C79" w:rsidP="00766760">
            <w:pPr>
              <w:pStyle w:val="TableParagraph"/>
              <w:spacing w:line="234" w:lineRule="exact"/>
              <w:ind w:right="446"/>
              <w:jc w:val="right"/>
            </w:pPr>
            <w:r>
              <w:rPr>
                <w:w w:val="95"/>
              </w:rPr>
              <w:t>1,100</w:t>
            </w:r>
          </w:p>
        </w:tc>
        <w:tc>
          <w:tcPr>
            <w:tcW w:w="1910" w:type="dxa"/>
          </w:tcPr>
          <w:p w:rsidR="00424C79" w:rsidRDefault="00424C79" w:rsidP="00766760">
            <w:pPr>
              <w:pStyle w:val="TableParagraph"/>
              <w:spacing w:line="234" w:lineRule="exact"/>
              <w:ind w:left="593" w:right="593"/>
              <w:jc w:val="center"/>
            </w:pPr>
            <w:r>
              <w:t>11,100</w:t>
            </w:r>
          </w:p>
        </w:tc>
      </w:tr>
      <w:tr w:rsidR="00424C79" w:rsidTr="00766760">
        <w:trPr>
          <w:trHeight w:val="258"/>
        </w:trPr>
        <w:tc>
          <w:tcPr>
            <w:tcW w:w="2357" w:type="dxa"/>
          </w:tcPr>
          <w:p w:rsidR="00424C79" w:rsidRDefault="00424C79" w:rsidP="00766760">
            <w:pPr>
              <w:pStyle w:val="TableParagraph"/>
              <w:spacing w:before="4" w:line="234" w:lineRule="exact"/>
              <w:ind w:left="3"/>
              <w:jc w:val="center"/>
            </w:pPr>
            <w:r>
              <w:rPr>
                <w:w w:val="78"/>
              </w:rPr>
              <w:t>C</w:t>
            </w:r>
          </w:p>
        </w:tc>
        <w:tc>
          <w:tcPr>
            <w:tcW w:w="1440" w:type="dxa"/>
          </w:tcPr>
          <w:p w:rsidR="00424C79" w:rsidRDefault="00424C79" w:rsidP="00766760">
            <w:pPr>
              <w:pStyle w:val="TableParagraph"/>
              <w:spacing w:before="4" w:line="234" w:lineRule="exact"/>
              <w:ind w:left="236" w:right="236"/>
              <w:jc w:val="center"/>
            </w:pPr>
            <w:r>
              <w:t>10,000</w:t>
            </w:r>
          </w:p>
        </w:tc>
        <w:tc>
          <w:tcPr>
            <w:tcW w:w="1709" w:type="dxa"/>
          </w:tcPr>
          <w:p w:rsidR="00424C79" w:rsidRDefault="00424C79" w:rsidP="00766760">
            <w:pPr>
              <w:pStyle w:val="TableParagraph"/>
              <w:spacing w:before="4" w:line="234" w:lineRule="exact"/>
              <w:ind w:left="585"/>
            </w:pPr>
            <w:r>
              <w:t>3,762</w:t>
            </w:r>
          </w:p>
        </w:tc>
        <w:tc>
          <w:tcPr>
            <w:tcW w:w="1440" w:type="dxa"/>
          </w:tcPr>
          <w:p w:rsidR="00424C79" w:rsidRDefault="00424C79" w:rsidP="00766760">
            <w:pPr>
              <w:pStyle w:val="TableParagraph"/>
              <w:spacing w:before="4" w:line="234" w:lineRule="exact"/>
              <w:ind w:right="446"/>
              <w:jc w:val="right"/>
            </w:pPr>
            <w:r>
              <w:rPr>
                <w:w w:val="95"/>
              </w:rPr>
              <w:t>7,762</w:t>
            </w:r>
          </w:p>
        </w:tc>
        <w:tc>
          <w:tcPr>
            <w:tcW w:w="1910" w:type="dxa"/>
          </w:tcPr>
          <w:p w:rsidR="00424C79" w:rsidRDefault="00424C79" w:rsidP="00766760">
            <w:pPr>
              <w:pStyle w:val="TableParagraph"/>
              <w:spacing w:before="4" w:line="234" w:lineRule="exact"/>
              <w:ind w:left="593" w:right="593"/>
              <w:jc w:val="center"/>
            </w:pPr>
            <w:r>
              <w:t>11,524</w:t>
            </w:r>
          </w:p>
        </w:tc>
      </w:tr>
      <w:tr w:rsidR="00424C79" w:rsidTr="00766760">
        <w:trPr>
          <w:trHeight w:val="258"/>
        </w:trPr>
        <w:tc>
          <w:tcPr>
            <w:tcW w:w="2357" w:type="dxa"/>
          </w:tcPr>
          <w:p w:rsidR="00424C79" w:rsidRDefault="00424C79" w:rsidP="00766760">
            <w:pPr>
              <w:pStyle w:val="TableParagraph"/>
              <w:spacing w:line="239" w:lineRule="exact"/>
              <w:ind w:left="6"/>
              <w:jc w:val="center"/>
            </w:pPr>
            <w:r>
              <w:rPr>
                <w:w w:val="91"/>
              </w:rPr>
              <w:t>D</w:t>
            </w:r>
          </w:p>
        </w:tc>
        <w:tc>
          <w:tcPr>
            <w:tcW w:w="1440" w:type="dxa"/>
          </w:tcPr>
          <w:p w:rsidR="00424C79" w:rsidRDefault="00424C79" w:rsidP="00766760">
            <w:pPr>
              <w:pStyle w:val="TableParagraph"/>
              <w:spacing w:line="239" w:lineRule="exact"/>
              <w:ind w:left="236" w:right="236"/>
              <w:jc w:val="center"/>
            </w:pPr>
            <w:r>
              <w:t>10,000</w:t>
            </w:r>
          </w:p>
        </w:tc>
        <w:tc>
          <w:tcPr>
            <w:tcW w:w="1709" w:type="dxa"/>
          </w:tcPr>
          <w:p w:rsidR="00424C79" w:rsidRDefault="00424C79" w:rsidP="00766760">
            <w:pPr>
              <w:pStyle w:val="TableParagraph"/>
              <w:spacing w:line="239" w:lineRule="exact"/>
              <w:ind w:left="585"/>
            </w:pPr>
            <w:r>
              <w:t>7,762</w:t>
            </w:r>
          </w:p>
        </w:tc>
        <w:tc>
          <w:tcPr>
            <w:tcW w:w="1440" w:type="dxa"/>
          </w:tcPr>
          <w:p w:rsidR="00424C79" w:rsidRDefault="00424C79" w:rsidP="00766760">
            <w:pPr>
              <w:pStyle w:val="TableParagraph"/>
              <w:spacing w:line="239" w:lineRule="exact"/>
              <w:ind w:right="447"/>
              <w:jc w:val="right"/>
            </w:pPr>
            <w:r>
              <w:rPr>
                <w:w w:val="95"/>
              </w:rPr>
              <w:t>3,762</w:t>
            </w:r>
          </w:p>
        </w:tc>
        <w:tc>
          <w:tcPr>
            <w:tcW w:w="1910" w:type="dxa"/>
          </w:tcPr>
          <w:p w:rsidR="00424C79" w:rsidRDefault="00424C79" w:rsidP="00766760">
            <w:pPr>
              <w:pStyle w:val="TableParagraph"/>
              <w:spacing w:line="239" w:lineRule="exact"/>
              <w:ind w:left="593" w:right="593"/>
              <w:jc w:val="center"/>
            </w:pPr>
            <w:r>
              <w:t>11,524</w:t>
            </w:r>
          </w:p>
        </w:tc>
      </w:tr>
    </w:tbl>
    <w:p w:rsidR="00424C79" w:rsidRDefault="00424C79">
      <w:pPr>
        <w:spacing w:line="360" w:lineRule="auto"/>
        <w:jc w:val="both"/>
        <w:sectPr w:rsidR="00424C79">
          <w:pgSz w:w="12240" w:h="15840"/>
          <w:pgMar w:top="1200" w:right="280" w:bottom="1260" w:left="300" w:header="733" w:footer="1078" w:gutter="0"/>
          <w:cols w:space="720"/>
        </w:sectPr>
      </w:pPr>
    </w:p>
    <w:p w:rsidR="00A3017D" w:rsidRDefault="00A3017D">
      <w:pPr>
        <w:pStyle w:val="BodyText"/>
        <w:spacing w:before="4"/>
        <w:rPr>
          <w:rFonts w:ascii="Arial"/>
          <w:b/>
          <w:i/>
          <w:sz w:val="30"/>
        </w:rPr>
      </w:pPr>
    </w:p>
    <w:p w:rsidR="00424C79" w:rsidRDefault="00424C79" w:rsidP="00424C79">
      <w:pPr>
        <w:pStyle w:val="BodyText"/>
        <w:spacing w:before="232" w:line="360" w:lineRule="auto"/>
        <w:ind w:left="1140" w:right="1159"/>
        <w:jc w:val="both"/>
      </w:pPr>
      <w:r>
        <w:t>Accordingly, project B is better than investment A, since all things are equal except that B continues to earn proceeds after A has been retired. More analysis is required to decide between C &amp; D,</w:t>
      </w:r>
    </w:p>
    <w:p w:rsidR="00424C79" w:rsidRDefault="00424C79" w:rsidP="00424C79">
      <w:pPr>
        <w:pStyle w:val="ListParagraph"/>
        <w:numPr>
          <w:ilvl w:val="0"/>
          <w:numId w:val="8"/>
        </w:numPr>
        <w:tabs>
          <w:tab w:val="left" w:pos="1500"/>
        </w:tabs>
        <w:spacing w:before="203" w:line="360" w:lineRule="auto"/>
        <w:ind w:right="1160"/>
        <w:jc w:val="both"/>
        <w:rPr>
          <w:sz w:val="24"/>
        </w:rPr>
      </w:pPr>
      <w:r>
        <w:rPr>
          <w:sz w:val="24"/>
        </w:rPr>
        <w:t xml:space="preserve">Two investments have the same initial out </w:t>
      </w:r>
      <w:r>
        <w:rPr>
          <w:spacing w:val="-2"/>
          <w:sz w:val="24"/>
        </w:rPr>
        <w:t xml:space="preserve">lay </w:t>
      </w:r>
      <w:r>
        <w:rPr>
          <w:sz w:val="24"/>
        </w:rPr>
        <w:t xml:space="preserve">(the total net value of incremental production may be the same), the same earning life and earn the same total proceeds (profits) but one project has more </w:t>
      </w:r>
      <w:r>
        <w:rPr>
          <w:spacing w:val="4"/>
          <w:sz w:val="24"/>
        </w:rPr>
        <w:t xml:space="preserve">of </w:t>
      </w:r>
      <w:r>
        <w:rPr>
          <w:sz w:val="24"/>
        </w:rPr>
        <w:t xml:space="preserve">the flow earlier </w:t>
      </w:r>
      <w:r>
        <w:rPr>
          <w:spacing w:val="-3"/>
          <w:sz w:val="24"/>
        </w:rPr>
        <w:t xml:space="preserve">in </w:t>
      </w:r>
      <w:r>
        <w:rPr>
          <w:sz w:val="24"/>
        </w:rPr>
        <w:t xml:space="preserve">the time sequence, we choose the one for which the total proceeds </w:t>
      </w:r>
      <w:r>
        <w:rPr>
          <w:spacing w:val="-3"/>
          <w:sz w:val="24"/>
        </w:rPr>
        <w:t xml:space="preserve">is </w:t>
      </w:r>
      <w:r>
        <w:rPr>
          <w:sz w:val="24"/>
        </w:rPr>
        <w:t xml:space="preserve">greater than the total proceeds for the other investment earlier. Thus investment D </w:t>
      </w:r>
      <w:r>
        <w:rPr>
          <w:spacing w:val="-3"/>
          <w:sz w:val="24"/>
        </w:rPr>
        <w:t xml:space="preserve">is </w:t>
      </w:r>
      <w:r>
        <w:rPr>
          <w:sz w:val="24"/>
        </w:rPr>
        <w:t xml:space="preserve">more profitable than investment C; Since D earns 2000 more </w:t>
      </w:r>
      <w:r>
        <w:rPr>
          <w:spacing w:val="-3"/>
          <w:sz w:val="24"/>
        </w:rPr>
        <w:t xml:space="preserve">in </w:t>
      </w:r>
      <w:r>
        <w:rPr>
          <w:sz w:val="24"/>
        </w:rPr>
        <w:t>year 1 than investment C, which does not make up the difference until year</w:t>
      </w:r>
      <w:r>
        <w:rPr>
          <w:spacing w:val="6"/>
          <w:sz w:val="24"/>
        </w:rPr>
        <w:t xml:space="preserve"> </w:t>
      </w:r>
      <w:r>
        <w:rPr>
          <w:sz w:val="24"/>
        </w:rPr>
        <w:t>2.</w:t>
      </w:r>
    </w:p>
    <w:p w:rsidR="00424C79" w:rsidRDefault="00424C79" w:rsidP="00424C79">
      <w:pPr>
        <w:pStyle w:val="Heading4"/>
        <w:numPr>
          <w:ilvl w:val="0"/>
          <w:numId w:val="9"/>
        </w:numPr>
        <w:tabs>
          <w:tab w:val="left" w:pos="1500"/>
        </w:tabs>
        <w:spacing w:before="2"/>
      </w:pPr>
      <w:r>
        <w:t>Urgency</w:t>
      </w:r>
    </w:p>
    <w:p w:rsidR="00424C79" w:rsidRDefault="00424C79" w:rsidP="00424C79">
      <w:pPr>
        <w:pStyle w:val="BodyText"/>
        <w:spacing w:before="248" w:line="355" w:lineRule="auto"/>
        <w:ind w:left="1140" w:right="1168"/>
        <w:jc w:val="both"/>
      </w:pPr>
      <w:r>
        <w:t xml:space="preserve">According </w:t>
      </w:r>
      <w:r>
        <w:rPr>
          <w:spacing w:val="2"/>
        </w:rPr>
        <w:t xml:space="preserve">to </w:t>
      </w:r>
      <w:r>
        <w:t xml:space="preserve">this criterion projects which are deemed </w:t>
      </w:r>
      <w:r>
        <w:rPr>
          <w:spacing w:val="2"/>
        </w:rPr>
        <w:t xml:space="preserve">to </w:t>
      </w:r>
      <w:r>
        <w:rPr>
          <w:spacing w:val="-3"/>
        </w:rPr>
        <w:t xml:space="preserve">be </w:t>
      </w:r>
      <w:r>
        <w:t>more urgent get priority over projects which are regarded as less</w:t>
      </w:r>
      <w:r>
        <w:rPr>
          <w:spacing w:val="-1"/>
        </w:rPr>
        <w:t xml:space="preserve"> </w:t>
      </w:r>
      <w:r>
        <w:t>urgent.</w:t>
      </w:r>
    </w:p>
    <w:p w:rsidR="00424C79" w:rsidRDefault="00424C79" w:rsidP="00424C79">
      <w:pPr>
        <w:pStyle w:val="BodyText"/>
        <w:spacing w:before="211" w:line="360" w:lineRule="auto"/>
        <w:ind w:left="1140" w:right="1164"/>
        <w:jc w:val="both"/>
      </w:pPr>
      <w:r>
        <w:t xml:space="preserve">The problem with this criterion </w:t>
      </w:r>
      <w:r>
        <w:rPr>
          <w:spacing w:val="-3"/>
        </w:rPr>
        <w:t xml:space="preserve">is: </w:t>
      </w:r>
      <w:r>
        <w:t xml:space="preserve">how can the degree of urgency be determined? </w:t>
      </w:r>
      <w:r>
        <w:rPr>
          <w:spacing w:val="3"/>
        </w:rPr>
        <w:t xml:space="preserve">In </w:t>
      </w:r>
      <w:r>
        <w:t xml:space="preserve">certain situations </w:t>
      </w:r>
      <w:r>
        <w:rPr>
          <w:spacing w:val="-5"/>
        </w:rPr>
        <w:t xml:space="preserve">it </w:t>
      </w:r>
      <w:r>
        <w:rPr>
          <w:spacing w:val="-2"/>
        </w:rPr>
        <w:t xml:space="preserve">may </w:t>
      </w:r>
      <w:r>
        <w:t xml:space="preserve">not </w:t>
      </w:r>
      <w:r>
        <w:rPr>
          <w:spacing w:val="-3"/>
        </w:rPr>
        <w:t xml:space="preserve">be </w:t>
      </w:r>
      <w:r>
        <w:t xml:space="preserve">practically difficult to determine the urgency </w:t>
      </w:r>
      <w:r>
        <w:rPr>
          <w:spacing w:val="4"/>
        </w:rPr>
        <w:t xml:space="preserve">of </w:t>
      </w:r>
      <w:r>
        <w:t xml:space="preserve">a certain project proposal. For instance the project could </w:t>
      </w:r>
      <w:r>
        <w:rPr>
          <w:spacing w:val="-3"/>
        </w:rPr>
        <w:t xml:space="preserve">be </w:t>
      </w:r>
      <w:r>
        <w:t xml:space="preserve">bottleneck alleviation bottleneck </w:t>
      </w:r>
      <w:r>
        <w:rPr>
          <w:spacing w:val="4"/>
        </w:rPr>
        <w:t xml:space="preserve">of </w:t>
      </w:r>
      <w:r>
        <w:t>an ongoing operation/firm/</w:t>
      </w:r>
      <w:r>
        <w:rPr>
          <w:spacing w:val="1"/>
        </w:rPr>
        <w:t xml:space="preserve"> </w:t>
      </w:r>
      <w:r>
        <w:t>etc.</w:t>
      </w:r>
    </w:p>
    <w:p w:rsidR="00A3017D" w:rsidRDefault="00424C79" w:rsidP="00424C79">
      <w:pPr>
        <w:pStyle w:val="BodyText"/>
        <w:spacing w:before="201" w:line="355" w:lineRule="auto"/>
        <w:ind w:left="1140" w:right="1168"/>
        <w:jc w:val="both"/>
      </w:pPr>
      <w:r>
        <w:t>Since it is not a systematic decision, this is not something that can be encouraged. Rather it is a practice that should be discouraged.</w:t>
      </w:r>
    </w:p>
    <w:p w:rsidR="00424C79" w:rsidRDefault="00424C79" w:rsidP="00424C79">
      <w:pPr>
        <w:pStyle w:val="Heading4"/>
        <w:numPr>
          <w:ilvl w:val="0"/>
          <w:numId w:val="9"/>
        </w:numPr>
        <w:tabs>
          <w:tab w:val="left" w:pos="1500"/>
        </w:tabs>
      </w:pPr>
      <w:r>
        <w:t>The Payback</w:t>
      </w:r>
      <w:r>
        <w:rPr>
          <w:spacing w:val="-33"/>
        </w:rPr>
        <w:t xml:space="preserve"> </w:t>
      </w:r>
      <w:r>
        <w:t>Period</w:t>
      </w:r>
    </w:p>
    <w:p w:rsidR="00424C79" w:rsidRDefault="00424C79" w:rsidP="00424C79">
      <w:pPr>
        <w:pStyle w:val="BodyText"/>
        <w:spacing w:before="9"/>
        <w:rPr>
          <w:rFonts w:ascii="Arial"/>
          <w:b/>
          <w:i/>
          <w:sz w:val="30"/>
        </w:rPr>
      </w:pPr>
    </w:p>
    <w:p w:rsidR="00424C79" w:rsidRDefault="00424C79" w:rsidP="00424C79">
      <w:pPr>
        <w:pStyle w:val="BodyText"/>
        <w:spacing w:before="1" w:line="360" w:lineRule="auto"/>
        <w:ind w:left="1140" w:right="1165"/>
        <w:jc w:val="both"/>
      </w:pPr>
      <w:r>
        <w:t xml:space="preserve">The payback period also called the payoff period is one of the simplest and apparently one of the most frequently used methods of measuring the economic value of an investment. Since it addresses the prime concern of an investor in terms of reclaiming/recovering the initial outlay, it is frequently used method of project evaluation. The recovered money can be reinvested in something else. If the investor recovers its initial outlay, then in a way it is minimizing the risk it </w:t>
      </w:r>
      <w:proofErr w:type="gramStart"/>
      <w:r>
        <w:t>faces</w:t>
      </w:r>
      <w:proofErr w:type="gramEnd"/>
      <w:r>
        <w:t xml:space="preserve"> in the subsequent operation of the project.</w:t>
      </w:r>
    </w:p>
    <w:p w:rsidR="00424C79" w:rsidRDefault="00424C79">
      <w:pPr>
        <w:spacing w:line="360" w:lineRule="auto"/>
        <w:jc w:val="both"/>
        <w:sectPr w:rsidR="00424C79">
          <w:pgSz w:w="12240" w:h="15840"/>
          <w:pgMar w:top="1200" w:right="280" w:bottom="1260" w:left="300" w:header="733" w:footer="1078" w:gutter="0"/>
          <w:cols w:space="720"/>
        </w:sectPr>
      </w:pPr>
    </w:p>
    <w:p w:rsidR="00A3017D" w:rsidRDefault="00A3017D">
      <w:pPr>
        <w:pStyle w:val="BodyText"/>
        <w:spacing w:before="6"/>
        <w:rPr>
          <w:sz w:val="11"/>
        </w:rPr>
      </w:pPr>
    </w:p>
    <w:p w:rsidR="00424C79" w:rsidRDefault="00424C79" w:rsidP="00424C79">
      <w:pPr>
        <w:pStyle w:val="BodyText"/>
        <w:spacing w:before="199" w:line="360" w:lineRule="auto"/>
        <w:ind w:left="1140" w:right="1156"/>
        <w:jc w:val="both"/>
      </w:pPr>
      <w:r>
        <w:t xml:space="preserve">The payback period </w:t>
      </w:r>
      <w:r>
        <w:rPr>
          <w:spacing w:val="-3"/>
        </w:rPr>
        <w:t xml:space="preserve">is </w:t>
      </w:r>
      <w:r>
        <w:t xml:space="preserve">defined as the length </w:t>
      </w:r>
      <w:r>
        <w:rPr>
          <w:spacing w:val="4"/>
        </w:rPr>
        <w:t xml:space="preserve">of </w:t>
      </w:r>
      <w:r>
        <w:t xml:space="preserve">time required for the stream of cash proceeds produced by the investment (project) to </w:t>
      </w:r>
      <w:r>
        <w:rPr>
          <w:spacing w:val="-3"/>
        </w:rPr>
        <w:t xml:space="preserve">be </w:t>
      </w:r>
      <w:r>
        <w:t xml:space="preserve">equal </w:t>
      </w:r>
      <w:r>
        <w:rPr>
          <w:spacing w:val="2"/>
        </w:rPr>
        <w:t xml:space="preserve">to </w:t>
      </w:r>
      <w:r>
        <w:t xml:space="preserve">the original cash outlay required by the investment (capital investment). It </w:t>
      </w:r>
      <w:r>
        <w:rPr>
          <w:spacing w:val="-5"/>
        </w:rPr>
        <w:t xml:space="preserve">is </w:t>
      </w:r>
      <w:r>
        <w:t xml:space="preserve">defined as the number </w:t>
      </w:r>
      <w:r>
        <w:rPr>
          <w:spacing w:val="4"/>
        </w:rPr>
        <w:t xml:space="preserve">of </w:t>
      </w:r>
      <w:r>
        <w:t xml:space="preserve">years </w:t>
      </w:r>
      <w:r>
        <w:rPr>
          <w:spacing w:val="-5"/>
        </w:rPr>
        <w:t xml:space="preserve">it </w:t>
      </w:r>
      <w:r>
        <w:rPr>
          <w:spacing w:val="-3"/>
        </w:rPr>
        <w:t xml:space="preserve">is </w:t>
      </w:r>
      <w:r>
        <w:t xml:space="preserve">expected to take from the beginning </w:t>
      </w:r>
      <w:r>
        <w:rPr>
          <w:spacing w:val="4"/>
        </w:rPr>
        <w:t xml:space="preserve">of </w:t>
      </w:r>
      <w:r>
        <w:t xml:space="preserve">the project until the sum </w:t>
      </w:r>
      <w:r>
        <w:rPr>
          <w:spacing w:val="4"/>
        </w:rPr>
        <w:t xml:space="preserve">of </w:t>
      </w:r>
      <w:r>
        <w:t xml:space="preserve">its net earnings (receipts minus operating costs) equals the cost of the projects initial capital investment. It </w:t>
      </w:r>
      <w:r>
        <w:rPr>
          <w:spacing w:val="-3"/>
        </w:rPr>
        <w:t xml:space="preserve">is </w:t>
      </w:r>
      <w:r>
        <w:t xml:space="preserve">the period of time that the investor recovers its initial total outlay. This criterion </w:t>
      </w:r>
      <w:r>
        <w:rPr>
          <w:spacing w:val="-3"/>
        </w:rPr>
        <w:t xml:space="preserve">is </w:t>
      </w:r>
      <w:r>
        <w:t xml:space="preserve">most often used </w:t>
      </w:r>
      <w:r>
        <w:rPr>
          <w:spacing w:val="-3"/>
        </w:rPr>
        <w:t xml:space="preserve">in </w:t>
      </w:r>
      <w:r>
        <w:t xml:space="preserve">the business enterprises. However, its use </w:t>
      </w:r>
      <w:r>
        <w:rPr>
          <w:spacing w:val="-3"/>
        </w:rPr>
        <w:t xml:space="preserve">in </w:t>
      </w:r>
      <w:r>
        <w:t xml:space="preserve">agricultural projects </w:t>
      </w:r>
      <w:r>
        <w:rPr>
          <w:spacing w:val="-5"/>
        </w:rPr>
        <w:t>is</w:t>
      </w:r>
      <w:r>
        <w:rPr>
          <w:spacing w:val="12"/>
        </w:rPr>
        <w:t xml:space="preserve"> </w:t>
      </w:r>
      <w:r>
        <w:t>limited.</w:t>
      </w:r>
    </w:p>
    <w:p w:rsidR="00424C79" w:rsidRDefault="00424C79" w:rsidP="00424C79">
      <w:pPr>
        <w:pStyle w:val="BodyText"/>
        <w:spacing w:before="198" w:line="360" w:lineRule="auto"/>
        <w:ind w:left="1140" w:right="1155"/>
        <w:jc w:val="both"/>
      </w:pPr>
      <w:r>
        <w:rPr>
          <w:b/>
        </w:rPr>
        <w:t>Example</w:t>
      </w:r>
      <w:r>
        <w:t xml:space="preserve">: </w:t>
      </w:r>
      <w:r>
        <w:rPr>
          <w:spacing w:val="-3"/>
        </w:rPr>
        <w:t xml:space="preserve">if </w:t>
      </w:r>
      <w:r>
        <w:t xml:space="preserve">a project requires an original outlay of Birr 300 and </w:t>
      </w:r>
      <w:r>
        <w:rPr>
          <w:spacing w:val="-3"/>
        </w:rPr>
        <w:t xml:space="preserve">is </w:t>
      </w:r>
      <w:r>
        <w:t xml:space="preserve">expected to produce a stream of cash proceeds </w:t>
      </w:r>
      <w:r>
        <w:rPr>
          <w:spacing w:val="4"/>
        </w:rPr>
        <w:t xml:space="preserve">of </w:t>
      </w:r>
      <w:r>
        <w:t xml:space="preserve">Birr 100 per year for 5 years, the payback period would </w:t>
      </w:r>
      <w:r>
        <w:rPr>
          <w:spacing w:val="-3"/>
        </w:rPr>
        <w:t xml:space="preserve">be </w:t>
      </w:r>
      <w:r>
        <w:t>300/100 = 3 years.</w:t>
      </w:r>
    </w:p>
    <w:p w:rsidR="00424C79" w:rsidRPr="00424C79" w:rsidRDefault="00424C79" w:rsidP="00424C79">
      <w:pPr>
        <w:pStyle w:val="BodyText"/>
        <w:spacing w:before="203" w:line="357" w:lineRule="auto"/>
        <w:ind w:left="1140" w:right="1167"/>
        <w:jc w:val="both"/>
      </w:pPr>
      <w:r>
        <w:rPr>
          <w:b/>
        </w:rPr>
        <w:t>Note</w:t>
      </w:r>
      <w:r>
        <w:t xml:space="preserve">: </w:t>
      </w:r>
      <w:r>
        <w:rPr>
          <w:spacing w:val="-3"/>
        </w:rPr>
        <w:t xml:space="preserve">if </w:t>
      </w:r>
      <w:r>
        <w:t xml:space="preserve">the expected proceeds are not constant from year </w:t>
      </w:r>
      <w:r>
        <w:rPr>
          <w:spacing w:val="2"/>
        </w:rPr>
        <w:t xml:space="preserve">to </w:t>
      </w:r>
      <w:r>
        <w:t xml:space="preserve">year, then the payback period must </w:t>
      </w:r>
      <w:r>
        <w:rPr>
          <w:spacing w:val="-3"/>
        </w:rPr>
        <w:t xml:space="preserve">be </w:t>
      </w:r>
      <w:r>
        <w:t xml:space="preserve">calculated by adding up the proceeds expected </w:t>
      </w:r>
      <w:r>
        <w:rPr>
          <w:spacing w:val="-3"/>
        </w:rPr>
        <w:t xml:space="preserve">in </w:t>
      </w:r>
      <w:r>
        <w:t xml:space="preserve">successive years until the total </w:t>
      </w:r>
      <w:r>
        <w:rPr>
          <w:spacing w:val="-3"/>
        </w:rPr>
        <w:t xml:space="preserve">is </w:t>
      </w:r>
      <w:r>
        <w:t xml:space="preserve">equal </w:t>
      </w:r>
      <w:r>
        <w:rPr>
          <w:spacing w:val="2"/>
        </w:rPr>
        <w:t xml:space="preserve">to </w:t>
      </w:r>
      <w:r>
        <w:t>the original</w:t>
      </w:r>
      <w:r>
        <w:rPr>
          <w:spacing w:val="-1"/>
        </w:rPr>
        <w:t xml:space="preserve"> </w:t>
      </w:r>
      <w:r>
        <w:t>outlay.</w:t>
      </w:r>
    </w:p>
    <w:p w:rsidR="00424C79" w:rsidRDefault="00424C79" w:rsidP="00424C79">
      <w:pPr>
        <w:pStyle w:val="BodyText"/>
        <w:spacing w:line="235" w:lineRule="exact"/>
        <w:ind w:left="1140"/>
        <w:jc w:val="both"/>
      </w:pPr>
      <w:r>
        <w:pict>
          <v:rect id="_x0000_s1110" style="position:absolute;left:0;text-align:left;margin-left:450.95pt;margin-top:7.4pt;width:19.7pt;height:.7pt;z-index:-15690240;mso-position-horizontal-relative:page" fillcolor="black" stroked="f">
            <w10:wrap anchorx="page"/>
          </v:rect>
        </w:pict>
      </w:r>
      <w:r>
        <w:rPr>
          <w:b/>
        </w:rPr>
        <w:t>Example</w:t>
      </w:r>
      <w:r>
        <w:t xml:space="preserve">: consider the previous project C. </w:t>
      </w:r>
      <w:r>
        <w:rPr>
          <w:rFonts w:ascii="Arial" w:hAnsi="Arial"/>
        </w:rPr>
        <w:t xml:space="preserve">10,000 </w:t>
      </w:r>
      <w:r>
        <w:rPr>
          <w:rFonts w:ascii="DejaVu Sans" w:hAnsi="DejaVu Sans"/>
        </w:rPr>
        <w:t xml:space="preserve">− </w:t>
      </w:r>
      <w:r>
        <w:rPr>
          <w:rFonts w:ascii="Arial" w:hAnsi="Arial"/>
        </w:rPr>
        <w:t>3762 = 6238</w:t>
      </w:r>
      <w:r>
        <w:t xml:space="preserve">. Then </w:t>
      </w:r>
      <w:r>
        <w:rPr>
          <w:rFonts w:ascii="DejaVu Sans" w:hAnsi="DejaVu Sans"/>
          <w:vertAlign w:val="superscript"/>
        </w:rPr>
        <w:t>6238</w:t>
      </w:r>
      <w:r>
        <w:rPr>
          <w:rFonts w:ascii="DejaVu Sans" w:hAnsi="DejaVu Sans"/>
        </w:rPr>
        <w:t xml:space="preserve"> </w:t>
      </w:r>
      <w:r>
        <w:rPr>
          <w:rFonts w:ascii="Arial" w:hAnsi="Arial"/>
        </w:rPr>
        <w:t xml:space="preserve">= 0.8 </w:t>
      </w:r>
      <w:r>
        <w:t>So the</w:t>
      </w:r>
    </w:p>
    <w:p w:rsidR="00424C79" w:rsidRDefault="00424C79" w:rsidP="00424C79">
      <w:pPr>
        <w:spacing w:line="151" w:lineRule="exact"/>
        <w:ind w:right="2548"/>
        <w:jc w:val="right"/>
        <w:rPr>
          <w:rFonts w:ascii="DejaVu Sans"/>
          <w:sz w:val="17"/>
        </w:rPr>
      </w:pPr>
      <w:r>
        <w:rPr>
          <w:rFonts w:ascii="DejaVu Sans"/>
          <w:w w:val="85"/>
          <w:sz w:val="17"/>
        </w:rPr>
        <w:t>7762</w:t>
      </w:r>
    </w:p>
    <w:p w:rsidR="00424C79" w:rsidRDefault="005232FD" w:rsidP="00424C79">
      <w:pPr>
        <w:pStyle w:val="BodyText"/>
        <w:spacing w:before="101"/>
        <w:ind w:left="1140"/>
      </w:pPr>
      <w:r>
        <w:t>P</w:t>
      </w:r>
      <w:r w:rsidR="00424C79">
        <w:t>ayback period is 1.80 years. Similarly, for the other projects:</w:t>
      </w:r>
    </w:p>
    <w:p w:rsidR="00424C79" w:rsidRDefault="00424C79" w:rsidP="00424C79">
      <w:pPr>
        <w:pStyle w:val="BodyText"/>
        <w:spacing w:before="7"/>
        <w:rPr>
          <w:sz w:val="12"/>
        </w:rPr>
      </w:pP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880"/>
        <w:gridCol w:w="4339"/>
      </w:tblGrid>
      <w:tr w:rsidR="00424C79" w:rsidRPr="00424C79" w:rsidTr="00424C79">
        <w:trPr>
          <w:trHeight w:val="626"/>
        </w:trPr>
        <w:tc>
          <w:tcPr>
            <w:tcW w:w="2362" w:type="dxa"/>
          </w:tcPr>
          <w:p w:rsidR="00424C79" w:rsidRPr="00424C79" w:rsidRDefault="00424C79" w:rsidP="00766760">
            <w:pPr>
              <w:pStyle w:val="TableParagraph"/>
              <w:ind w:left="69" w:right="122"/>
              <w:jc w:val="center"/>
              <w:rPr>
                <w:sz w:val="20"/>
                <w:szCs w:val="20"/>
              </w:rPr>
            </w:pPr>
            <w:r w:rsidRPr="00424C79">
              <w:rPr>
                <w:sz w:val="20"/>
                <w:szCs w:val="20"/>
              </w:rPr>
              <w:t>Investment (project)</w:t>
            </w:r>
          </w:p>
        </w:tc>
        <w:tc>
          <w:tcPr>
            <w:tcW w:w="2880" w:type="dxa"/>
          </w:tcPr>
          <w:p w:rsidR="00424C79" w:rsidRPr="00424C79" w:rsidRDefault="00424C79" w:rsidP="00766760">
            <w:pPr>
              <w:pStyle w:val="TableParagraph"/>
              <w:ind w:left="25" w:right="82"/>
              <w:jc w:val="center"/>
              <w:rPr>
                <w:sz w:val="20"/>
                <w:szCs w:val="20"/>
              </w:rPr>
            </w:pPr>
            <w:r w:rsidRPr="00424C79">
              <w:rPr>
                <w:sz w:val="20"/>
                <w:szCs w:val="20"/>
              </w:rPr>
              <w:t>Payback period (in years)</w:t>
            </w:r>
          </w:p>
        </w:tc>
        <w:tc>
          <w:tcPr>
            <w:tcW w:w="4339" w:type="dxa"/>
          </w:tcPr>
          <w:p w:rsidR="00424C79" w:rsidRPr="00424C79" w:rsidRDefault="00424C79" w:rsidP="00766760">
            <w:pPr>
              <w:pStyle w:val="TableParagraph"/>
              <w:ind w:left="92" w:right="141"/>
              <w:jc w:val="center"/>
              <w:rPr>
                <w:sz w:val="20"/>
                <w:szCs w:val="20"/>
              </w:rPr>
            </w:pPr>
            <w:r w:rsidRPr="00424C79">
              <w:rPr>
                <w:sz w:val="20"/>
                <w:szCs w:val="20"/>
              </w:rPr>
              <w:t>Ranking of projects using the payback</w:t>
            </w:r>
          </w:p>
          <w:p w:rsidR="00424C79" w:rsidRPr="00424C79" w:rsidRDefault="00424C79" w:rsidP="00766760">
            <w:pPr>
              <w:pStyle w:val="TableParagraph"/>
              <w:spacing w:before="146"/>
              <w:ind w:left="92" w:right="136"/>
              <w:jc w:val="center"/>
              <w:rPr>
                <w:sz w:val="20"/>
                <w:szCs w:val="20"/>
              </w:rPr>
            </w:pPr>
            <w:r w:rsidRPr="00424C79">
              <w:rPr>
                <w:sz w:val="20"/>
                <w:szCs w:val="20"/>
              </w:rPr>
              <w:t>period criteria</w:t>
            </w:r>
          </w:p>
        </w:tc>
      </w:tr>
      <w:tr w:rsidR="00424C79" w:rsidRPr="00424C79" w:rsidTr="00424C79">
        <w:trPr>
          <w:trHeight w:val="311"/>
        </w:trPr>
        <w:tc>
          <w:tcPr>
            <w:tcW w:w="2362" w:type="dxa"/>
          </w:tcPr>
          <w:p w:rsidR="00424C79" w:rsidRPr="00424C79" w:rsidRDefault="00424C79" w:rsidP="00766760">
            <w:pPr>
              <w:pStyle w:val="TableParagraph"/>
              <w:ind w:left="4"/>
              <w:jc w:val="center"/>
              <w:rPr>
                <w:sz w:val="20"/>
                <w:szCs w:val="20"/>
              </w:rPr>
            </w:pPr>
            <w:r w:rsidRPr="00424C79">
              <w:rPr>
                <w:w w:val="93"/>
                <w:sz w:val="20"/>
                <w:szCs w:val="20"/>
              </w:rPr>
              <w:t>A</w:t>
            </w:r>
          </w:p>
        </w:tc>
        <w:tc>
          <w:tcPr>
            <w:tcW w:w="2880" w:type="dxa"/>
          </w:tcPr>
          <w:p w:rsidR="00424C79" w:rsidRPr="00424C79" w:rsidRDefault="00424C79" w:rsidP="00766760">
            <w:pPr>
              <w:pStyle w:val="TableParagraph"/>
              <w:jc w:val="center"/>
              <w:rPr>
                <w:sz w:val="20"/>
                <w:szCs w:val="20"/>
              </w:rPr>
            </w:pPr>
            <w:r w:rsidRPr="00424C79">
              <w:rPr>
                <w:w w:val="99"/>
                <w:sz w:val="20"/>
                <w:szCs w:val="20"/>
              </w:rPr>
              <w:t>1</w:t>
            </w:r>
          </w:p>
        </w:tc>
        <w:tc>
          <w:tcPr>
            <w:tcW w:w="4339" w:type="dxa"/>
          </w:tcPr>
          <w:p w:rsidR="00424C79" w:rsidRPr="00424C79" w:rsidRDefault="00424C79" w:rsidP="00766760">
            <w:pPr>
              <w:pStyle w:val="TableParagraph"/>
              <w:jc w:val="center"/>
              <w:rPr>
                <w:sz w:val="20"/>
                <w:szCs w:val="20"/>
              </w:rPr>
            </w:pPr>
            <w:r w:rsidRPr="00424C79">
              <w:rPr>
                <w:w w:val="99"/>
                <w:sz w:val="20"/>
                <w:szCs w:val="20"/>
              </w:rPr>
              <w:t>1</w:t>
            </w:r>
          </w:p>
        </w:tc>
      </w:tr>
      <w:tr w:rsidR="00424C79" w:rsidRPr="00424C79" w:rsidTr="00424C79">
        <w:trPr>
          <w:trHeight w:val="257"/>
        </w:trPr>
        <w:tc>
          <w:tcPr>
            <w:tcW w:w="2362" w:type="dxa"/>
          </w:tcPr>
          <w:p w:rsidR="00424C79" w:rsidRPr="00424C79" w:rsidRDefault="00424C79" w:rsidP="00766760">
            <w:pPr>
              <w:pStyle w:val="TableParagraph"/>
              <w:ind w:left="1"/>
              <w:jc w:val="center"/>
              <w:rPr>
                <w:sz w:val="20"/>
                <w:szCs w:val="20"/>
              </w:rPr>
            </w:pPr>
            <w:r w:rsidRPr="00424C79">
              <w:rPr>
                <w:w w:val="91"/>
                <w:sz w:val="20"/>
                <w:szCs w:val="20"/>
              </w:rPr>
              <w:t>B</w:t>
            </w:r>
          </w:p>
        </w:tc>
        <w:tc>
          <w:tcPr>
            <w:tcW w:w="2880" w:type="dxa"/>
          </w:tcPr>
          <w:p w:rsidR="00424C79" w:rsidRPr="00424C79" w:rsidRDefault="00424C79" w:rsidP="00766760">
            <w:pPr>
              <w:pStyle w:val="TableParagraph"/>
              <w:jc w:val="center"/>
              <w:rPr>
                <w:sz w:val="20"/>
                <w:szCs w:val="20"/>
              </w:rPr>
            </w:pPr>
            <w:r w:rsidRPr="00424C79">
              <w:rPr>
                <w:w w:val="99"/>
                <w:sz w:val="20"/>
                <w:szCs w:val="20"/>
              </w:rPr>
              <w:t>1</w:t>
            </w:r>
          </w:p>
        </w:tc>
        <w:tc>
          <w:tcPr>
            <w:tcW w:w="4339" w:type="dxa"/>
          </w:tcPr>
          <w:p w:rsidR="00424C79" w:rsidRPr="00424C79" w:rsidRDefault="00424C79" w:rsidP="00766760">
            <w:pPr>
              <w:pStyle w:val="TableParagraph"/>
              <w:jc w:val="center"/>
              <w:rPr>
                <w:sz w:val="20"/>
                <w:szCs w:val="20"/>
              </w:rPr>
            </w:pPr>
            <w:r w:rsidRPr="00424C79">
              <w:rPr>
                <w:w w:val="99"/>
                <w:sz w:val="20"/>
                <w:szCs w:val="20"/>
              </w:rPr>
              <w:t>1</w:t>
            </w:r>
          </w:p>
        </w:tc>
      </w:tr>
      <w:tr w:rsidR="00424C79" w:rsidRPr="00424C79" w:rsidTr="00424C79">
        <w:trPr>
          <w:trHeight w:val="275"/>
        </w:trPr>
        <w:tc>
          <w:tcPr>
            <w:tcW w:w="2362" w:type="dxa"/>
          </w:tcPr>
          <w:p w:rsidR="00424C79" w:rsidRPr="00424C79" w:rsidRDefault="00424C79" w:rsidP="00766760">
            <w:pPr>
              <w:pStyle w:val="TableParagraph"/>
              <w:ind w:left="9"/>
              <w:jc w:val="center"/>
              <w:rPr>
                <w:sz w:val="20"/>
                <w:szCs w:val="20"/>
              </w:rPr>
            </w:pPr>
            <w:r w:rsidRPr="00424C79">
              <w:rPr>
                <w:w w:val="77"/>
                <w:sz w:val="20"/>
                <w:szCs w:val="20"/>
              </w:rPr>
              <w:t>C</w:t>
            </w:r>
          </w:p>
        </w:tc>
        <w:tc>
          <w:tcPr>
            <w:tcW w:w="2880" w:type="dxa"/>
          </w:tcPr>
          <w:p w:rsidR="00424C79" w:rsidRPr="00424C79" w:rsidRDefault="00424C79" w:rsidP="00766760">
            <w:pPr>
              <w:pStyle w:val="TableParagraph"/>
              <w:ind w:left="25" w:right="25"/>
              <w:jc w:val="center"/>
              <w:rPr>
                <w:sz w:val="20"/>
                <w:szCs w:val="20"/>
              </w:rPr>
            </w:pPr>
            <w:r w:rsidRPr="00424C79">
              <w:rPr>
                <w:sz w:val="20"/>
                <w:szCs w:val="20"/>
              </w:rPr>
              <w:t>1.8</w:t>
            </w:r>
          </w:p>
        </w:tc>
        <w:tc>
          <w:tcPr>
            <w:tcW w:w="4339" w:type="dxa"/>
          </w:tcPr>
          <w:p w:rsidR="00424C79" w:rsidRPr="00424C79" w:rsidRDefault="00424C79" w:rsidP="00766760">
            <w:pPr>
              <w:pStyle w:val="TableParagraph"/>
              <w:jc w:val="center"/>
              <w:rPr>
                <w:sz w:val="20"/>
                <w:szCs w:val="20"/>
              </w:rPr>
            </w:pPr>
            <w:r w:rsidRPr="00424C79">
              <w:rPr>
                <w:w w:val="99"/>
                <w:sz w:val="20"/>
                <w:szCs w:val="20"/>
              </w:rPr>
              <w:t>4</w:t>
            </w:r>
          </w:p>
        </w:tc>
      </w:tr>
      <w:tr w:rsidR="00424C79" w:rsidRPr="00424C79" w:rsidTr="00424C79">
        <w:trPr>
          <w:trHeight w:val="311"/>
        </w:trPr>
        <w:tc>
          <w:tcPr>
            <w:tcW w:w="2362" w:type="dxa"/>
          </w:tcPr>
          <w:p w:rsidR="00424C79" w:rsidRPr="00424C79" w:rsidRDefault="00424C79" w:rsidP="00766760">
            <w:pPr>
              <w:pStyle w:val="TableParagraph"/>
              <w:ind w:left="4"/>
              <w:jc w:val="center"/>
              <w:rPr>
                <w:sz w:val="20"/>
                <w:szCs w:val="20"/>
              </w:rPr>
            </w:pPr>
            <w:r w:rsidRPr="00424C79">
              <w:rPr>
                <w:w w:val="91"/>
                <w:sz w:val="20"/>
                <w:szCs w:val="20"/>
              </w:rPr>
              <w:t>D</w:t>
            </w:r>
          </w:p>
        </w:tc>
        <w:tc>
          <w:tcPr>
            <w:tcW w:w="2880" w:type="dxa"/>
          </w:tcPr>
          <w:p w:rsidR="00424C79" w:rsidRPr="00424C79" w:rsidRDefault="00424C79" w:rsidP="00766760">
            <w:pPr>
              <w:pStyle w:val="TableParagraph"/>
              <w:ind w:left="25" w:right="25"/>
              <w:jc w:val="center"/>
              <w:rPr>
                <w:sz w:val="20"/>
                <w:szCs w:val="20"/>
              </w:rPr>
            </w:pPr>
            <w:r w:rsidRPr="00424C79">
              <w:rPr>
                <w:sz w:val="20"/>
                <w:szCs w:val="20"/>
              </w:rPr>
              <w:t>1.7</w:t>
            </w:r>
          </w:p>
        </w:tc>
        <w:tc>
          <w:tcPr>
            <w:tcW w:w="4339" w:type="dxa"/>
          </w:tcPr>
          <w:p w:rsidR="00424C79" w:rsidRPr="00424C79" w:rsidRDefault="00424C79" w:rsidP="00766760">
            <w:pPr>
              <w:pStyle w:val="TableParagraph"/>
              <w:jc w:val="center"/>
              <w:rPr>
                <w:sz w:val="20"/>
                <w:szCs w:val="20"/>
              </w:rPr>
            </w:pPr>
            <w:r w:rsidRPr="00424C79">
              <w:rPr>
                <w:w w:val="99"/>
                <w:sz w:val="20"/>
                <w:szCs w:val="20"/>
              </w:rPr>
              <w:t>3</w:t>
            </w:r>
          </w:p>
        </w:tc>
      </w:tr>
    </w:tbl>
    <w:p w:rsidR="00A3017D" w:rsidRDefault="00A3017D">
      <w:pPr>
        <w:spacing w:line="360" w:lineRule="auto"/>
        <w:jc w:val="both"/>
      </w:pPr>
    </w:p>
    <w:p w:rsidR="00424C79" w:rsidRDefault="00424C79" w:rsidP="00424C79">
      <w:pPr>
        <w:pStyle w:val="BodyText"/>
        <w:spacing w:before="90" w:line="360" w:lineRule="auto"/>
        <w:ind w:left="1140" w:right="1166"/>
        <w:jc w:val="both"/>
      </w:pPr>
      <w:r>
        <w:t xml:space="preserve">Investment A and B are both ranked as 1, since they both have shorter payback periods than any of the other investments, namely 1 year. But investment B which has the same rank as A will not only earn 10,000 Birr in the first year but also 1,100 Birr a year later. Thus investment B is </w:t>
      </w:r>
      <w:proofErr w:type="gramStart"/>
      <w:r>
        <w:t>superior</w:t>
      </w:r>
      <w:proofErr w:type="gramEnd"/>
      <w:r>
        <w:t xml:space="preserve"> to A. But a ranking procedure such as the payback period fails to disclose this fact.</w:t>
      </w:r>
    </w:p>
    <w:p w:rsidR="00424C79" w:rsidRPr="00424C79" w:rsidRDefault="00424C79" w:rsidP="00424C79">
      <w:pPr>
        <w:pStyle w:val="Heading4"/>
        <w:numPr>
          <w:ilvl w:val="0"/>
          <w:numId w:val="9"/>
        </w:numPr>
        <w:tabs>
          <w:tab w:val="left" w:pos="1500"/>
        </w:tabs>
        <w:spacing w:before="0"/>
      </w:pPr>
      <w:r>
        <w:t>Proceeds per Unit of</w:t>
      </w:r>
      <w:r>
        <w:rPr>
          <w:spacing w:val="-56"/>
        </w:rPr>
        <w:t xml:space="preserve"> </w:t>
      </w:r>
      <w:r>
        <w:t>Outlay</w:t>
      </w:r>
    </w:p>
    <w:p w:rsidR="00424C79" w:rsidRDefault="00424C79" w:rsidP="00424C79">
      <w:pPr>
        <w:pStyle w:val="BodyText"/>
        <w:spacing w:line="360" w:lineRule="auto"/>
        <w:ind w:left="1140" w:right="1154"/>
        <w:jc w:val="both"/>
        <w:sectPr w:rsidR="00424C79">
          <w:pgSz w:w="12240" w:h="15840"/>
          <w:pgMar w:top="1200" w:right="280" w:bottom="1260" w:left="300" w:header="733" w:footer="1078" w:gutter="0"/>
          <w:cols w:space="720"/>
        </w:sectPr>
      </w:pPr>
      <w:r>
        <w:t>Under this method, investments are ranked according to their total proceeds divided by the amount of the corresponding investments. In other words the total net value of incremental production divided by the total amount of the investment gives us the proceeds per unit of outlay.</w:t>
      </w:r>
    </w:p>
    <w:p w:rsidR="00A3017D" w:rsidRDefault="00A3017D">
      <w:pPr>
        <w:pStyle w:val="BodyText"/>
        <w:spacing w:before="6"/>
        <w:rPr>
          <w:sz w:val="11"/>
        </w:rPr>
      </w:pPr>
    </w:p>
    <w:p w:rsidR="00424C79" w:rsidRPr="00424C79" w:rsidRDefault="00424C79" w:rsidP="00424C79">
      <w:pPr>
        <w:pStyle w:val="BodyText"/>
        <w:spacing w:before="198"/>
        <w:ind w:left="1140"/>
        <w:jc w:val="both"/>
        <w:rPr>
          <w:sz w:val="20"/>
          <w:szCs w:val="20"/>
        </w:rPr>
      </w:pPr>
      <w:r w:rsidRPr="00424C79">
        <w:rPr>
          <w:b/>
          <w:i/>
          <w:sz w:val="20"/>
          <w:szCs w:val="20"/>
        </w:rPr>
        <w:t>Example:</w:t>
      </w:r>
    </w:p>
    <w:p w:rsidR="00424C79" w:rsidRDefault="00424C79" w:rsidP="00424C79">
      <w:pPr>
        <w:pStyle w:val="BodyText"/>
        <w:spacing w:before="6"/>
        <w:rPr>
          <w:sz w:val="10"/>
        </w:rPr>
      </w:pPr>
    </w:p>
    <w:tbl>
      <w:tblPr>
        <w:tblW w:w="0" w:type="auto"/>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117"/>
        <w:gridCol w:w="1771"/>
        <w:gridCol w:w="1771"/>
        <w:gridCol w:w="1776"/>
      </w:tblGrid>
      <w:tr w:rsidR="00424C79" w:rsidTr="00766760">
        <w:trPr>
          <w:trHeight w:val="513"/>
        </w:trPr>
        <w:tc>
          <w:tcPr>
            <w:tcW w:w="1771" w:type="dxa"/>
          </w:tcPr>
          <w:p w:rsidR="00424C79" w:rsidRDefault="00424C79" w:rsidP="00766760">
            <w:pPr>
              <w:pStyle w:val="TableParagraph"/>
              <w:ind w:left="317" w:right="327"/>
              <w:jc w:val="center"/>
            </w:pPr>
            <w:r>
              <w:t>Investment</w:t>
            </w:r>
          </w:p>
        </w:tc>
        <w:tc>
          <w:tcPr>
            <w:tcW w:w="2117" w:type="dxa"/>
          </w:tcPr>
          <w:p w:rsidR="00424C79" w:rsidRDefault="00424C79" w:rsidP="00766760">
            <w:pPr>
              <w:pStyle w:val="TableParagraph"/>
              <w:ind w:left="301" w:right="310"/>
              <w:jc w:val="center"/>
            </w:pPr>
            <w:r>
              <w:t>Total proceeds</w:t>
            </w:r>
          </w:p>
        </w:tc>
        <w:tc>
          <w:tcPr>
            <w:tcW w:w="1771" w:type="dxa"/>
          </w:tcPr>
          <w:p w:rsidR="00424C79" w:rsidRDefault="00424C79" w:rsidP="00766760">
            <w:pPr>
              <w:pStyle w:val="TableParagraph"/>
              <w:ind w:left="317" w:right="327"/>
              <w:jc w:val="center"/>
            </w:pPr>
            <w:r>
              <w:t>Investment</w:t>
            </w:r>
          </w:p>
        </w:tc>
        <w:tc>
          <w:tcPr>
            <w:tcW w:w="1771" w:type="dxa"/>
          </w:tcPr>
          <w:p w:rsidR="00424C79" w:rsidRDefault="00424C79" w:rsidP="00766760">
            <w:pPr>
              <w:pStyle w:val="TableParagraph"/>
              <w:ind w:left="273"/>
            </w:pPr>
            <w:r>
              <w:rPr>
                <w:w w:val="90"/>
              </w:rPr>
              <w:t>Proceeds</w:t>
            </w:r>
            <w:r>
              <w:rPr>
                <w:spacing w:val="22"/>
                <w:w w:val="90"/>
              </w:rPr>
              <w:t xml:space="preserve"> </w:t>
            </w:r>
            <w:r>
              <w:rPr>
                <w:w w:val="90"/>
              </w:rPr>
              <w:t>per</w:t>
            </w:r>
          </w:p>
          <w:p w:rsidR="00424C79" w:rsidRDefault="00424C79" w:rsidP="00766760">
            <w:pPr>
              <w:pStyle w:val="TableParagraph"/>
              <w:spacing w:before="6" w:line="234" w:lineRule="exact"/>
              <w:ind w:left="249"/>
            </w:pPr>
            <w:r>
              <w:rPr>
                <w:spacing w:val="2"/>
              </w:rPr>
              <w:t>Unit</w:t>
            </w:r>
            <w:r>
              <w:rPr>
                <w:spacing w:val="-25"/>
              </w:rPr>
              <w:t xml:space="preserve"> </w:t>
            </w:r>
            <w:r>
              <w:t>of</w:t>
            </w:r>
            <w:r>
              <w:rPr>
                <w:spacing w:val="-28"/>
              </w:rPr>
              <w:t xml:space="preserve"> </w:t>
            </w:r>
            <w:r>
              <w:t>outlay</w:t>
            </w:r>
          </w:p>
        </w:tc>
        <w:tc>
          <w:tcPr>
            <w:tcW w:w="1776" w:type="dxa"/>
          </w:tcPr>
          <w:p w:rsidR="00424C79" w:rsidRDefault="00424C79" w:rsidP="00766760">
            <w:pPr>
              <w:pStyle w:val="TableParagraph"/>
              <w:ind w:left="459" w:right="459"/>
              <w:jc w:val="center"/>
            </w:pPr>
            <w:r>
              <w:t>Ranking</w:t>
            </w:r>
          </w:p>
        </w:tc>
      </w:tr>
      <w:tr w:rsidR="00424C79" w:rsidTr="00766760">
        <w:trPr>
          <w:trHeight w:val="258"/>
        </w:trPr>
        <w:tc>
          <w:tcPr>
            <w:tcW w:w="1771" w:type="dxa"/>
          </w:tcPr>
          <w:p w:rsidR="00424C79" w:rsidRDefault="00424C79" w:rsidP="00766760">
            <w:pPr>
              <w:pStyle w:val="TableParagraph"/>
              <w:spacing w:line="239" w:lineRule="exact"/>
              <w:ind w:left="7"/>
              <w:jc w:val="center"/>
            </w:pPr>
            <w:r>
              <w:rPr>
                <w:w w:val="93"/>
              </w:rPr>
              <w:t>A</w:t>
            </w:r>
          </w:p>
        </w:tc>
        <w:tc>
          <w:tcPr>
            <w:tcW w:w="2117" w:type="dxa"/>
          </w:tcPr>
          <w:p w:rsidR="00424C79" w:rsidRDefault="00424C79" w:rsidP="00766760">
            <w:pPr>
              <w:pStyle w:val="TableParagraph"/>
              <w:spacing w:line="239" w:lineRule="exact"/>
              <w:ind w:left="301" w:right="289"/>
              <w:jc w:val="center"/>
            </w:pPr>
            <w:r>
              <w:t>10,000</w:t>
            </w:r>
          </w:p>
        </w:tc>
        <w:tc>
          <w:tcPr>
            <w:tcW w:w="1771" w:type="dxa"/>
          </w:tcPr>
          <w:p w:rsidR="00424C79" w:rsidRDefault="00424C79" w:rsidP="00766760">
            <w:pPr>
              <w:pStyle w:val="TableParagraph"/>
              <w:spacing w:line="239" w:lineRule="exact"/>
              <w:ind w:left="317" w:right="305"/>
              <w:jc w:val="center"/>
            </w:pPr>
            <w:r>
              <w:t>10,000</w:t>
            </w:r>
          </w:p>
        </w:tc>
        <w:tc>
          <w:tcPr>
            <w:tcW w:w="1771" w:type="dxa"/>
          </w:tcPr>
          <w:p w:rsidR="00424C79" w:rsidRDefault="00424C79" w:rsidP="00766760">
            <w:pPr>
              <w:pStyle w:val="TableParagraph"/>
              <w:spacing w:line="239" w:lineRule="exact"/>
              <w:ind w:left="681"/>
            </w:pPr>
            <w:r>
              <w:t>1.00</w:t>
            </w:r>
          </w:p>
        </w:tc>
        <w:tc>
          <w:tcPr>
            <w:tcW w:w="1776" w:type="dxa"/>
          </w:tcPr>
          <w:p w:rsidR="00424C79" w:rsidRDefault="00424C79" w:rsidP="00766760">
            <w:pPr>
              <w:pStyle w:val="TableParagraph"/>
              <w:spacing w:line="239" w:lineRule="exact"/>
              <w:ind w:left="7"/>
              <w:jc w:val="center"/>
            </w:pPr>
            <w:r>
              <w:rPr>
                <w:w w:val="99"/>
              </w:rPr>
              <w:t>4</w:t>
            </w:r>
          </w:p>
        </w:tc>
      </w:tr>
      <w:tr w:rsidR="00424C79" w:rsidTr="00766760">
        <w:trPr>
          <w:trHeight w:val="258"/>
        </w:trPr>
        <w:tc>
          <w:tcPr>
            <w:tcW w:w="1771" w:type="dxa"/>
          </w:tcPr>
          <w:p w:rsidR="00424C79" w:rsidRDefault="00424C79" w:rsidP="00766760">
            <w:pPr>
              <w:pStyle w:val="TableParagraph"/>
              <w:spacing w:line="239" w:lineRule="exact"/>
              <w:ind w:left="14"/>
              <w:jc w:val="center"/>
            </w:pPr>
            <w:r>
              <w:rPr>
                <w:w w:val="91"/>
              </w:rPr>
              <w:t>B</w:t>
            </w:r>
          </w:p>
        </w:tc>
        <w:tc>
          <w:tcPr>
            <w:tcW w:w="2117" w:type="dxa"/>
          </w:tcPr>
          <w:p w:rsidR="00424C79" w:rsidRDefault="00424C79" w:rsidP="00766760">
            <w:pPr>
              <w:pStyle w:val="TableParagraph"/>
              <w:spacing w:line="239" w:lineRule="exact"/>
              <w:ind w:left="301" w:right="289"/>
              <w:jc w:val="center"/>
            </w:pPr>
            <w:r>
              <w:t>11,100</w:t>
            </w:r>
          </w:p>
        </w:tc>
        <w:tc>
          <w:tcPr>
            <w:tcW w:w="1771" w:type="dxa"/>
          </w:tcPr>
          <w:p w:rsidR="00424C79" w:rsidRDefault="00424C79" w:rsidP="00766760">
            <w:pPr>
              <w:pStyle w:val="TableParagraph"/>
              <w:spacing w:line="239" w:lineRule="exact"/>
              <w:ind w:left="317" w:right="305"/>
              <w:jc w:val="center"/>
            </w:pPr>
            <w:r>
              <w:t>10,000</w:t>
            </w:r>
          </w:p>
        </w:tc>
        <w:tc>
          <w:tcPr>
            <w:tcW w:w="1771" w:type="dxa"/>
          </w:tcPr>
          <w:p w:rsidR="00424C79" w:rsidRDefault="00424C79" w:rsidP="00766760">
            <w:pPr>
              <w:pStyle w:val="TableParagraph"/>
              <w:spacing w:line="239" w:lineRule="exact"/>
              <w:ind w:left="681"/>
            </w:pPr>
            <w:r>
              <w:t>1.11</w:t>
            </w:r>
          </w:p>
        </w:tc>
        <w:tc>
          <w:tcPr>
            <w:tcW w:w="1776" w:type="dxa"/>
          </w:tcPr>
          <w:p w:rsidR="00424C79" w:rsidRDefault="00424C79" w:rsidP="00766760">
            <w:pPr>
              <w:pStyle w:val="TableParagraph"/>
              <w:spacing w:line="239" w:lineRule="exact"/>
              <w:ind w:left="7"/>
              <w:jc w:val="center"/>
            </w:pPr>
            <w:r>
              <w:rPr>
                <w:w w:val="99"/>
              </w:rPr>
              <w:t>3</w:t>
            </w:r>
          </w:p>
        </w:tc>
      </w:tr>
      <w:tr w:rsidR="00424C79" w:rsidTr="00766760">
        <w:trPr>
          <w:trHeight w:val="258"/>
        </w:trPr>
        <w:tc>
          <w:tcPr>
            <w:tcW w:w="1771" w:type="dxa"/>
          </w:tcPr>
          <w:p w:rsidR="00424C79" w:rsidRDefault="00424C79" w:rsidP="00766760">
            <w:pPr>
              <w:pStyle w:val="TableParagraph"/>
              <w:spacing w:line="239" w:lineRule="exact"/>
              <w:ind w:left="13"/>
              <w:jc w:val="center"/>
            </w:pPr>
            <w:r>
              <w:rPr>
                <w:w w:val="78"/>
              </w:rPr>
              <w:t>C</w:t>
            </w:r>
          </w:p>
        </w:tc>
        <w:tc>
          <w:tcPr>
            <w:tcW w:w="2117" w:type="dxa"/>
          </w:tcPr>
          <w:p w:rsidR="00424C79" w:rsidRDefault="00424C79" w:rsidP="00766760">
            <w:pPr>
              <w:pStyle w:val="TableParagraph"/>
              <w:spacing w:line="239" w:lineRule="exact"/>
              <w:ind w:left="301" w:right="289"/>
              <w:jc w:val="center"/>
            </w:pPr>
            <w:r>
              <w:t>11,524</w:t>
            </w:r>
          </w:p>
        </w:tc>
        <w:tc>
          <w:tcPr>
            <w:tcW w:w="1771" w:type="dxa"/>
          </w:tcPr>
          <w:p w:rsidR="00424C79" w:rsidRDefault="00424C79" w:rsidP="00766760">
            <w:pPr>
              <w:pStyle w:val="TableParagraph"/>
              <w:spacing w:line="239" w:lineRule="exact"/>
              <w:ind w:left="317" w:right="305"/>
              <w:jc w:val="center"/>
            </w:pPr>
            <w:r>
              <w:t>10,000</w:t>
            </w:r>
          </w:p>
        </w:tc>
        <w:tc>
          <w:tcPr>
            <w:tcW w:w="1771" w:type="dxa"/>
          </w:tcPr>
          <w:p w:rsidR="00424C79" w:rsidRDefault="00424C79" w:rsidP="00766760">
            <w:pPr>
              <w:pStyle w:val="TableParagraph"/>
              <w:spacing w:line="239" w:lineRule="exact"/>
              <w:ind w:left="681"/>
            </w:pPr>
            <w:r>
              <w:t>1.15</w:t>
            </w:r>
          </w:p>
        </w:tc>
        <w:tc>
          <w:tcPr>
            <w:tcW w:w="1776" w:type="dxa"/>
          </w:tcPr>
          <w:p w:rsidR="00424C79" w:rsidRDefault="00424C79" w:rsidP="00766760">
            <w:pPr>
              <w:pStyle w:val="TableParagraph"/>
              <w:spacing w:line="239" w:lineRule="exact"/>
              <w:ind w:left="7"/>
              <w:jc w:val="center"/>
            </w:pPr>
            <w:r>
              <w:rPr>
                <w:w w:val="99"/>
              </w:rPr>
              <w:t>1</w:t>
            </w:r>
          </w:p>
        </w:tc>
      </w:tr>
      <w:tr w:rsidR="00424C79" w:rsidTr="00766760">
        <w:trPr>
          <w:trHeight w:val="258"/>
        </w:trPr>
        <w:tc>
          <w:tcPr>
            <w:tcW w:w="1771" w:type="dxa"/>
          </w:tcPr>
          <w:p w:rsidR="00424C79" w:rsidRDefault="00424C79" w:rsidP="00766760">
            <w:pPr>
              <w:pStyle w:val="TableParagraph"/>
              <w:spacing w:line="239" w:lineRule="exact"/>
              <w:ind w:left="16"/>
              <w:jc w:val="center"/>
            </w:pPr>
            <w:r>
              <w:rPr>
                <w:w w:val="91"/>
              </w:rPr>
              <w:t>D</w:t>
            </w:r>
          </w:p>
        </w:tc>
        <w:tc>
          <w:tcPr>
            <w:tcW w:w="2117" w:type="dxa"/>
          </w:tcPr>
          <w:p w:rsidR="00424C79" w:rsidRDefault="00424C79" w:rsidP="00766760">
            <w:pPr>
              <w:pStyle w:val="TableParagraph"/>
              <w:spacing w:line="239" w:lineRule="exact"/>
              <w:ind w:left="301" w:right="289"/>
              <w:jc w:val="center"/>
            </w:pPr>
            <w:r>
              <w:t>11,524</w:t>
            </w:r>
          </w:p>
        </w:tc>
        <w:tc>
          <w:tcPr>
            <w:tcW w:w="1771" w:type="dxa"/>
          </w:tcPr>
          <w:p w:rsidR="00424C79" w:rsidRDefault="00424C79" w:rsidP="00766760">
            <w:pPr>
              <w:pStyle w:val="TableParagraph"/>
              <w:spacing w:line="239" w:lineRule="exact"/>
              <w:ind w:left="317" w:right="305"/>
              <w:jc w:val="center"/>
            </w:pPr>
            <w:r>
              <w:t>10,000</w:t>
            </w:r>
          </w:p>
        </w:tc>
        <w:tc>
          <w:tcPr>
            <w:tcW w:w="1771" w:type="dxa"/>
          </w:tcPr>
          <w:p w:rsidR="00424C79" w:rsidRDefault="00424C79" w:rsidP="00766760">
            <w:pPr>
              <w:pStyle w:val="TableParagraph"/>
              <w:spacing w:line="239" w:lineRule="exact"/>
              <w:ind w:left="681"/>
            </w:pPr>
            <w:r>
              <w:t>1.15</w:t>
            </w:r>
          </w:p>
        </w:tc>
        <w:tc>
          <w:tcPr>
            <w:tcW w:w="1776" w:type="dxa"/>
          </w:tcPr>
          <w:p w:rsidR="00424C79" w:rsidRDefault="00424C79" w:rsidP="00766760">
            <w:pPr>
              <w:pStyle w:val="TableParagraph"/>
              <w:spacing w:line="239" w:lineRule="exact"/>
              <w:ind w:left="7"/>
              <w:jc w:val="center"/>
            </w:pPr>
            <w:r>
              <w:rPr>
                <w:w w:val="99"/>
              </w:rPr>
              <w:t>1</w:t>
            </w:r>
          </w:p>
        </w:tc>
      </w:tr>
    </w:tbl>
    <w:p w:rsidR="00424C79" w:rsidRDefault="00424C79" w:rsidP="00424C79">
      <w:pPr>
        <w:pStyle w:val="BodyText"/>
        <w:spacing w:before="232" w:line="357" w:lineRule="auto"/>
        <w:ind w:left="1140" w:right="1163"/>
        <w:jc w:val="both"/>
      </w:pPr>
      <w:r>
        <w:t>Accordingly project C and D must be implemented. However, both projects are given the same rank. Although we know by inspection that project D is superior because D generates Birr 2000 of proceeds in year 1.</w:t>
      </w:r>
    </w:p>
    <w:p w:rsidR="00424C79" w:rsidRDefault="00424C79" w:rsidP="00424C79">
      <w:pPr>
        <w:pStyle w:val="BodyText"/>
        <w:spacing w:before="3"/>
        <w:rPr>
          <w:sz w:val="21"/>
        </w:rPr>
      </w:pPr>
    </w:p>
    <w:p w:rsidR="00A3017D" w:rsidRPr="00424C79" w:rsidRDefault="00424C79" w:rsidP="00424C79">
      <w:pPr>
        <w:spacing w:line="362" w:lineRule="auto"/>
        <w:ind w:left="1140" w:right="1160"/>
        <w:jc w:val="both"/>
        <w:rPr>
          <w:sz w:val="24"/>
          <w:szCs w:val="24"/>
        </w:rPr>
      </w:pPr>
      <w:r>
        <w:rPr>
          <w:sz w:val="24"/>
        </w:rPr>
        <w:t xml:space="preserve">This method is again deficient because it still </w:t>
      </w:r>
      <w:r>
        <w:rPr>
          <w:b/>
          <w:sz w:val="24"/>
        </w:rPr>
        <w:t>fails to consider the timing of proceeds</w:t>
      </w:r>
      <w:r>
        <w:rPr>
          <w:sz w:val="24"/>
        </w:rPr>
        <w:t xml:space="preserve">. In other words, the method considers that 1 Birr of proceeds received in year 2 is equal to 1 Birr received </w:t>
      </w:r>
      <w:r w:rsidRPr="00424C79">
        <w:rPr>
          <w:spacing w:val="-3"/>
          <w:sz w:val="24"/>
          <w:szCs w:val="24"/>
        </w:rPr>
        <w:t xml:space="preserve">in </w:t>
      </w:r>
      <w:r w:rsidRPr="00424C79">
        <w:rPr>
          <w:sz w:val="24"/>
          <w:szCs w:val="24"/>
        </w:rPr>
        <w:t xml:space="preserve">year 1. This </w:t>
      </w:r>
      <w:r w:rsidRPr="00424C79">
        <w:rPr>
          <w:spacing w:val="-3"/>
          <w:sz w:val="24"/>
          <w:szCs w:val="24"/>
        </w:rPr>
        <w:t xml:space="preserve">is </w:t>
      </w:r>
      <w:r w:rsidRPr="00424C79">
        <w:rPr>
          <w:sz w:val="24"/>
          <w:szCs w:val="24"/>
        </w:rPr>
        <w:t xml:space="preserve">inconsistent with the generally accepted economic principle that 1 </w:t>
      </w:r>
      <w:r w:rsidRPr="00424C79">
        <w:rPr>
          <w:spacing w:val="-3"/>
          <w:sz w:val="24"/>
          <w:szCs w:val="24"/>
        </w:rPr>
        <w:t xml:space="preserve">Birr </w:t>
      </w:r>
      <w:r w:rsidRPr="00424C79">
        <w:rPr>
          <w:sz w:val="24"/>
          <w:szCs w:val="24"/>
        </w:rPr>
        <w:t xml:space="preserve">today </w:t>
      </w:r>
      <w:r w:rsidRPr="00424C79">
        <w:rPr>
          <w:spacing w:val="-3"/>
          <w:sz w:val="24"/>
          <w:szCs w:val="24"/>
        </w:rPr>
        <w:t xml:space="preserve">is </w:t>
      </w:r>
      <w:r w:rsidRPr="00424C79">
        <w:rPr>
          <w:sz w:val="24"/>
          <w:szCs w:val="24"/>
        </w:rPr>
        <w:t xml:space="preserve">more valuable than 1 Birr at </w:t>
      </w:r>
      <w:r w:rsidRPr="00424C79">
        <w:rPr>
          <w:spacing w:val="-3"/>
          <w:sz w:val="24"/>
          <w:szCs w:val="24"/>
        </w:rPr>
        <w:t xml:space="preserve">some </w:t>
      </w:r>
      <w:r w:rsidRPr="00424C79">
        <w:rPr>
          <w:sz w:val="24"/>
          <w:szCs w:val="24"/>
        </w:rPr>
        <w:t>future</w:t>
      </w:r>
      <w:r w:rsidRPr="00424C79">
        <w:rPr>
          <w:spacing w:val="18"/>
          <w:sz w:val="24"/>
          <w:szCs w:val="24"/>
        </w:rPr>
        <w:t xml:space="preserve"> </w:t>
      </w:r>
      <w:r w:rsidRPr="00424C79">
        <w:rPr>
          <w:sz w:val="24"/>
          <w:szCs w:val="24"/>
        </w:rPr>
        <w:t>date.</w:t>
      </w:r>
    </w:p>
    <w:p w:rsidR="00424C79" w:rsidRDefault="00424C79" w:rsidP="00766760">
      <w:pPr>
        <w:pStyle w:val="Heading4"/>
        <w:tabs>
          <w:tab w:val="left" w:pos="1860"/>
        </w:tabs>
        <w:spacing w:before="214"/>
        <w:ind w:left="1710" w:firstLine="0"/>
      </w:pPr>
      <w:r>
        <w:t>Discounted Project Appraisal</w:t>
      </w:r>
      <w:r>
        <w:rPr>
          <w:spacing w:val="-25"/>
        </w:rPr>
        <w:t xml:space="preserve"> </w:t>
      </w:r>
      <w:r>
        <w:rPr>
          <w:spacing w:val="3"/>
        </w:rPr>
        <w:t>Criteria</w:t>
      </w:r>
    </w:p>
    <w:p w:rsidR="00424C79" w:rsidRDefault="00424C79" w:rsidP="00424C79">
      <w:pPr>
        <w:pStyle w:val="BodyText"/>
        <w:tabs>
          <w:tab w:val="left" w:pos="1860"/>
        </w:tabs>
        <w:spacing w:before="9"/>
        <w:rPr>
          <w:rFonts w:ascii="Arial"/>
          <w:b/>
          <w:i/>
          <w:sz w:val="30"/>
        </w:rPr>
      </w:pPr>
      <w:r>
        <w:rPr>
          <w:rFonts w:ascii="Arial"/>
          <w:b/>
          <w:i/>
          <w:sz w:val="30"/>
        </w:rPr>
        <w:tab/>
      </w:r>
    </w:p>
    <w:p w:rsidR="00424C79" w:rsidRDefault="00424C79" w:rsidP="00424C79">
      <w:pPr>
        <w:pStyle w:val="BodyText"/>
        <w:spacing w:before="1" w:line="360" w:lineRule="auto"/>
        <w:ind w:left="1140" w:right="1165"/>
        <w:jc w:val="both"/>
      </w:pPr>
      <w:r>
        <w:t xml:space="preserve">The undiscounted measures discussed so </w:t>
      </w:r>
      <w:r>
        <w:rPr>
          <w:spacing w:val="-3"/>
        </w:rPr>
        <w:t xml:space="preserve">far </w:t>
      </w:r>
      <w:r>
        <w:t xml:space="preserve">share common Weakness. They fail </w:t>
      </w:r>
      <w:r>
        <w:rPr>
          <w:spacing w:val="2"/>
        </w:rPr>
        <w:t xml:space="preserve">to </w:t>
      </w:r>
      <w:r>
        <w:t xml:space="preserve">take into account adequately the timing of benefits. Thus, </w:t>
      </w:r>
      <w:r>
        <w:rPr>
          <w:spacing w:val="-5"/>
        </w:rPr>
        <w:t xml:space="preserve">it </w:t>
      </w:r>
      <w:r>
        <w:rPr>
          <w:spacing w:val="-3"/>
        </w:rPr>
        <w:t xml:space="preserve">is </w:t>
      </w:r>
      <w:r>
        <w:t xml:space="preserve">an accepted principle </w:t>
      </w:r>
      <w:r>
        <w:rPr>
          <w:spacing w:val="-3"/>
        </w:rPr>
        <w:t xml:space="preserve">in </w:t>
      </w:r>
      <w:r>
        <w:t xml:space="preserve">economics that inter-temporal variations </w:t>
      </w:r>
      <w:r>
        <w:rPr>
          <w:spacing w:val="4"/>
        </w:rPr>
        <w:t xml:space="preserve">of </w:t>
      </w:r>
      <w:r>
        <w:t xml:space="preserve">costs and benefits influence their values and a time adjustment </w:t>
      </w:r>
      <w:r>
        <w:rPr>
          <w:spacing w:val="-3"/>
        </w:rPr>
        <w:t xml:space="preserve">is </w:t>
      </w:r>
      <w:proofErr w:type="gramStart"/>
      <w:r>
        <w:t>necessary</w:t>
      </w:r>
      <w:proofErr w:type="gramEnd"/>
      <w:r>
        <w:t xml:space="preserve"> before aggregation. Therefore a time dimension should </w:t>
      </w:r>
      <w:r>
        <w:rPr>
          <w:spacing w:val="3"/>
        </w:rPr>
        <w:t xml:space="preserve">be </w:t>
      </w:r>
      <w:r>
        <w:t xml:space="preserve">included </w:t>
      </w:r>
      <w:r>
        <w:rPr>
          <w:spacing w:val="-3"/>
        </w:rPr>
        <w:t xml:space="preserve">in </w:t>
      </w:r>
      <w:r>
        <w:t xml:space="preserve">our evaluation. </w:t>
      </w:r>
    </w:p>
    <w:p w:rsidR="00424C79" w:rsidRDefault="00424C79" w:rsidP="00424C79">
      <w:pPr>
        <w:pStyle w:val="BodyText"/>
        <w:spacing w:before="201" w:line="357" w:lineRule="auto"/>
        <w:ind w:left="1140" w:right="1168"/>
        <w:jc w:val="both"/>
      </w:pPr>
      <w:r>
        <w:rPr>
          <w:b/>
          <w:i/>
        </w:rPr>
        <w:t xml:space="preserve">Discounting: </w:t>
      </w:r>
      <w:r>
        <w:rPr>
          <w:spacing w:val="-3"/>
        </w:rPr>
        <w:t xml:space="preserve">is </w:t>
      </w:r>
      <w:r>
        <w:t xml:space="preserve">a technique or a process by which one can reduce future benefits and costs to their present worth or present value. This </w:t>
      </w:r>
      <w:r>
        <w:rPr>
          <w:spacing w:val="-3"/>
        </w:rPr>
        <w:t xml:space="preserve">is </w:t>
      </w:r>
      <w:r>
        <w:t xml:space="preserve">the method used to revalue future </w:t>
      </w:r>
      <w:r>
        <w:rPr>
          <w:spacing w:val="-3"/>
        </w:rPr>
        <w:t xml:space="preserve">cost </w:t>
      </w:r>
      <w:r>
        <w:t xml:space="preserve">and benefits are discounted by a factor that reflects the rate at which today's value of a monetary unit decreases with the passage </w:t>
      </w:r>
      <w:r>
        <w:rPr>
          <w:spacing w:val="4"/>
        </w:rPr>
        <w:t xml:space="preserve">of </w:t>
      </w:r>
      <w:r>
        <w:t>every time</w:t>
      </w:r>
      <w:r>
        <w:rPr>
          <w:spacing w:val="-15"/>
        </w:rPr>
        <w:t xml:space="preserve"> </w:t>
      </w:r>
      <w:r>
        <w:t>unit.</w:t>
      </w:r>
    </w:p>
    <w:p w:rsidR="00424C79" w:rsidRDefault="00424C79" w:rsidP="00424C79">
      <w:pPr>
        <w:pStyle w:val="BodyText"/>
        <w:spacing w:before="208" w:line="360" w:lineRule="auto"/>
        <w:ind w:left="1140" w:right="1162"/>
        <w:jc w:val="both"/>
      </w:pPr>
      <w:r>
        <w:t>Any costs and benefits of a project that are received in future periods are discounted, or deflated by some factor, r, to reflect their lower value to the individual (society) than currently available income. The factor used to discount future costs and benefits is called the discount rate and is usually expressed as a percentage. Hence, discounting is very important for project analysis. The discount rate is usually determined by the central authorities.</w:t>
      </w:r>
    </w:p>
    <w:p w:rsidR="00424C79" w:rsidRDefault="00424C79" w:rsidP="00424C79">
      <w:pPr>
        <w:pStyle w:val="BodyText"/>
        <w:spacing w:before="201" w:line="360" w:lineRule="auto"/>
        <w:ind w:left="1140" w:right="1161"/>
        <w:jc w:val="both"/>
      </w:pPr>
      <w:r>
        <w:t xml:space="preserve">Note that in order to clearly understand the principles of discounting it will be helpful to have a clear understanding of the principle of compounding. Compounding is the technique of </w:t>
      </w:r>
      <w:r>
        <w:lastRenderedPageBreak/>
        <w:t>calculating the future worth (F) of a present amount (P) at the end of some period T at a given interest rate. On the other hand finding the present worth of a future Stream of value is called discounting.</w:t>
      </w:r>
    </w:p>
    <w:p w:rsidR="00424C79" w:rsidRDefault="00424C79" w:rsidP="00424C79">
      <w:pPr>
        <w:spacing w:line="355" w:lineRule="auto"/>
        <w:jc w:val="center"/>
      </w:pPr>
      <w:r>
        <w:rPr>
          <w:noProof/>
        </w:rPr>
        <w:drawing>
          <wp:inline distT="0" distB="0" distL="0" distR="0" wp14:anchorId="43F5505B" wp14:editId="07EB1BDD">
            <wp:extent cx="45034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3420" cy="685800"/>
                    </a:xfrm>
                    <a:prstGeom prst="rect">
                      <a:avLst/>
                    </a:prstGeom>
                  </pic:spPr>
                </pic:pic>
              </a:graphicData>
            </a:graphic>
          </wp:inline>
        </w:drawing>
      </w:r>
    </w:p>
    <w:p w:rsidR="00424C79" w:rsidRPr="00424C79" w:rsidRDefault="00424C79" w:rsidP="00424C79">
      <w:pPr>
        <w:spacing w:before="184" w:line="360" w:lineRule="auto"/>
        <w:ind w:left="1140" w:right="1158"/>
        <w:jc w:val="both"/>
        <w:rPr>
          <w:b/>
          <w:sz w:val="24"/>
        </w:rPr>
      </w:pPr>
      <w:r>
        <w:tab/>
      </w:r>
      <w:r w:rsidRPr="00424C79">
        <w:rPr>
          <w:sz w:val="24"/>
        </w:rPr>
        <w:t xml:space="preserve">The </w:t>
      </w:r>
      <w:r w:rsidRPr="00424C79">
        <w:rPr>
          <w:spacing w:val="2"/>
          <w:sz w:val="24"/>
        </w:rPr>
        <w:t xml:space="preserve">term </w:t>
      </w:r>
      <w:r w:rsidRPr="00424C79">
        <w:rPr>
          <w:b/>
          <w:sz w:val="24"/>
        </w:rPr>
        <w:t>(1+r</w:t>
      </w:r>
      <w:proofErr w:type="gramStart"/>
      <w:r w:rsidRPr="00424C79">
        <w:rPr>
          <w:b/>
          <w:sz w:val="24"/>
        </w:rPr>
        <w:t>)</w:t>
      </w:r>
      <w:r w:rsidRPr="00424C79">
        <w:rPr>
          <w:b/>
          <w:sz w:val="24"/>
          <w:vertAlign w:val="superscript"/>
        </w:rPr>
        <w:t>t</w:t>
      </w:r>
      <w:proofErr w:type="gramEnd"/>
      <w:r w:rsidRPr="00424C79">
        <w:rPr>
          <w:b/>
          <w:sz w:val="24"/>
        </w:rPr>
        <w:t xml:space="preserve"> in the denominator or (1+r)</w:t>
      </w:r>
      <w:r w:rsidRPr="00424C79">
        <w:rPr>
          <w:b/>
          <w:sz w:val="24"/>
          <w:vertAlign w:val="superscript"/>
        </w:rPr>
        <w:t>-t</w:t>
      </w:r>
      <w:r w:rsidRPr="00424C79">
        <w:rPr>
          <w:b/>
          <w:sz w:val="24"/>
        </w:rPr>
        <w:t xml:space="preserve"> </w:t>
      </w:r>
      <w:r w:rsidRPr="00424C79">
        <w:rPr>
          <w:sz w:val="24"/>
        </w:rPr>
        <w:t xml:space="preserve">in the numerator </w:t>
      </w:r>
      <w:r w:rsidRPr="00424C79">
        <w:rPr>
          <w:spacing w:val="-3"/>
          <w:sz w:val="24"/>
        </w:rPr>
        <w:t xml:space="preserve">is </w:t>
      </w:r>
      <w:r w:rsidRPr="00424C79">
        <w:rPr>
          <w:sz w:val="24"/>
        </w:rPr>
        <w:t xml:space="preserve">referred to as </w:t>
      </w:r>
      <w:r w:rsidRPr="00424C79">
        <w:rPr>
          <w:b/>
          <w:sz w:val="24"/>
        </w:rPr>
        <w:t>discounting factor</w:t>
      </w:r>
      <w:r w:rsidRPr="00424C79">
        <w:rPr>
          <w:sz w:val="24"/>
        </w:rPr>
        <w:t xml:space="preserve">, a factor used to estimate the present value of a stream </w:t>
      </w:r>
      <w:r w:rsidRPr="00424C79">
        <w:rPr>
          <w:spacing w:val="4"/>
          <w:sz w:val="24"/>
        </w:rPr>
        <w:t xml:space="preserve">of </w:t>
      </w:r>
      <w:r w:rsidRPr="00424C79">
        <w:rPr>
          <w:sz w:val="24"/>
        </w:rPr>
        <w:t xml:space="preserve">future values. The ‘r’ </w:t>
      </w:r>
      <w:r w:rsidRPr="00424C79">
        <w:rPr>
          <w:spacing w:val="-3"/>
          <w:sz w:val="24"/>
        </w:rPr>
        <w:t xml:space="preserve">in </w:t>
      </w:r>
      <w:r w:rsidRPr="00424C79">
        <w:rPr>
          <w:sz w:val="24"/>
        </w:rPr>
        <w:t xml:space="preserve">this term </w:t>
      </w:r>
      <w:r w:rsidRPr="00424C79">
        <w:rPr>
          <w:spacing w:val="-3"/>
          <w:sz w:val="24"/>
        </w:rPr>
        <w:t xml:space="preserve">is </w:t>
      </w:r>
      <w:r w:rsidRPr="00424C79">
        <w:rPr>
          <w:sz w:val="24"/>
        </w:rPr>
        <w:t xml:space="preserve">referred to as </w:t>
      </w:r>
      <w:r w:rsidRPr="00424C79">
        <w:rPr>
          <w:b/>
          <w:sz w:val="24"/>
        </w:rPr>
        <w:t xml:space="preserve">discounting rate. So the discount factor tells </w:t>
      </w:r>
      <w:r w:rsidRPr="00424C79">
        <w:rPr>
          <w:b/>
          <w:spacing w:val="2"/>
          <w:sz w:val="24"/>
        </w:rPr>
        <w:t xml:space="preserve">us </w:t>
      </w:r>
      <w:r w:rsidRPr="00424C79">
        <w:rPr>
          <w:b/>
          <w:sz w:val="24"/>
        </w:rPr>
        <w:t xml:space="preserve">how much </w:t>
      </w:r>
      <w:r w:rsidRPr="00424C79">
        <w:rPr>
          <w:b/>
          <w:spacing w:val="4"/>
          <w:sz w:val="24"/>
        </w:rPr>
        <w:t xml:space="preserve">Br </w:t>
      </w:r>
      <w:r w:rsidRPr="00424C79">
        <w:rPr>
          <w:b/>
          <w:sz w:val="24"/>
        </w:rPr>
        <w:t>1 at a future date is worth today at a certain discount</w:t>
      </w:r>
      <w:r w:rsidRPr="00424C79">
        <w:rPr>
          <w:b/>
          <w:spacing w:val="3"/>
          <w:sz w:val="24"/>
        </w:rPr>
        <w:t xml:space="preserve"> </w:t>
      </w:r>
      <w:r w:rsidRPr="00424C79">
        <w:rPr>
          <w:b/>
          <w:sz w:val="24"/>
        </w:rPr>
        <w:t>rate.</w:t>
      </w:r>
    </w:p>
    <w:p w:rsidR="00424C79" w:rsidRPr="00424C79" w:rsidRDefault="00424C79" w:rsidP="00424C79">
      <w:pPr>
        <w:numPr>
          <w:ilvl w:val="0"/>
          <w:numId w:val="5"/>
        </w:numPr>
        <w:tabs>
          <w:tab w:val="left" w:pos="1500"/>
        </w:tabs>
        <w:spacing w:before="201"/>
        <w:outlineLvl w:val="3"/>
        <w:rPr>
          <w:rFonts w:ascii="Arial" w:eastAsia="Arial" w:hAnsi="Arial" w:cs="Arial"/>
          <w:b/>
          <w:bCs/>
          <w:i/>
          <w:sz w:val="26"/>
          <w:szCs w:val="26"/>
        </w:rPr>
      </w:pPr>
      <w:r w:rsidRPr="00424C79">
        <w:rPr>
          <w:rFonts w:ascii="Arial" w:eastAsia="Arial" w:hAnsi="Arial" w:cs="Arial"/>
          <w:b/>
          <w:bCs/>
          <w:i/>
          <w:sz w:val="26"/>
          <w:szCs w:val="26"/>
        </w:rPr>
        <w:t>The</w:t>
      </w:r>
      <w:r w:rsidRPr="00424C79">
        <w:rPr>
          <w:rFonts w:ascii="Arial" w:eastAsia="Arial" w:hAnsi="Arial" w:cs="Arial"/>
          <w:b/>
          <w:bCs/>
          <w:i/>
          <w:spacing w:val="-17"/>
          <w:sz w:val="26"/>
          <w:szCs w:val="26"/>
        </w:rPr>
        <w:t xml:space="preserve"> </w:t>
      </w:r>
      <w:r w:rsidRPr="00424C79">
        <w:rPr>
          <w:rFonts w:ascii="Arial" w:eastAsia="Arial" w:hAnsi="Arial" w:cs="Arial"/>
          <w:b/>
          <w:bCs/>
          <w:i/>
          <w:sz w:val="26"/>
          <w:szCs w:val="26"/>
        </w:rPr>
        <w:t>Net</w:t>
      </w:r>
      <w:r w:rsidRPr="00424C79">
        <w:rPr>
          <w:rFonts w:ascii="Arial" w:eastAsia="Arial" w:hAnsi="Arial" w:cs="Arial"/>
          <w:b/>
          <w:bCs/>
          <w:i/>
          <w:spacing w:val="-12"/>
          <w:sz w:val="26"/>
          <w:szCs w:val="26"/>
        </w:rPr>
        <w:t xml:space="preserve"> </w:t>
      </w:r>
      <w:r w:rsidRPr="00424C79">
        <w:rPr>
          <w:rFonts w:ascii="Arial" w:eastAsia="Arial" w:hAnsi="Arial" w:cs="Arial"/>
          <w:b/>
          <w:bCs/>
          <w:i/>
          <w:sz w:val="26"/>
          <w:szCs w:val="26"/>
        </w:rPr>
        <w:t>Present</w:t>
      </w:r>
      <w:r w:rsidRPr="00424C79">
        <w:rPr>
          <w:rFonts w:ascii="Arial" w:eastAsia="Arial" w:hAnsi="Arial" w:cs="Arial"/>
          <w:b/>
          <w:bCs/>
          <w:i/>
          <w:spacing w:val="-12"/>
          <w:sz w:val="26"/>
          <w:szCs w:val="26"/>
        </w:rPr>
        <w:t xml:space="preserve"> </w:t>
      </w:r>
      <w:r w:rsidRPr="00424C79">
        <w:rPr>
          <w:rFonts w:ascii="Arial" w:eastAsia="Arial" w:hAnsi="Arial" w:cs="Arial"/>
          <w:b/>
          <w:bCs/>
          <w:i/>
          <w:sz w:val="26"/>
          <w:szCs w:val="26"/>
        </w:rPr>
        <w:t>Value</w:t>
      </w:r>
      <w:r w:rsidRPr="00424C79">
        <w:rPr>
          <w:rFonts w:ascii="Arial" w:eastAsia="Arial" w:hAnsi="Arial" w:cs="Arial"/>
          <w:b/>
          <w:bCs/>
          <w:i/>
          <w:spacing w:val="-21"/>
          <w:sz w:val="26"/>
          <w:szCs w:val="26"/>
        </w:rPr>
        <w:t xml:space="preserve"> </w:t>
      </w:r>
      <w:r w:rsidRPr="00424C79">
        <w:rPr>
          <w:rFonts w:ascii="Arial" w:eastAsia="Arial" w:hAnsi="Arial" w:cs="Arial"/>
          <w:b/>
          <w:bCs/>
          <w:i/>
          <w:sz w:val="26"/>
          <w:szCs w:val="26"/>
        </w:rPr>
        <w:t>(NPV)</w:t>
      </w:r>
    </w:p>
    <w:p w:rsidR="00424C79" w:rsidRPr="00424C79" w:rsidRDefault="00424C79" w:rsidP="00424C79">
      <w:pPr>
        <w:spacing w:before="9"/>
        <w:rPr>
          <w:rFonts w:ascii="Arial"/>
          <w:b/>
          <w:i/>
          <w:sz w:val="30"/>
          <w:szCs w:val="24"/>
        </w:rPr>
      </w:pPr>
    </w:p>
    <w:p w:rsidR="00424C79" w:rsidRPr="00424C79" w:rsidRDefault="00424C79" w:rsidP="00424C79">
      <w:pPr>
        <w:spacing w:before="1" w:line="360" w:lineRule="auto"/>
        <w:ind w:left="1140" w:right="1162"/>
        <w:jc w:val="both"/>
        <w:rPr>
          <w:sz w:val="24"/>
          <w:szCs w:val="24"/>
        </w:rPr>
      </w:pPr>
      <w:r w:rsidRPr="00424C79">
        <w:rPr>
          <w:sz w:val="24"/>
          <w:szCs w:val="24"/>
        </w:rPr>
        <w:t xml:space="preserve">The most widely used and straightforward discounted measure </w:t>
      </w:r>
      <w:r w:rsidRPr="00424C79">
        <w:rPr>
          <w:spacing w:val="4"/>
          <w:sz w:val="24"/>
          <w:szCs w:val="24"/>
        </w:rPr>
        <w:t xml:space="preserve">of </w:t>
      </w:r>
      <w:r w:rsidRPr="00424C79">
        <w:rPr>
          <w:sz w:val="24"/>
          <w:szCs w:val="24"/>
        </w:rPr>
        <w:t xml:space="preserve">project worth </w:t>
      </w:r>
      <w:r w:rsidRPr="00424C79">
        <w:rPr>
          <w:spacing w:val="-3"/>
          <w:sz w:val="24"/>
          <w:szCs w:val="24"/>
        </w:rPr>
        <w:t xml:space="preserve">is </w:t>
      </w:r>
      <w:r w:rsidRPr="00424C79">
        <w:rPr>
          <w:sz w:val="24"/>
          <w:szCs w:val="24"/>
        </w:rPr>
        <w:t xml:space="preserve">the net present value (NPV). This value </w:t>
      </w:r>
      <w:r w:rsidRPr="00424C79">
        <w:rPr>
          <w:spacing w:val="-3"/>
          <w:sz w:val="24"/>
          <w:szCs w:val="24"/>
        </w:rPr>
        <w:t xml:space="preserve">is </w:t>
      </w:r>
      <w:r w:rsidRPr="00424C79">
        <w:rPr>
          <w:sz w:val="24"/>
          <w:szCs w:val="24"/>
        </w:rPr>
        <w:t xml:space="preserve">obtained when a stream </w:t>
      </w:r>
      <w:r w:rsidRPr="00424C79">
        <w:rPr>
          <w:spacing w:val="4"/>
          <w:sz w:val="24"/>
          <w:szCs w:val="24"/>
        </w:rPr>
        <w:t xml:space="preserve">of </w:t>
      </w:r>
      <w:r w:rsidRPr="00424C79">
        <w:rPr>
          <w:sz w:val="24"/>
          <w:szCs w:val="24"/>
        </w:rPr>
        <w:t xml:space="preserve">cost and benefits accruing over a period </w:t>
      </w:r>
      <w:r w:rsidRPr="00424C79">
        <w:rPr>
          <w:spacing w:val="4"/>
          <w:sz w:val="24"/>
          <w:szCs w:val="24"/>
        </w:rPr>
        <w:t xml:space="preserve">of </w:t>
      </w:r>
      <w:r w:rsidRPr="00424C79">
        <w:rPr>
          <w:sz w:val="24"/>
          <w:szCs w:val="24"/>
        </w:rPr>
        <w:t xml:space="preserve">time are discounted </w:t>
      </w:r>
      <w:r w:rsidRPr="00424C79">
        <w:rPr>
          <w:spacing w:val="2"/>
          <w:sz w:val="24"/>
          <w:szCs w:val="24"/>
        </w:rPr>
        <w:t xml:space="preserve">to </w:t>
      </w:r>
      <w:r w:rsidRPr="00424C79">
        <w:rPr>
          <w:sz w:val="24"/>
          <w:szCs w:val="24"/>
        </w:rPr>
        <w:t xml:space="preserve">the present </w:t>
      </w:r>
      <w:r w:rsidRPr="00424C79">
        <w:rPr>
          <w:spacing w:val="-3"/>
          <w:sz w:val="24"/>
          <w:szCs w:val="24"/>
        </w:rPr>
        <w:t xml:space="preserve">is </w:t>
      </w:r>
      <w:r w:rsidRPr="00424C79">
        <w:rPr>
          <w:sz w:val="24"/>
          <w:szCs w:val="24"/>
        </w:rPr>
        <w:t xml:space="preserve">called the present value </w:t>
      </w:r>
      <w:r w:rsidRPr="00424C79">
        <w:rPr>
          <w:spacing w:val="4"/>
          <w:sz w:val="24"/>
          <w:szCs w:val="24"/>
        </w:rPr>
        <w:t xml:space="preserve">of </w:t>
      </w:r>
      <w:r w:rsidRPr="00424C79">
        <w:rPr>
          <w:sz w:val="24"/>
          <w:szCs w:val="24"/>
        </w:rPr>
        <w:t xml:space="preserve">the stream. The </w:t>
      </w:r>
      <w:r w:rsidRPr="00424C79">
        <w:rPr>
          <w:spacing w:val="2"/>
          <w:sz w:val="24"/>
          <w:szCs w:val="24"/>
        </w:rPr>
        <w:t xml:space="preserve">NPV </w:t>
      </w:r>
      <w:r w:rsidRPr="00424C79">
        <w:rPr>
          <w:spacing w:val="-3"/>
          <w:sz w:val="24"/>
          <w:szCs w:val="24"/>
        </w:rPr>
        <w:t xml:space="preserve">is </w:t>
      </w:r>
      <w:r w:rsidRPr="00424C79">
        <w:rPr>
          <w:sz w:val="24"/>
          <w:szCs w:val="24"/>
        </w:rPr>
        <w:t xml:space="preserve">defined as the difference between the present value </w:t>
      </w:r>
      <w:r w:rsidRPr="00424C79">
        <w:rPr>
          <w:spacing w:val="4"/>
          <w:sz w:val="24"/>
          <w:szCs w:val="24"/>
        </w:rPr>
        <w:t xml:space="preserve">of </w:t>
      </w:r>
      <w:r w:rsidRPr="00424C79">
        <w:rPr>
          <w:sz w:val="24"/>
          <w:szCs w:val="24"/>
        </w:rPr>
        <w:t xml:space="preserve">benefits and the present value </w:t>
      </w:r>
      <w:r w:rsidRPr="00424C79">
        <w:rPr>
          <w:spacing w:val="4"/>
          <w:sz w:val="24"/>
          <w:szCs w:val="24"/>
        </w:rPr>
        <w:t xml:space="preserve">of </w:t>
      </w:r>
      <w:r w:rsidRPr="00424C79">
        <w:rPr>
          <w:sz w:val="24"/>
          <w:szCs w:val="24"/>
        </w:rPr>
        <w:t xml:space="preserve">costs. The NPV can </w:t>
      </w:r>
      <w:r w:rsidRPr="00424C79">
        <w:rPr>
          <w:spacing w:val="-3"/>
          <w:sz w:val="24"/>
          <w:szCs w:val="24"/>
        </w:rPr>
        <w:t xml:space="preserve">be </w:t>
      </w:r>
      <w:r w:rsidRPr="00424C79">
        <w:rPr>
          <w:sz w:val="24"/>
          <w:szCs w:val="24"/>
        </w:rPr>
        <w:t xml:space="preserve">obtained by discounting separately for each year, the difference </w:t>
      </w:r>
      <w:r w:rsidRPr="00424C79">
        <w:rPr>
          <w:spacing w:val="4"/>
          <w:sz w:val="24"/>
          <w:szCs w:val="24"/>
        </w:rPr>
        <w:t xml:space="preserve">of </w:t>
      </w:r>
      <w:r w:rsidRPr="00424C79">
        <w:rPr>
          <w:sz w:val="24"/>
          <w:szCs w:val="24"/>
        </w:rPr>
        <w:t>all cash outflows and inflows accruing throughout the life of project at a fixed, pre-determined interstate</w:t>
      </w:r>
      <w:r w:rsidRPr="00424C79">
        <w:rPr>
          <w:spacing w:val="-10"/>
          <w:sz w:val="24"/>
          <w:szCs w:val="24"/>
        </w:rPr>
        <w:t xml:space="preserve"> </w:t>
      </w:r>
      <w:r w:rsidRPr="00424C79">
        <w:rPr>
          <w:sz w:val="24"/>
          <w:szCs w:val="24"/>
        </w:rPr>
        <w:t>rate.</w:t>
      </w:r>
    </w:p>
    <w:p w:rsidR="00424C79" w:rsidRDefault="00424C79" w:rsidP="00424C79">
      <w:pPr>
        <w:pStyle w:val="BodyText"/>
        <w:spacing w:before="199" w:line="360" w:lineRule="auto"/>
        <w:ind w:left="1140" w:right="1158"/>
        <w:jc w:val="both"/>
      </w:pPr>
      <w:r>
        <w:t xml:space="preserve">The discounted rate should </w:t>
      </w:r>
      <w:r>
        <w:rPr>
          <w:spacing w:val="-3"/>
        </w:rPr>
        <w:t xml:space="preserve">be </w:t>
      </w:r>
      <w:r>
        <w:t xml:space="preserve">equal either </w:t>
      </w:r>
      <w:r>
        <w:rPr>
          <w:spacing w:val="2"/>
        </w:rPr>
        <w:t xml:space="preserve">to </w:t>
      </w:r>
      <w:r>
        <w:t xml:space="preserve">the actual rate of interest on long </w:t>
      </w:r>
      <w:r>
        <w:rPr>
          <w:spacing w:val="2"/>
        </w:rPr>
        <w:t xml:space="preserve">term </w:t>
      </w:r>
      <w:r>
        <w:t xml:space="preserve">loans </w:t>
      </w:r>
      <w:r>
        <w:rPr>
          <w:spacing w:val="-3"/>
        </w:rPr>
        <w:t xml:space="preserve">in </w:t>
      </w:r>
      <w:r>
        <w:t xml:space="preserve">the capital market or to the interest rate paid by the borrower. However, since capital market does not usually exist </w:t>
      </w:r>
      <w:r>
        <w:rPr>
          <w:spacing w:val="-3"/>
        </w:rPr>
        <w:t xml:space="preserve">in </w:t>
      </w:r>
      <w:r>
        <w:t xml:space="preserve">developing countries, the discount rate should reflect the opportunity cost of capital i.e. the possible return of capital invested elsewhere. This </w:t>
      </w:r>
      <w:r>
        <w:rPr>
          <w:spacing w:val="-3"/>
        </w:rPr>
        <w:t xml:space="preserve">is </w:t>
      </w:r>
      <w:r>
        <w:t xml:space="preserve">the minimum rate of return below which the planner considers that </w:t>
      </w:r>
      <w:r>
        <w:rPr>
          <w:spacing w:val="-5"/>
        </w:rPr>
        <w:t xml:space="preserve">is </w:t>
      </w:r>
      <w:r>
        <w:t xml:space="preserve">does not pay for him </w:t>
      </w:r>
      <w:r>
        <w:rPr>
          <w:spacing w:val="2"/>
        </w:rPr>
        <w:t>to</w:t>
      </w:r>
      <w:r>
        <w:rPr>
          <w:spacing w:val="3"/>
        </w:rPr>
        <w:t xml:space="preserve"> </w:t>
      </w:r>
      <w:r>
        <w:t>invest.</w:t>
      </w:r>
    </w:p>
    <w:p w:rsidR="00424C79" w:rsidRDefault="00424C79" w:rsidP="00424C79">
      <w:pPr>
        <w:pStyle w:val="BodyText"/>
        <w:spacing w:before="201" w:line="355" w:lineRule="auto"/>
        <w:ind w:left="1140" w:right="1166"/>
        <w:jc w:val="both"/>
      </w:pPr>
      <w:r>
        <w:t>The discounting period should normally be equal to the life of the project. This period is the economic life of the project and varies from project to project.</w:t>
      </w:r>
    </w:p>
    <w:p w:rsidR="00424C79" w:rsidRDefault="00424C79" w:rsidP="00424C79">
      <w:pPr>
        <w:pStyle w:val="BodyText"/>
        <w:spacing w:before="210" w:line="360" w:lineRule="auto"/>
        <w:ind w:left="1140" w:right="1161"/>
        <w:jc w:val="both"/>
      </w:pPr>
      <w:r>
        <w:t>Having set the discount rate, an investment project is deemed acceptable if the discounted net benefits (benefits minus costs) are positive. The economic criterion of project appraisal is to accept all projects that show positive NPV at the predetermined discount rate and reject all projects that show Negative NPV. Thus, the decision is to accept if NPV &gt; 0. We can also discount benefits and costs separately, and if B&gt;C then NPV &gt;0.</w:t>
      </w:r>
    </w:p>
    <w:p w:rsidR="00424C79" w:rsidRPr="00424C79" w:rsidRDefault="00424C79" w:rsidP="00424C79">
      <w:pPr>
        <w:sectPr w:rsidR="00424C79" w:rsidRPr="00424C79">
          <w:pgSz w:w="12240" w:h="15840"/>
          <w:pgMar w:top="1200" w:right="280" w:bottom="1260" w:left="300" w:header="733" w:footer="1078" w:gutter="0"/>
          <w:cols w:space="720"/>
        </w:sectPr>
      </w:pPr>
    </w:p>
    <w:p w:rsidR="00A3017D" w:rsidRDefault="00A3017D">
      <w:pPr>
        <w:pStyle w:val="BodyText"/>
        <w:spacing w:before="9"/>
        <w:rPr>
          <w:sz w:val="11"/>
        </w:rPr>
      </w:pPr>
    </w:p>
    <w:p w:rsidR="00424C79" w:rsidRPr="00424C79" w:rsidRDefault="00424C79" w:rsidP="00424C79">
      <w:pPr>
        <w:spacing w:before="196"/>
        <w:ind w:left="780"/>
        <w:jc w:val="both"/>
        <w:rPr>
          <w:sz w:val="24"/>
          <w:szCs w:val="24"/>
        </w:rPr>
      </w:pPr>
      <w:r w:rsidRPr="00424C79">
        <w:rPr>
          <w:sz w:val="24"/>
          <w:szCs w:val="24"/>
        </w:rPr>
        <w:pict>
          <v:rect id="_x0000_s1122" style="position:absolute;left:0;text-align:left;margin-left:261.1pt;margin-top:76.9pt;width:36pt;height:.7pt;z-index:-15688192;mso-position-horizontal-relative:page" fillcolor="black" stroked="f">
            <w10:wrap anchorx="page"/>
          </v:rect>
        </w:pict>
      </w:r>
      <w:r w:rsidRPr="00424C79">
        <w:rPr>
          <w:sz w:val="24"/>
          <w:szCs w:val="24"/>
        </w:rPr>
        <w:pict>
          <v:rect id="_x0000_s1123" style="position:absolute;left:0;text-align:left;margin-left:452.15pt;margin-top:76.9pt;width:36pt;height:.7pt;z-index:-15687168;mso-position-horizontal-relative:page" fillcolor="black" stroked="f">
            <w10:wrap anchorx="page"/>
          </v:rect>
        </w:pict>
      </w:r>
      <w:r>
        <w:rPr>
          <w:b/>
          <w:sz w:val="24"/>
          <w:szCs w:val="24"/>
        </w:rPr>
        <w:t>Example</w:t>
      </w:r>
      <w:r w:rsidRPr="00424C79">
        <w:rPr>
          <w:b/>
          <w:sz w:val="24"/>
          <w:szCs w:val="24"/>
        </w:rPr>
        <w:t xml:space="preserve">: </w:t>
      </w:r>
      <w:r w:rsidRPr="00424C79">
        <w:rPr>
          <w:sz w:val="24"/>
          <w:szCs w:val="24"/>
        </w:rPr>
        <w:t>Consider the following Discounted Cash Flows for a Fertilizer Project in million Birr</w:t>
      </w:r>
    </w:p>
    <w:p w:rsidR="00424C79" w:rsidRPr="00424C79" w:rsidRDefault="00424C79" w:rsidP="00424C79">
      <w:pPr>
        <w:spacing w:before="6"/>
        <w:rPr>
          <w:sz w:val="10"/>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898"/>
        <w:gridCol w:w="1383"/>
        <w:gridCol w:w="2079"/>
        <w:gridCol w:w="1767"/>
        <w:gridCol w:w="2079"/>
        <w:gridCol w:w="1781"/>
      </w:tblGrid>
      <w:tr w:rsidR="00424C79" w:rsidRPr="00424C79" w:rsidTr="00766760">
        <w:trPr>
          <w:trHeight w:val="258"/>
        </w:trPr>
        <w:tc>
          <w:tcPr>
            <w:tcW w:w="720" w:type="dxa"/>
          </w:tcPr>
          <w:p w:rsidR="00424C79" w:rsidRPr="00424C79" w:rsidRDefault="00424C79" w:rsidP="00424C79">
            <w:pPr>
              <w:rPr>
                <w:rFonts w:eastAsia="Arial" w:hAnsi="Arial" w:cs="Arial"/>
                <w:sz w:val="18"/>
              </w:rPr>
            </w:pPr>
          </w:p>
        </w:tc>
        <w:tc>
          <w:tcPr>
            <w:tcW w:w="720" w:type="dxa"/>
          </w:tcPr>
          <w:p w:rsidR="00424C79" w:rsidRPr="00424C79" w:rsidRDefault="00424C79" w:rsidP="00424C79">
            <w:pPr>
              <w:spacing w:line="239" w:lineRule="exact"/>
              <w:ind w:left="6"/>
              <w:jc w:val="center"/>
              <w:rPr>
                <w:rFonts w:ascii="Arial" w:eastAsia="Arial" w:hAnsi="Arial" w:cs="Arial"/>
              </w:rPr>
            </w:pPr>
            <w:r w:rsidRPr="00424C79">
              <w:rPr>
                <w:rFonts w:ascii="Arial" w:eastAsia="Arial" w:hAnsi="Arial" w:cs="Arial"/>
                <w:w w:val="99"/>
              </w:rPr>
              <w:t>1</w:t>
            </w:r>
          </w:p>
        </w:tc>
        <w:tc>
          <w:tcPr>
            <w:tcW w:w="898" w:type="dxa"/>
          </w:tcPr>
          <w:p w:rsidR="00424C79" w:rsidRPr="00424C79" w:rsidRDefault="00424C79" w:rsidP="00424C79">
            <w:pPr>
              <w:spacing w:line="239" w:lineRule="exact"/>
              <w:ind w:left="1"/>
              <w:jc w:val="center"/>
              <w:rPr>
                <w:rFonts w:ascii="Arial" w:eastAsia="Arial" w:hAnsi="Arial" w:cs="Arial"/>
              </w:rPr>
            </w:pPr>
            <w:r w:rsidRPr="00424C79">
              <w:rPr>
                <w:rFonts w:ascii="Arial" w:eastAsia="Arial" w:hAnsi="Arial" w:cs="Arial"/>
                <w:w w:val="99"/>
              </w:rPr>
              <w:t>2</w:t>
            </w:r>
          </w:p>
        </w:tc>
        <w:tc>
          <w:tcPr>
            <w:tcW w:w="1383" w:type="dxa"/>
          </w:tcPr>
          <w:p w:rsidR="00424C79" w:rsidRPr="00424C79" w:rsidRDefault="00424C79" w:rsidP="00424C79">
            <w:pPr>
              <w:spacing w:line="239" w:lineRule="exact"/>
              <w:ind w:left="15"/>
              <w:jc w:val="center"/>
              <w:rPr>
                <w:rFonts w:ascii="Arial" w:eastAsia="Arial" w:hAnsi="Arial" w:cs="Arial"/>
              </w:rPr>
            </w:pPr>
            <w:r w:rsidRPr="00424C79">
              <w:rPr>
                <w:rFonts w:ascii="Arial" w:eastAsia="Arial" w:hAnsi="Arial" w:cs="Arial"/>
                <w:w w:val="99"/>
              </w:rPr>
              <w:t>3</w:t>
            </w:r>
          </w:p>
        </w:tc>
        <w:tc>
          <w:tcPr>
            <w:tcW w:w="2079" w:type="dxa"/>
          </w:tcPr>
          <w:p w:rsidR="00424C79" w:rsidRPr="00424C79" w:rsidRDefault="00424C79" w:rsidP="00424C79">
            <w:pPr>
              <w:spacing w:line="239" w:lineRule="exact"/>
              <w:ind w:left="9"/>
              <w:jc w:val="center"/>
              <w:rPr>
                <w:rFonts w:ascii="Arial" w:eastAsia="Arial" w:hAnsi="Arial" w:cs="Arial"/>
              </w:rPr>
            </w:pPr>
            <w:r w:rsidRPr="00424C79">
              <w:rPr>
                <w:rFonts w:ascii="Arial" w:eastAsia="Arial" w:hAnsi="Arial" w:cs="Arial"/>
                <w:w w:val="99"/>
              </w:rPr>
              <w:t>4</w:t>
            </w:r>
          </w:p>
        </w:tc>
        <w:tc>
          <w:tcPr>
            <w:tcW w:w="1767" w:type="dxa"/>
          </w:tcPr>
          <w:p w:rsidR="00424C79" w:rsidRPr="00424C79" w:rsidRDefault="00424C79" w:rsidP="00424C79">
            <w:pPr>
              <w:spacing w:line="239" w:lineRule="exact"/>
              <w:ind w:right="33"/>
              <w:jc w:val="center"/>
              <w:rPr>
                <w:rFonts w:ascii="Arial" w:eastAsia="Arial" w:hAnsi="Arial" w:cs="Arial"/>
              </w:rPr>
            </w:pPr>
            <w:r w:rsidRPr="00424C79">
              <w:rPr>
                <w:rFonts w:ascii="Arial" w:eastAsia="Arial" w:hAnsi="Arial" w:cs="Arial"/>
                <w:w w:val="99"/>
              </w:rPr>
              <w:t>5</w:t>
            </w:r>
          </w:p>
        </w:tc>
        <w:tc>
          <w:tcPr>
            <w:tcW w:w="2079" w:type="dxa"/>
          </w:tcPr>
          <w:p w:rsidR="00424C79" w:rsidRPr="00424C79" w:rsidRDefault="00424C79" w:rsidP="00424C79">
            <w:pPr>
              <w:spacing w:line="239" w:lineRule="exact"/>
              <w:ind w:left="6"/>
              <w:jc w:val="center"/>
              <w:rPr>
                <w:rFonts w:ascii="Arial" w:eastAsia="Arial" w:hAnsi="Arial" w:cs="Arial"/>
              </w:rPr>
            </w:pPr>
            <w:r w:rsidRPr="00424C79">
              <w:rPr>
                <w:rFonts w:ascii="Arial" w:eastAsia="Arial" w:hAnsi="Arial" w:cs="Arial"/>
                <w:w w:val="99"/>
              </w:rPr>
              <w:t>6</w:t>
            </w:r>
          </w:p>
        </w:tc>
        <w:tc>
          <w:tcPr>
            <w:tcW w:w="1781" w:type="dxa"/>
          </w:tcPr>
          <w:p w:rsidR="00424C79" w:rsidRPr="00424C79" w:rsidRDefault="00424C79" w:rsidP="00424C79">
            <w:pPr>
              <w:spacing w:line="239" w:lineRule="exact"/>
              <w:ind w:left="5"/>
              <w:jc w:val="center"/>
              <w:rPr>
                <w:rFonts w:ascii="Arial" w:eastAsia="Arial" w:hAnsi="Arial" w:cs="Arial"/>
              </w:rPr>
            </w:pPr>
            <w:r w:rsidRPr="00424C79">
              <w:rPr>
                <w:rFonts w:ascii="Arial" w:eastAsia="Arial" w:hAnsi="Arial" w:cs="Arial"/>
                <w:w w:val="99"/>
              </w:rPr>
              <w:t>7</w:t>
            </w:r>
          </w:p>
        </w:tc>
      </w:tr>
      <w:tr w:rsidR="00424C79" w:rsidRPr="00424C79" w:rsidTr="00766760">
        <w:trPr>
          <w:trHeight w:val="1031"/>
        </w:trPr>
        <w:tc>
          <w:tcPr>
            <w:tcW w:w="720" w:type="dxa"/>
          </w:tcPr>
          <w:p w:rsidR="00424C79" w:rsidRPr="00424C79" w:rsidRDefault="00424C79" w:rsidP="00424C79">
            <w:pPr>
              <w:ind w:left="34" w:right="53"/>
              <w:jc w:val="center"/>
              <w:rPr>
                <w:rFonts w:ascii="Arial" w:eastAsia="Arial" w:hAnsi="Arial" w:cs="Arial"/>
              </w:rPr>
            </w:pPr>
            <w:r w:rsidRPr="00424C79">
              <w:rPr>
                <w:rFonts w:ascii="Arial" w:eastAsia="Arial" w:hAnsi="Arial" w:cs="Arial"/>
              </w:rPr>
              <w:t>Year</w:t>
            </w:r>
          </w:p>
        </w:tc>
        <w:tc>
          <w:tcPr>
            <w:tcW w:w="720" w:type="dxa"/>
          </w:tcPr>
          <w:p w:rsidR="00424C79" w:rsidRPr="00424C79" w:rsidRDefault="00424C79" w:rsidP="00424C79">
            <w:pPr>
              <w:ind w:left="54" w:right="53"/>
              <w:jc w:val="center"/>
              <w:rPr>
                <w:rFonts w:ascii="Arial" w:eastAsia="Arial" w:hAnsi="Arial" w:cs="Arial"/>
              </w:rPr>
            </w:pPr>
            <w:r w:rsidRPr="00424C79">
              <w:rPr>
                <w:rFonts w:ascii="Arial" w:eastAsia="Arial" w:hAnsi="Arial" w:cs="Arial"/>
              </w:rPr>
              <w:t>Costs</w:t>
            </w:r>
          </w:p>
        </w:tc>
        <w:tc>
          <w:tcPr>
            <w:tcW w:w="898" w:type="dxa"/>
          </w:tcPr>
          <w:p w:rsidR="00424C79" w:rsidRPr="00424C79" w:rsidRDefault="00424C79" w:rsidP="00424C79">
            <w:pPr>
              <w:ind w:left="29" w:right="63"/>
              <w:jc w:val="center"/>
              <w:rPr>
                <w:rFonts w:ascii="Arial" w:eastAsia="Arial" w:hAnsi="Arial" w:cs="Arial"/>
              </w:rPr>
            </w:pPr>
            <w:r w:rsidRPr="00424C79">
              <w:rPr>
                <w:rFonts w:ascii="Arial" w:eastAsia="Arial" w:hAnsi="Arial" w:cs="Arial"/>
                <w:w w:val="95"/>
              </w:rPr>
              <w:t>Benefits</w:t>
            </w:r>
          </w:p>
        </w:tc>
        <w:tc>
          <w:tcPr>
            <w:tcW w:w="1383" w:type="dxa"/>
          </w:tcPr>
          <w:p w:rsidR="00424C79" w:rsidRPr="00424C79" w:rsidRDefault="00424C79" w:rsidP="00424C79">
            <w:pPr>
              <w:ind w:left="124" w:right="132"/>
              <w:jc w:val="center"/>
              <w:rPr>
                <w:rFonts w:ascii="Arial" w:eastAsia="Arial" w:hAnsi="Arial" w:cs="Arial"/>
              </w:rPr>
            </w:pPr>
            <w:r w:rsidRPr="00424C79">
              <w:rPr>
                <w:rFonts w:ascii="Arial" w:eastAsia="Arial" w:hAnsi="Arial" w:cs="Arial"/>
                <w:w w:val="95"/>
              </w:rPr>
              <w:t xml:space="preserve">Net benefits </w:t>
            </w:r>
            <w:r w:rsidRPr="00424C79">
              <w:rPr>
                <w:rFonts w:ascii="Arial" w:eastAsia="Arial" w:hAnsi="Arial" w:cs="Arial"/>
              </w:rPr>
              <w:t>(Cash flow)</w:t>
            </w:r>
          </w:p>
          <w:p w:rsidR="00424C79" w:rsidRPr="00424C79" w:rsidRDefault="00424C79" w:rsidP="00424C79">
            <w:pPr>
              <w:spacing w:before="7"/>
              <w:ind w:left="124" w:right="127"/>
              <w:jc w:val="center"/>
              <w:rPr>
                <w:rFonts w:ascii="Arial" w:eastAsia="Arial" w:hAnsi="Arial" w:cs="Arial"/>
                <w:b/>
                <w:i/>
              </w:rPr>
            </w:pPr>
            <w:r w:rsidRPr="00424C79">
              <w:rPr>
                <w:rFonts w:ascii="Arial" w:eastAsia="Arial" w:hAnsi="Arial" w:cs="Arial"/>
              </w:rPr>
              <w:t xml:space="preserve">= </w:t>
            </w:r>
            <w:r w:rsidRPr="00424C79">
              <w:rPr>
                <w:rFonts w:ascii="Arial" w:eastAsia="Arial" w:hAnsi="Arial" w:cs="Arial"/>
                <w:b/>
                <w:i/>
              </w:rPr>
              <w:t>(2-1)</w:t>
            </w:r>
          </w:p>
        </w:tc>
        <w:tc>
          <w:tcPr>
            <w:tcW w:w="2079" w:type="dxa"/>
          </w:tcPr>
          <w:p w:rsidR="00424C79" w:rsidRPr="00424C79" w:rsidRDefault="00424C79" w:rsidP="00424C79">
            <w:pPr>
              <w:ind w:left="157"/>
              <w:rPr>
                <w:rFonts w:ascii="Arial" w:eastAsia="Arial" w:hAnsi="Arial" w:cs="Arial"/>
              </w:rPr>
            </w:pPr>
            <w:r w:rsidRPr="00424C79">
              <w:rPr>
                <w:rFonts w:ascii="Arial" w:eastAsia="Arial" w:hAnsi="Arial" w:cs="Arial"/>
              </w:rPr>
              <w:t>Discounted factors</w:t>
            </w:r>
          </w:p>
          <w:p w:rsidR="00424C79" w:rsidRPr="00424C79" w:rsidRDefault="00424C79" w:rsidP="00424C79">
            <w:pPr>
              <w:tabs>
                <w:tab w:val="left" w:pos="1405"/>
              </w:tabs>
              <w:spacing w:before="49" w:line="202" w:lineRule="exact"/>
              <w:ind w:left="268"/>
              <w:rPr>
                <w:rFonts w:ascii="DejaVu Sans" w:eastAsia="Arial" w:hAnsi="Arial" w:cs="Arial"/>
              </w:rPr>
            </w:pPr>
            <w:r w:rsidRPr="00424C79">
              <w:rPr>
                <w:rFonts w:ascii="Arial" w:eastAsia="Arial" w:hAnsi="Arial" w:cs="Arial"/>
              </w:rPr>
              <w:t>(10</w:t>
            </w:r>
            <w:r w:rsidRPr="00424C79">
              <w:rPr>
                <w:rFonts w:ascii="Arial" w:eastAsia="Arial" w:hAnsi="Arial" w:cs="Arial"/>
                <w:spacing w:val="-17"/>
              </w:rPr>
              <w:t xml:space="preserve"> </w:t>
            </w:r>
            <w:r w:rsidRPr="00424C79">
              <w:rPr>
                <w:rFonts w:ascii="Arial" w:eastAsia="Arial" w:hAnsi="Arial" w:cs="Arial"/>
              </w:rPr>
              <w:t>%)</w:t>
            </w:r>
            <w:r w:rsidRPr="00424C79">
              <w:rPr>
                <w:rFonts w:ascii="Arial" w:eastAsia="Arial" w:hAnsi="Arial" w:cs="Arial"/>
                <w:spacing w:val="-6"/>
              </w:rPr>
              <w:t xml:space="preserve"> </w:t>
            </w:r>
            <w:r w:rsidRPr="00424C79">
              <w:rPr>
                <w:rFonts w:ascii="Arial" w:eastAsia="Arial" w:hAnsi="Arial" w:cs="Arial"/>
              </w:rPr>
              <w:t>=</w:t>
            </w:r>
            <w:r w:rsidRPr="00424C79">
              <w:rPr>
                <w:rFonts w:ascii="Arial" w:eastAsia="Arial" w:hAnsi="Arial" w:cs="Arial"/>
              </w:rPr>
              <w:tab/>
            </w:r>
            <w:r w:rsidRPr="00424C79">
              <w:rPr>
                <w:rFonts w:ascii="DejaVu Sans" w:eastAsia="Arial" w:hAnsi="Arial" w:cs="Arial"/>
                <w:vertAlign w:val="superscript"/>
              </w:rPr>
              <w:t>1</w:t>
            </w:r>
          </w:p>
          <w:p w:rsidR="00424C79" w:rsidRPr="00424C79" w:rsidRDefault="00424C79" w:rsidP="00424C79">
            <w:pPr>
              <w:spacing w:line="152" w:lineRule="exact"/>
              <w:ind w:left="1094"/>
              <w:rPr>
                <w:rFonts w:ascii="DejaVu Sans" w:eastAsia="Arial" w:hAnsi="Arial" w:cs="Arial"/>
                <w:sz w:val="13"/>
              </w:rPr>
            </w:pPr>
            <w:r w:rsidRPr="00424C79">
              <w:rPr>
                <w:rFonts w:ascii="Arial" w:eastAsia="Arial" w:hAnsi="Arial" w:cs="Arial"/>
                <w:sz w:val="16"/>
              </w:rPr>
              <w:t xml:space="preserve">( </w:t>
            </w:r>
            <w:r w:rsidRPr="00424C79">
              <w:rPr>
                <w:rFonts w:ascii="DejaVu Sans" w:eastAsia="Arial" w:hAnsi="Arial" w:cs="Arial"/>
                <w:sz w:val="16"/>
              </w:rPr>
              <w:t>1+O</w:t>
            </w:r>
            <w:r w:rsidRPr="00424C79">
              <w:rPr>
                <w:rFonts w:ascii="Arial" w:eastAsia="Arial" w:hAnsi="Arial" w:cs="Arial"/>
                <w:sz w:val="16"/>
              </w:rPr>
              <w:t>.</w:t>
            </w:r>
            <w:r w:rsidRPr="00424C79">
              <w:rPr>
                <w:rFonts w:ascii="DejaVu Sans" w:eastAsia="Arial" w:hAnsi="Arial" w:cs="Arial"/>
                <w:sz w:val="16"/>
              </w:rPr>
              <w:t>1O</w:t>
            </w:r>
            <w:r w:rsidRPr="00424C79">
              <w:rPr>
                <w:rFonts w:ascii="Arial" w:eastAsia="Arial" w:hAnsi="Arial" w:cs="Arial"/>
                <w:sz w:val="16"/>
              </w:rPr>
              <w:t xml:space="preserve">) </w:t>
            </w:r>
            <w:r w:rsidRPr="00424C79">
              <w:rPr>
                <w:rFonts w:ascii="DejaVu Sans" w:eastAsia="Arial" w:hAnsi="Arial" w:cs="Arial"/>
                <w:position w:val="5"/>
                <w:sz w:val="13"/>
              </w:rPr>
              <w:t>t</w:t>
            </w:r>
          </w:p>
        </w:tc>
        <w:tc>
          <w:tcPr>
            <w:tcW w:w="1767" w:type="dxa"/>
          </w:tcPr>
          <w:p w:rsidR="00424C79" w:rsidRPr="00424C79" w:rsidRDefault="00424C79" w:rsidP="00424C79">
            <w:pPr>
              <w:spacing w:line="244" w:lineRule="auto"/>
              <w:ind w:left="-7" w:right="49" w:hanging="7"/>
              <w:jc w:val="center"/>
              <w:rPr>
                <w:rFonts w:ascii="Arial" w:eastAsia="Arial" w:hAnsi="Arial" w:cs="Arial"/>
              </w:rPr>
            </w:pPr>
            <w:r w:rsidRPr="00424C79">
              <w:rPr>
                <w:rFonts w:ascii="Arial" w:eastAsia="Arial" w:hAnsi="Arial" w:cs="Arial"/>
              </w:rPr>
              <w:t>Discounted Net benefits</w:t>
            </w:r>
            <w:r w:rsidRPr="00424C79">
              <w:rPr>
                <w:rFonts w:ascii="Arial" w:eastAsia="Arial" w:hAnsi="Arial" w:cs="Arial"/>
                <w:spacing w:val="-41"/>
              </w:rPr>
              <w:t xml:space="preserve"> </w:t>
            </w:r>
            <w:r w:rsidRPr="00424C79">
              <w:rPr>
                <w:rFonts w:ascii="Arial" w:eastAsia="Arial" w:hAnsi="Arial" w:cs="Arial"/>
              </w:rPr>
              <w:t>(Net</w:t>
            </w:r>
            <w:r w:rsidRPr="00424C79">
              <w:rPr>
                <w:rFonts w:ascii="Arial" w:eastAsia="Arial" w:hAnsi="Arial" w:cs="Arial"/>
                <w:spacing w:val="-16"/>
              </w:rPr>
              <w:t xml:space="preserve"> </w:t>
            </w:r>
            <w:r w:rsidRPr="00424C79">
              <w:rPr>
                <w:rFonts w:ascii="Arial" w:eastAsia="Arial" w:hAnsi="Arial" w:cs="Arial"/>
                <w:spacing w:val="-4"/>
              </w:rPr>
              <w:t xml:space="preserve">cash </w:t>
            </w:r>
            <w:r w:rsidRPr="00424C79">
              <w:rPr>
                <w:rFonts w:ascii="Arial" w:eastAsia="Arial" w:hAnsi="Arial" w:cs="Arial"/>
              </w:rPr>
              <w:t>flow)</w:t>
            </w:r>
            <w:r w:rsidRPr="00424C79">
              <w:rPr>
                <w:rFonts w:ascii="Arial" w:eastAsia="Arial" w:hAnsi="Arial" w:cs="Arial"/>
                <w:spacing w:val="-5"/>
              </w:rPr>
              <w:t xml:space="preserve"> </w:t>
            </w:r>
            <w:r w:rsidRPr="00424C79">
              <w:rPr>
                <w:rFonts w:ascii="Arial" w:eastAsia="Arial" w:hAnsi="Arial" w:cs="Arial"/>
              </w:rPr>
              <w:t>(10%</w:t>
            </w:r>
            <w:proofErr w:type="gramStart"/>
            <w:r w:rsidRPr="00424C79">
              <w:rPr>
                <w:rFonts w:ascii="Arial" w:eastAsia="Arial" w:hAnsi="Arial" w:cs="Arial"/>
              </w:rPr>
              <w:t>)=</w:t>
            </w:r>
            <w:proofErr w:type="gramEnd"/>
          </w:p>
          <w:p w:rsidR="00424C79" w:rsidRPr="00424C79" w:rsidRDefault="00424C79" w:rsidP="00424C79">
            <w:pPr>
              <w:spacing w:line="238" w:lineRule="exact"/>
              <w:ind w:left="559" w:right="626"/>
              <w:jc w:val="center"/>
              <w:rPr>
                <w:rFonts w:ascii="Arial" w:eastAsia="Arial" w:hAnsi="Arial" w:cs="Arial"/>
                <w:b/>
                <w:i/>
              </w:rPr>
            </w:pPr>
            <w:r w:rsidRPr="00424C79">
              <w:rPr>
                <w:rFonts w:ascii="Arial" w:eastAsia="Arial" w:hAnsi="Arial" w:cs="Arial"/>
                <w:b/>
                <w:i/>
              </w:rPr>
              <w:t>(3*4)</w:t>
            </w:r>
          </w:p>
        </w:tc>
        <w:tc>
          <w:tcPr>
            <w:tcW w:w="2079" w:type="dxa"/>
          </w:tcPr>
          <w:p w:rsidR="00424C79" w:rsidRPr="00424C79" w:rsidRDefault="00424C79" w:rsidP="00424C79">
            <w:pPr>
              <w:ind w:left="203"/>
              <w:rPr>
                <w:rFonts w:ascii="Arial" w:eastAsia="Arial" w:hAnsi="Arial" w:cs="Arial"/>
              </w:rPr>
            </w:pPr>
            <w:r w:rsidRPr="00424C79">
              <w:rPr>
                <w:rFonts w:ascii="Arial" w:eastAsia="Arial" w:hAnsi="Arial" w:cs="Arial"/>
              </w:rPr>
              <w:t>Discounted factor</w:t>
            </w:r>
          </w:p>
          <w:p w:rsidR="00424C79" w:rsidRPr="00424C79" w:rsidRDefault="00424C79" w:rsidP="00424C79">
            <w:pPr>
              <w:tabs>
                <w:tab w:val="left" w:pos="1379"/>
              </w:tabs>
              <w:spacing w:before="49" w:line="202" w:lineRule="exact"/>
              <w:ind w:left="290"/>
              <w:rPr>
                <w:rFonts w:ascii="DejaVu Sans" w:eastAsia="Arial" w:hAnsi="Arial" w:cs="Arial"/>
              </w:rPr>
            </w:pPr>
            <w:r w:rsidRPr="00424C79">
              <w:rPr>
                <w:rFonts w:ascii="Arial" w:eastAsia="Arial" w:hAnsi="Arial" w:cs="Arial"/>
              </w:rPr>
              <w:t>(20%)</w:t>
            </w:r>
            <w:r w:rsidRPr="00424C79">
              <w:rPr>
                <w:rFonts w:ascii="Arial" w:eastAsia="Arial" w:hAnsi="Arial" w:cs="Arial"/>
                <w:spacing w:val="-7"/>
              </w:rPr>
              <w:t xml:space="preserve"> </w:t>
            </w:r>
            <w:r w:rsidRPr="00424C79">
              <w:rPr>
                <w:rFonts w:ascii="Arial" w:eastAsia="Arial" w:hAnsi="Arial" w:cs="Arial"/>
              </w:rPr>
              <w:t>=</w:t>
            </w:r>
            <w:r w:rsidRPr="00424C79">
              <w:rPr>
                <w:rFonts w:ascii="Arial" w:eastAsia="Arial" w:hAnsi="Arial" w:cs="Arial"/>
              </w:rPr>
              <w:tab/>
            </w:r>
            <w:r w:rsidRPr="00424C79">
              <w:rPr>
                <w:rFonts w:ascii="DejaVu Sans" w:eastAsia="Arial" w:hAnsi="Arial" w:cs="Arial"/>
                <w:vertAlign w:val="superscript"/>
              </w:rPr>
              <w:t>1</w:t>
            </w:r>
          </w:p>
          <w:p w:rsidR="00424C79" w:rsidRPr="00424C79" w:rsidRDefault="00424C79" w:rsidP="00424C79">
            <w:pPr>
              <w:spacing w:line="152" w:lineRule="exact"/>
              <w:ind w:left="1068"/>
              <w:rPr>
                <w:rFonts w:ascii="DejaVu Sans" w:eastAsia="Arial" w:hAnsi="Arial" w:cs="Arial"/>
                <w:sz w:val="13"/>
              </w:rPr>
            </w:pPr>
            <w:r w:rsidRPr="00424C79">
              <w:rPr>
                <w:rFonts w:ascii="Arial" w:eastAsia="Arial" w:hAnsi="Arial" w:cs="Arial"/>
                <w:sz w:val="16"/>
              </w:rPr>
              <w:t xml:space="preserve">( </w:t>
            </w:r>
            <w:r w:rsidRPr="00424C79">
              <w:rPr>
                <w:rFonts w:ascii="DejaVu Sans" w:eastAsia="Arial" w:hAnsi="Arial" w:cs="Arial"/>
                <w:sz w:val="16"/>
              </w:rPr>
              <w:t>1+O</w:t>
            </w:r>
            <w:r w:rsidRPr="00424C79">
              <w:rPr>
                <w:rFonts w:ascii="Arial" w:eastAsia="Arial" w:hAnsi="Arial" w:cs="Arial"/>
                <w:sz w:val="16"/>
              </w:rPr>
              <w:t>.</w:t>
            </w:r>
            <w:r w:rsidRPr="00424C79">
              <w:rPr>
                <w:rFonts w:ascii="DejaVu Sans" w:eastAsia="Arial" w:hAnsi="Arial" w:cs="Arial"/>
                <w:sz w:val="16"/>
              </w:rPr>
              <w:t>2O</w:t>
            </w:r>
            <w:r w:rsidRPr="00424C79">
              <w:rPr>
                <w:rFonts w:ascii="Arial" w:eastAsia="Arial" w:hAnsi="Arial" w:cs="Arial"/>
                <w:sz w:val="16"/>
              </w:rPr>
              <w:t xml:space="preserve">) </w:t>
            </w:r>
            <w:r w:rsidRPr="00424C79">
              <w:rPr>
                <w:rFonts w:ascii="DejaVu Sans" w:eastAsia="Arial" w:hAnsi="Arial" w:cs="Arial"/>
                <w:position w:val="5"/>
                <w:sz w:val="13"/>
              </w:rPr>
              <w:t>t</w:t>
            </w:r>
          </w:p>
        </w:tc>
        <w:tc>
          <w:tcPr>
            <w:tcW w:w="1781" w:type="dxa"/>
          </w:tcPr>
          <w:p w:rsidR="00424C79" w:rsidRPr="00424C79" w:rsidRDefault="00424C79" w:rsidP="00424C79">
            <w:pPr>
              <w:spacing w:line="244" w:lineRule="auto"/>
              <w:ind w:left="25" w:right="31" w:firstLine="3"/>
              <w:jc w:val="center"/>
              <w:rPr>
                <w:rFonts w:ascii="Arial" w:eastAsia="Arial" w:hAnsi="Arial" w:cs="Arial"/>
              </w:rPr>
            </w:pPr>
            <w:r w:rsidRPr="00424C79">
              <w:rPr>
                <w:rFonts w:ascii="Arial" w:eastAsia="Arial" w:hAnsi="Arial" w:cs="Arial"/>
              </w:rPr>
              <w:t>Discounted Net benefits</w:t>
            </w:r>
            <w:r w:rsidRPr="00424C79">
              <w:rPr>
                <w:rFonts w:ascii="Arial" w:eastAsia="Arial" w:hAnsi="Arial" w:cs="Arial"/>
                <w:spacing w:val="-41"/>
              </w:rPr>
              <w:t xml:space="preserve"> </w:t>
            </w:r>
            <w:r w:rsidRPr="00424C79">
              <w:rPr>
                <w:rFonts w:ascii="Arial" w:eastAsia="Arial" w:hAnsi="Arial" w:cs="Arial"/>
              </w:rPr>
              <w:t>(Net</w:t>
            </w:r>
            <w:r w:rsidRPr="00424C79">
              <w:rPr>
                <w:rFonts w:ascii="Arial" w:eastAsia="Arial" w:hAnsi="Arial" w:cs="Arial"/>
                <w:spacing w:val="-16"/>
              </w:rPr>
              <w:t xml:space="preserve"> </w:t>
            </w:r>
            <w:r w:rsidRPr="00424C79">
              <w:rPr>
                <w:rFonts w:ascii="Arial" w:eastAsia="Arial" w:hAnsi="Arial" w:cs="Arial"/>
                <w:spacing w:val="-4"/>
              </w:rPr>
              <w:t xml:space="preserve">cash </w:t>
            </w:r>
            <w:r w:rsidRPr="00424C79">
              <w:rPr>
                <w:rFonts w:ascii="Arial" w:eastAsia="Arial" w:hAnsi="Arial" w:cs="Arial"/>
              </w:rPr>
              <w:t>flow)</w:t>
            </w:r>
          </w:p>
          <w:p w:rsidR="00424C79" w:rsidRPr="00424C79" w:rsidRDefault="00424C79" w:rsidP="00424C79">
            <w:pPr>
              <w:spacing w:line="238" w:lineRule="exact"/>
              <w:ind w:left="265" w:right="272"/>
              <w:jc w:val="center"/>
              <w:rPr>
                <w:rFonts w:ascii="Arial" w:eastAsia="Arial" w:hAnsi="Arial" w:cs="Arial"/>
                <w:b/>
                <w:i/>
              </w:rPr>
            </w:pPr>
            <w:r w:rsidRPr="00424C79">
              <w:rPr>
                <w:rFonts w:ascii="Arial" w:eastAsia="Arial" w:hAnsi="Arial" w:cs="Arial"/>
              </w:rPr>
              <w:t>(20%)=</w:t>
            </w:r>
            <w:r w:rsidRPr="00424C79">
              <w:rPr>
                <w:rFonts w:ascii="Arial" w:eastAsia="Arial" w:hAnsi="Arial" w:cs="Arial"/>
                <w:b/>
                <w:i/>
              </w:rPr>
              <w:t>(3*6)</w:t>
            </w:r>
          </w:p>
        </w:tc>
      </w:tr>
      <w:tr w:rsidR="00424C79" w:rsidRPr="00424C79" w:rsidTr="00766760">
        <w:trPr>
          <w:trHeight w:val="254"/>
        </w:trPr>
        <w:tc>
          <w:tcPr>
            <w:tcW w:w="720" w:type="dxa"/>
          </w:tcPr>
          <w:p w:rsidR="00424C79" w:rsidRPr="00424C79" w:rsidRDefault="00424C79" w:rsidP="00424C79">
            <w:pPr>
              <w:spacing w:line="234" w:lineRule="exact"/>
              <w:ind w:left="6"/>
              <w:jc w:val="center"/>
              <w:rPr>
                <w:rFonts w:ascii="Arial" w:eastAsia="Arial" w:hAnsi="Arial" w:cs="Arial"/>
              </w:rPr>
            </w:pPr>
            <w:r w:rsidRPr="00424C79">
              <w:rPr>
                <w:rFonts w:ascii="Arial" w:eastAsia="Arial" w:hAnsi="Arial" w:cs="Arial"/>
                <w:w w:val="99"/>
              </w:rPr>
              <w:t>0</w:t>
            </w:r>
          </w:p>
        </w:tc>
        <w:tc>
          <w:tcPr>
            <w:tcW w:w="720" w:type="dxa"/>
          </w:tcPr>
          <w:p w:rsidR="00424C79" w:rsidRPr="00424C79" w:rsidRDefault="00424C79" w:rsidP="00424C79">
            <w:pPr>
              <w:spacing w:line="234" w:lineRule="exact"/>
              <w:ind w:left="54" w:right="52"/>
              <w:jc w:val="center"/>
              <w:rPr>
                <w:rFonts w:ascii="Arial" w:eastAsia="Arial" w:hAnsi="Arial" w:cs="Arial"/>
              </w:rPr>
            </w:pPr>
            <w:r w:rsidRPr="00424C79">
              <w:rPr>
                <w:rFonts w:ascii="Arial" w:eastAsia="Arial" w:hAnsi="Arial" w:cs="Arial"/>
              </w:rPr>
              <w:t>20</w:t>
            </w:r>
          </w:p>
        </w:tc>
        <w:tc>
          <w:tcPr>
            <w:tcW w:w="898" w:type="dxa"/>
          </w:tcPr>
          <w:p w:rsidR="00424C79" w:rsidRPr="00424C79" w:rsidRDefault="00424C79" w:rsidP="00424C79">
            <w:pPr>
              <w:spacing w:line="234" w:lineRule="exact"/>
              <w:ind w:left="1"/>
              <w:jc w:val="center"/>
              <w:rPr>
                <w:rFonts w:ascii="Arial" w:eastAsia="Arial" w:hAnsi="Arial" w:cs="Arial"/>
              </w:rPr>
            </w:pPr>
            <w:r w:rsidRPr="00424C79">
              <w:rPr>
                <w:rFonts w:ascii="Arial" w:eastAsia="Arial" w:hAnsi="Arial" w:cs="Arial"/>
                <w:w w:val="99"/>
              </w:rPr>
              <w:t>0</w:t>
            </w:r>
          </w:p>
        </w:tc>
        <w:tc>
          <w:tcPr>
            <w:tcW w:w="1383" w:type="dxa"/>
          </w:tcPr>
          <w:p w:rsidR="00424C79" w:rsidRPr="00424C79" w:rsidRDefault="00424C79" w:rsidP="00424C79">
            <w:pPr>
              <w:spacing w:line="234" w:lineRule="exact"/>
              <w:ind w:left="124" w:right="119"/>
              <w:jc w:val="center"/>
              <w:rPr>
                <w:rFonts w:ascii="Arial" w:eastAsia="Arial" w:hAnsi="Arial" w:cs="Arial"/>
              </w:rPr>
            </w:pPr>
            <w:r w:rsidRPr="00424C79">
              <w:rPr>
                <w:rFonts w:ascii="Arial" w:eastAsia="Arial" w:hAnsi="Arial" w:cs="Arial"/>
              </w:rPr>
              <w:t>-20</w:t>
            </w:r>
          </w:p>
        </w:tc>
        <w:tc>
          <w:tcPr>
            <w:tcW w:w="2079" w:type="dxa"/>
          </w:tcPr>
          <w:p w:rsidR="00424C79" w:rsidRPr="00424C79" w:rsidRDefault="00424C79" w:rsidP="00424C79">
            <w:pPr>
              <w:spacing w:line="234" w:lineRule="exact"/>
              <w:ind w:right="97"/>
              <w:jc w:val="right"/>
              <w:rPr>
                <w:rFonts w:ascii="Arial" w:eastAsia="Arial" w:hAnsi="Arial" w:cs="Arial"/>
              </w:rPr>
            </w:pPr>
            <w:r w:rsidRPr="00424C79">
              <w:rPr>
                <w:rFonts w:ascii="Arial" w:eastAsia="Arial" w:hAnsi="Arial" w:cs="Arial"/>
                <w:w w:val="95"/>
              </w:rPr>
              <w:t xml:space="preserve">1/(1+0.10) </w:t>
            </w:r>
            <w:r w:rsidRPr="00424C79">
              <w:rPr>
                <w:rFonts w:ascii="Arial" w:eastAsia="Arial" w:hAnsi="Arial" w:cs="Arial"/>
                <w:w w:val="95"/>
                <w:position w:val="5"/>
                <w:sz w:val="14"/>
              </w:rPr>
              <w:t>0</w:t>
            </w:r>
            <w:r w:rsidRPr="00424C79">
              <w:rPr>
                <w:rFonts w:ascii="Arial" w:eastAsia="Arial" w:hAnsi="Arial" w:cs="Arial"/>
                <w:w w:val="95"/>
              </w:rPr>
              <w:t>=1.00</w:t>
            </w:r>
          </w:p>
        </w:tc>
        <w:tc>
          <w:tcPr>
            <w:tcW w:w="1767" w:type="dxa"/>
          </w:tcPr>
          <w:p w:rsidR="00424C79" w:rsidRPr="00424C79" w:rsidRDefault="00424C79" w:rsidP="00424C79">
            <w:pPr>
              <w:spacing w:line="234" w:lineRule="exact"/>
              <w:ind w:left="586" w:right="624"/>
              <w:jc w:val="center"/>
              <w:rPr>
                <w:rFonts w:ascii="Arial" w:eastAsia="Arial" w:hAnsi="Arial" w:cs="Arial"/>
              </w:rPr>
            </w:pPr>
            <w:r w:rsidRPr="00424C79">
              <w:rPr>
                <w:rFonts w:ascii="Arial" w:eastAsia="Arial" w:hAnsi="Arial" w:cs="Arial"/>
              </w:rPr>
              <w:t>-20.0</w:t>
            </w:r>
          </w:p>
        </w:tc>
        <w:tc>
          <w:tcPr>
            <w:tcW w:w="2079" w:type="dxa"/>
          </w:tcPr>
          <w:p w:rsidR="00424C79" w:rsidRPr="00424C79" w:rsidRDefault="00424C79" w:rsidP="00424C79">
            <w:pPr>
              <w:spacing w:line="234" w:lineRule="exact"/>
              <w:ind w:right="99"/>
              <w:jc w:val="right"/>
              <w:rPr>
                <w:rFonts w:ascii="Arial" w:eastAsia="Arial" w:hAnsi="Arial" w:cs="Arial"/>
              </w:rPr>
            </w:pPr>
            <w:r w:rsidRPr="00424C79">
              <w:rPr>
                <w:rFonts w:ascii="Arial" w:eastAsia="Arial" w:hAnsi="Arial" w:cs="Arial"/>
                <w:w w:val="95"/>
              </w:rPr>
              <w:t xml:space="preserve">1/(1+0.20) </w:t>
            </w:r>
            <w:r w:rsidRPr="00424C79">
              <w:rPr>
                <w:rFonts w:ascii="Arial" w:eastAsia="Arial" w:hAnsi="Arial" w:cs="Arial"/>
                <w:w w:val="95"/>
                <w:position w:val="5"/>
                <w:sz w:val="14"/>
              </w:rPr>
              <w:t>0</w:t>
            </w:r>
            <w:r w:rsidRPr="00424C79">
              <w:rPr>
                <w:rFonts w:ascii="Arial" w:eastAsia="Arial" w:hAnsi="Arial" w:cs="Arial"/>
                <w:w w:val="95"/>
              </w:rPr>
              <w:t>=1.00</w:t>
            </w:r>
          </w:p>
        </w:tc>
        <w:tc>
          <w:tcPr>
            <w:tcW w:w="1781" w:type="dxa"/>
          </w:tcPr>
          <w:p w:rsidR="00424C79" w:rsidRPr="00424C79" w:rsidRDefault="00424C79" w:rsidP="00424C79">
            <w:pPr>
              <w:spacing w:line="234" w:lineRule="exact"/>
              <w:ind w:left="265" w:right="264"/>
              <w:jc w:val="center"/>
              <w:rPr>
                <w:rFonts w:ascii="Arial" w:eastAsia="Arial" w:hAnsi="Arial" w:cs="Arial"/>
              </w:rPr>
            </w:pPr>
            <w:r w:rsidRPr="00424C79">
              <w:rPr>
                <w:rFonts w:ascii="Arial" w:eastAsia="Arial" w:hAnsi="Arial" w:cs="Arial"/>
              </w:rPr>
              <w:t>-20.0</w:t>
            </w:r>
          </w:p>
        </w:tc>
      </w:tr>
      <w:tr w:rsidR="00424C79" w:rsidRPr="00424C79" w:rsidTr="00766760">
        <w:trPr>
          <w:trHeight w:val="258"/>
        </w:trPr>
        <w:tc>
          <w:tcPr>
            <w:tcW w:w="720" w:type="dxa"/>
          </w:tcPr>
          <w:p w:rsidR="00424C79" w:rsidRPr="00424C79" w:rsidRDefault="00424C79" w:rsidP="00424C79">
            <w:pPr>
              <w:spacing w:line="239" w:lineRule="exact"/>
              <w:ind w:left="6"/>
              <w:jc w:val="center"/>
              <w:rPr>
                <w:rFonts w:ascii="Arial" w:eastAsia="Arial" w:hAnsi="Arial" w:cs="Arial"/>
              </w:rPr>
            </w:pPr>
            <w:r w:rsidRPr="00424C79">
              <w:rPr>
                <w:rFonts w:ascii="Arial" w:eastAsia="Arial" w:hAnsi="Arial" w:cs="Arial"/>
                <w:w w:val="99"/>
              </w:rPr>
              <w:t>1</w:t>
            </w:r>
          </w:p>
        </w:tc>
        <w:tc>
          <w:tcPr>
            <w:tcW w:w="720" w:type="dxa"/>
          </w:tcPr>
          <w:p w:rsidR="00424C79" w:rsidRPr="00424C79" w:rsidRDefault="00424C79" w:rsidP="00424C79">
            <w:pPr>
              <w:spacing w:line="239" w:lineRule="exact"/>
              <w:ind w:left="54" w:right="52"/>
              <w:jc w:val="center"/>
              <w:rPr>
                <w:rFonts w:ascii="Arial" w:eastAsia="Arial" w:hAnsi="Arial" w:cs="Arial"/>
              </w:rPr>
            </w:pPr>
            <w:r w:rsidRPr="00424C79">
              <w:rPr>
                <w:rFonts w:ascii="Arial" w:eastAsia="Arial" w:hAnsi="Arial" w:cs="Arial"/>
              </w:rPr>
              <w:t>10</w:t>
            </w:r>
          </w:p>
        </w:tc>
        <w:tc>
          <w:tcPr>
            <w:tcW w:w="898" w:type="dxa"/>
          </w:tcPr>
          <w:p w:rsidR="00424C79" w:rsidRPr="00424C79" w:rsidRDefault="00424C79" w:rsidP="00424C79">
            <w:pPr>
              <w:spacing w:line="239" w:lineRule="exact"/>
              <w:ind w:left="29" w:right="30"/>
              <w:jc w:val="center"/>
              <w:rPr>
                <w:rFonts w:ascii="Arial" w:eastAsia="Arial" w:hAnsi="Arial" w:cs="Arial"/>
              </w:rPr>
            </w:pPr>
            <w:r w:rsidRPr="00424C79">
              <w:rPr>
                <w:rFonts w:ascii="Arial" w:eastAsia="Arial" w:hAnsi="Arial" w:cs="Arial"/>
              </w:rPr>
              <w:t>14</w:t>
            </w:r>
          </w:p>
        </w:tc>
        <w:tc>
          <w:tcPr>
            <w:tcW w:w="1383" w:type="dxa"/>
          </w:tcPr>
          <w:p w:rsidR="00424C79" w:rsidRPr="00424C79" w:rsidRDefault="00424C79" w:rsidP="00424C79">
            <w:pPr>
              <w:spacing w:line="239" w:lineRule="exact"/>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spacing w:line="239" w:lineRule="exact"/>
              <w:ind w:right="98"/>
              <w:jc w:val="right"/>
              <w:rPr>
                <w:rFonts w:ascii="Arial" w:eastAsia="Arial" w:hAnsi="Arial" w:cs="Arial"/>
              </w:rPr>
            </w:pPr>
            <w:r w:rsidRPr="00424C79">
              <w:rPr>
                <w:rFonts w:ascii="Arial" w:eastAsia="Arial" w:hAnsi="Arial" w:cs="Arial"/>
                <w:w w:val="95"/>
              </w:rPr>
              <w:t xml:space="preserve">1/(1+0.10) </w:t>
            </w:r>
            <w:r w:rsidRPr="00424C79">
              <w:rPr>
                <w:rFonts w:ascii="Arial" w:eastAsia="Arial" w:hAnsi="Arial" w:cs="Arial"/>
                <w:w w:val="95"/>
                <w:position w:val="5"/>
                <w:sz w:val="14"/>
              </w:rPr>
              <w:t>1</w:t>
            </w:r>
            <w:r w:rsidRPr="00424C79">
              <w:rPr>
                <w:rFonts w:ascii="Arial" w:eastAsia="Arial" w:hAnsi="Arial" w:cs="Arial"/>
                <w:w w:val="95"/>
              </w:rPr>
              <w:t>=0.909</w:t>
            </w:r>
          </w:p>
        </w:tc>
        <w:tc>
          <w:tcPr>
            <w:tcW w:w="1767" w:type="dxa"/>
          </w:tcPr>
          <w:p w:rsidR="00424C79" w:rsidRPr="00424C79" w:rsidRDefault="00424C79" w:rsidP="00424C79">
            <w:pPr>
              <w:spacing w:line="239" w:lineRule="exact"/>
              <w:ind w:left="586" w:right="619"/>
              <w:jc w:val="center"/>
              <w:rPr>
                <w:rFonts w:ascii="Arial" w:eastAsia="Arial" w:hAnsi="Arial" w:cs="Arial"/>
              </w:rPr>
            </w:pPr>
            <w:r w:rsidRPr="00424C79">
              <w:rPr>
                <w:rFonts w:ascii="Arial" w:eastAsia="Arial" w:hAnsi="Arial" w:cs="Arial"/>
              </w:rPr>
              <w:t>3.64</w:t>
            </w:r>
          </w:p>
        </w:tc>
        <w:tc>
          <w:tcPr>
            <w:tcW w:w="2079" w:type="dxa"/>
          </w:tcPr>
          <w:p w:rsidR="00424C79" w:rsidRPr="00424C79" w:rsidRDefault="00424C79" w:rsidP="00424C79">
            <w:pPr>
              <w:spacing w:line="239" w:lineRule="exact"/>
              <w:ind w:right="99"/>
              <w:jc w:val="right"/>
              <w:rPr>
                <w:rFonts w:ascii="Arial" w:eastAsia="Arial" w:hAnsi="Arial" w:cs="Arial"/>
              </w:rPr>
            </w:pPr>
            <w:r w:rsidRPr="00424C79">
              <w:rPr>
                <w:rFonts w:ascii="Arial" w:eastAsia="Arial" w:hAnsi="Arial" w:cs="Arial"/>
                <w:w w:val="95"/>
              </w:rPr>
              <w:t xml:space="preserve">1/(1+0.20) </w:t>
            </w:r>
            <w:r w:rsidRPr="00424C79">
              <w:rPr>
                <w:rFonts w:ascii="Arial" w:eastAsia="Arial" w:hAnsi="Arial" w:cs="Arial"/>
                <w:w w:val="95"/>
                <w:position w:val="5"/>
                <w:sz w:val="14"/>
              </w:rPr>
              <w:t>1</w:t>
            </w:r>
            <w:r w:rsidRPr="00424C79">
              <w:rPr>
                <w:rFonts w:ascii="Arial" w:eastAsia="Arial" w:hAnsi="Arial" w:cs="Arial"/>
                <w:w w:val="95"/>
              </w:rPr>
              <w:t>=0.833</w:t>
            </w:r>
          </w:p>
        </w:tc>
        <w:tc>
          <w:tcPr>
            <w:tcW w:w="1781" w:type="dxa"/>
          </w:tcPr>
          <w:p w:rsidR="00424C79" w:rsidRPr="00424C79" w:rsidRDefault="00424C79" w:rsidP="00424C79">
            <w:pPr>
              <w:spacing w:line="239" w:lineRule="exact"/>
              <w:ind w:left="265" w:right="259"/>
              <w:jc w:val="center"/>
              <w:rPr>
                <w:rFonts w:ascii="Arial" w:eastAsia="Arial" w:hAnsi="Arial" w:cs="Arial"/>
              </w:rPr>
            </w:pPr>
            <w:r w:rsidRPr="00424C79">
              <w:rPr>
                <w:rFonts w:ascii="Arial" w:eastAsia="Arial" w:hAnsi="Arial" w:cs="Arial"/>
              </w:rPr>
              <w:t>3.33</w:t>
            </w:r>
          </w:p>
        </w:tc>
      </w:tr>
      <w:tr w:rsidR="00424C79" w:rsidRPr="00424C79" w:rsidTr="00766760">
        <w:trPr>
          <w:trHeight w:val="277"/>
        </w:trPr>
        <w:tc>
          <w:tcPr>
            <w:tcW w:w="720" w:type="dxa"/>
          </w:tcPr>
          <w:p w:rsidR="00424C79" w:rsidRPr="00424C79" w:rsidRDefault="00424C79" w:rsidP="00424C79">
            <w:pPr>
              <w:ind w:left="6"/>
              <w:jc w:val="center"/>
              <w:rPr>
                <w:rFonts w:ascii="Arial" w:eastAsia="Arial" w:hAnsi="Arial" w:cs="Arial"/>
              </w:rPr>
            </w:pPr>
            <w:r w:rsidRPr="00424C79">
              <w:rPr>
                <w:rFonts w:ascii="Arial" w:eastAsia="Arial" w:hAnsi="Arial" w:cs="Arial"/>
                <w:w w:val="99"/>
              </w:rPr>
              <w:t>2</w:t>
            </w:r>
          </w:p>
        </w:tc>
        <w:tc>
          <w:tcPr>
            <w:tcW w:w="720" w:type="dxa"/>
          </w:tcPr>
          <w:p w:rsidR="00424C79" w:rsidRPr="00424C79" w:rsidRDefault="00424C79" w:rsidP="00424C79">
            <w:pPr>
              <w:spacing w:line="258"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8"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ind w:right="98"/>
              <w:jc w:val="right"/>
              <w:rPr>
                <w:rFonts w:ascii="Arial" w:eastAsia="Arial" w:hAnsi="Arial" w:cs="Arial"/>
              </w:rPr>
            </w:pPr>
            <w:r w:rsidRPr="00424C79">
              <w:rPr>
                <w:rFonts w:ascii="Arial" w:eastAsia="Arial" w:hAnsi="Arial" w:cs="Arial"/>
                <w:w w:val="95"/>
              </w:rPr>
              <w:t xml:space="preserve">1/(1+0.10) </w:t>
            </w:r>
            <w:r w:rsidRPr="00424C79">
              <w:rPr>
                <w:rFonts w:ascii="Arial" w:eastAsia="Arial" w:hAnsi="Arial" w:cs="Arial"/>
                <w:w w:val="95"/>
                <w:position w:val="5"/>
                <w:sz w:val="14"/>
              </w:rPr>
              <w:t>2</w:t>
            </w:r>
            <w:r w:rsidRPr="00424C79">
              <w:rPr>
                <w:rFonts w:ascii="Arial" w:eastAsia="Arial" w:hAnsi="Arial" w:cs="Arial"/>
                <w:w w:val="95"/>
              </w:rPr>
              <w:t>=0.826</w:t>
            </w:r>
          </w:p>
        </w:tc>
        <w:tc>
          <w:tcPr>
            <w:tcW w:w="1767" w:type="dxa"/>
          </w:tcPr>
          <w:p w:rsidR="00424C79" w:rsidRPr="00424C79" w:rsidRDefault="00424C79" w:rsidP="00424C79">
            <w:pPr>
              <w:ind w:left="586" w:right="619"/>
              <w:jc w:val="center"/>
              <w:rPr>
                <w:rFonts w:ascii="Arial" w:eastAsia="Arial" w:hAnsi="Arial" w:cs="Arial"/>
              </w:rPr>
            </w:pPr>
            <w:r w:rsidRPr="00424C79">
              <w:rPr>
                <w:rFonts w:ascii="Arial" w:eastAsia="Arial" w:hAnsi="Arial" w:cs="Arial"/>
              </w:rPr>
              <w:t>3.30</w:t>
            </w:r>
          </w:p>
        </w:tc>
        <w:tc>
          <w:tcPr>
            <w:tcW w:w="2079" w:type="dxa"/>
          </w:tcPr>
          <w:p w:rsidR="00424C79" w:rsidRPr="00424C79" w:rsidRDefault="00424C79" w:rsidP="00424C79">
            <w:pPr>
              <w:ind w:right="99"/>
              <w:jc w:val="right"/>
              <w:rPr>
                <w:rFonts w:ascii="Arial" w:eastAsia="Arial" w:hAnsi="Arial" w:cs="Arial"/>
              </w:rPr>
            </w:pPr>
            <w:r w:rsidRPr="00424C79">
              <w:rPr>
                <w:rFonts w:ascii="Arial" w:eastAsia="Arial" w:hAnsi="Arial" w:cs="Arial"/>
                <w:w w:val="95"/>
              </w:rPr>
              <w:t xml:space="preserve">1/(1+0.20) </w:t>
            </w:r>
            <w:r w:rsidRPr="00424C79">
              <w:rPr>
                <w:rFonts w:ascii="Arial" w:eastAsia="Arial" w:hAnsi="Arial" w:cs="Arial"/>
                <w:w w:val="95"/>
                <w:position w:val="5"/>
                <w:sz w:val="14"/>
              </w:rPr>
              <w:t>2</w:t>
            </w:r>
            <w:r w:rsidRPr="00424C79">
              <w:rPr>
                <w:rFonts w:ascii="Arial" w:eastAsia="Arial" w:hAnsi="Arial" w:cs="Arial"/>
                <w:w w:val="95"/>
              </w:rPr>
              <w:t>=0.694</w:t>
            </w:r>
          </w:p>
        </w:tc>
        <w:tc>
          <w:tcPr>
            <w:tcW w:w="1781" w:type="dxa"/>
          </w:tcPr>
          <w:p w:rsidR="00424C79" w:rsidRPr="00424C79" w:rsidRDefault="00424C79" w:rsidP="00424C79">
            <w:pPr>
              <w:ind w:left="265" w:right="259"/>
              <w:jc w:val="center"/>
              <w:rPr>
                <w:rFonts w:ascii="Arial" w:eastAsia="Arial" w:hAnsi="Arial" w:cs="Arial"/>
              </w:rPr>
            </w:pPr>
            <w:r w:rsidRPr="00424C79">
              <w:rPr>
                <w:rFonts w:ascii="Arial" w:eastAsia="Arial" w:hAnsi="Arial" w:cs="Arial"/>
              </w:rPr>
              <w:t>2.78</w:t>
            </w:r>
          </w:p>
        </w:tc>
      </w:tr>
      <w:tr w:rsidR="00424C79" w:rsidRPr="00424C79" w:rsidTr="00766760">
        <w:trPr>
          <w:trHeight w:val="273"/>
        </w:trPr>
        <w:tc>
          <w:tcPr>
            <w:tcW w:w="720" w:type="dxa"/>
          </w:tcPr>
          <w:p w:rsidR="00424C79" w:rsidRPr="00424C79" w:rsidRDefault="00424C79" w:rsidP="00424C79">
            <w:pPr>
              <w:ind w:left="6"/>
              <w:jc w:val="center"/>
              <w:rPr>
                <w:rFonts w:ascii="Arial" w:eastAsia="Arial" w:hAnsi="Arial" w:cs="Arial"/>
              </w:rPr>
            </w:pPr>
            <w:r w:rsidRPr="00424C79">
              <w:rPr>
                <w:rFonts w:ascii="Arial" w:eastAsia="Arial" w:hAnsi="Arial" w:cs="Arial"/>
                <w:w w:val="99"/>
              </w:rPr>
              <w:t>3</w:t>
            </w:r>
          </w:p>
        </w:tc>
        <w:tc>
          <w:tcPr>
            <w:tcW w:w="720" w:type="dxa"/>
          </w:tcPr>
          <w:p w:rsidR="00424C79" w:rsidRPr="00424C79" w:rsidRDefault="00424C79" w:rsidP="00424C79">
            <w:pPr>
              <w:spacing w:line="253"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3"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ind w:right="97"/>
              <w:jc w:val="right"/>
              <w:rPr>
                <w:rFonts w:ascii="Arial" w:eastAsia="Arial" w:hAnsi="Arial" w:cs="Arial"/>
              </w:rPr>
            </w:pPr>
            <w:r w:rsidRPr="00424C79">
              <w:rPr>
                <w:rFonts w:ascii="Arial" w:eastAsia="Arial" w:hAnsi="Arial" w:cs="Arial"/>
                <w:w w:val="95"/>
              </w:rPr>
              <w:t>=0.751</w:t>
            </w:r>
          </w:p>
        </w:tc>
        <w:tc>
          <w:tcPr>
            <w:tcW w:w="1767" w:type="dxa"/>
          </w:tcPr>
          <w:p w:rsidR="00424C79" w:rsidRPr="00424C79" w:rsidRDefault="00424C79" w:rsidP="00424C79">
            <w:pPr>
              <w:ind w:left="586" w:right="619"/>
              <w:jc w:val="center"/>
              <w:rPr>
                <w:rFonts w:ascii="Arial" w:eastAsia="Arial" w:hAnsi="Arial" w:cs="Arial"/>
              </w:rPr>
            </w:pPr>
            <w:r w:rsidRPr="00424C79">
              <w:rPr>
                <w:rFonts w:ascii="Arial" w:eastAsia="Arial" w:hAnsi="Arial" w:cs="Arial"/>
              </w:rPr>
              <w:t>3.00</w:t>
            </w:r>
          </w:p>
        </w:tc>
        <w:tc>
          <w:tcPr>
            <w:tcW w:w="2079" w:type="dxa"/>
          </w:tcPr>
          <w:p w:rsidR="00424C79" w:rsidRPr="00424C79" w:rsidRDefault="00424C79" w:rsidP="00424C79">
            <w:pPr>
              <w:ind w:right="99"/>
              <w:jc w:val="right"/>
              <w:rPr>
                <w:rFonts w:ascii="Arial" w:eastAsia="Arial" w:hAnsi="Arial" w:cs="Arial"/>
              </w:rPr>
            </w:pPr>
            <w:r w:rsidRPr="00424C79">
              <w:rPr>
                <w:rFonts w:ascii="Arial" w:eastAsia="Arial" w:hAnsi="Arial" w:cs="Arial"/>
                <w:w w:val="95"/>
              </w:rPr>
              <w:t>=0.579</w:t>
            </w:r>
          </w:p>
        </w:tc>
        <w:tc>
          <w:tcPr>
            <w:tcW w:w="1781" w:type="dxa"/>
          </w:tcPr>
          <w:p w:rsidR="00424C79" w:rsidRPr="00424C79" w:rsidRDefault="00424C79" w:rsidP="00424C79">
            <w:pPr>
              <w:ind w:left="265" w:right="259"/>
              <w:jc w:val="center"/>
              <w:rPr>
                <w:rFonts w:ascii="Arial" w:eastAsia="Arial" w:hAnsi="Arial" w:cs="Arial"/>
              </w:rPr>
            </w:pPr>
            <w:r w:rsidRPr="00424C79">
              <w:rPr>
                <w:rFonts w:ascii="Arial" w:eastAsia="Arial" w:hAnsi="Arial" w:cs="Arial"/>
              </w:rPr>
              <w:t>2.32</w:t>
            </w:r>
          </w:p>
        </w:tc>
      </w:tr>
      <w:tr w:rsidR="00424C79" w:rsidRPr="00424C79" w:rsidTr="00766760">
        <w:trPr>
          <w:trHeight w:val="277"/>
        </w:trPr>
        <w:tc>
          <w:tcPr>
            <w:tcW w:w="720" w:type="dxa"/>
          </w:tcPr>
          <w:p w:rsidR="00424C79" w:rsidRPr="00424C79" w:rsidRDefault="00424C79" w:rsidP="00424C79">
            <w:pPr>
              <w:ind w:left="6"/>
              <w:jc w:val="center"/>
              <w:rPr>
                <w:rFonts w:ascii="Arial" w:eastAsia="Arial" w:hAnsi="Arial" w:cs="Arial"/>
              </w:rPr>
            </w:pPr>
            <w:r w:rsidRPr="00424C79">
              <w:rPr>
                <w:rFonts w:ascii="Arial" w:eastAsia="Arial" w:hAnsi="Arial" w:cs="Arial"/>
                <w:w w:val="99"/>
              </w:rPr>
              <w:t>4</w:t>
            </w:r>
          </w:p>
        </w:tc>
        <w:tc>
          <w:tcPr>
            <w:tcW w:w="720" w:type="dxa"/>
          </w:tcPr>
          <w:p w:rsidR="00424C79" w:rsidRPr="00424C79" w:rsidRDefault="00424C79" w:rsidP="00424C79">
            <w:pPr>
              <w:spacing w:line="258"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8"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ind w:right="97"/>
              <w:jc w:val="right"/>
              <w:rPr>
                <w:rFonts w:ascii="Arial" w:eastAsia="Arial" w:hAnsi="Arial" w:cs="Arial"/>
              </w:rPr>
            </w:pPr>
            <w:r w:rsidRPr="00424C79">
              <w:rPr>
                <w:rFonts w:ascii="Arial" w:eastAsia="Arial" w:hAnsi="Arial" w:cs="Arial"/>
                <w:w w:val="95"/>
              </w:rPr>
              <w:t>=0.683</w:t>
            </w:r>
          </w:p>
        </w:tc>
        <w:tc>
          <w:tcPr>
            <w:tcW w:w="1767" w:type="dxa"/>
          </w:tcPr>
          <w:p w:rsidR="00424C79" w:rsidRPr="00424C79" w:rsidRDefault="00424C79" w:rsidP="00424C79">
            <w:pPr>
              <w:ind w:left="586" w:right="619"/>
              <w:jc w:val="center"/>
              <w:rPr>
                <w:rFonts w:ascii="Arial" w:eastAsia="Arial" w:hAnsi="Arial" w:cs="Arial"/>
              </w:rPr>
            </w:pPr>
            <w:r w:rsidRPr="00424C79">
              <w:rPr>
                <w:rFonts w:ascii="Arial" w:eastAsia="Arial" w:hAnsi="Arial" w:cs="Arial"/>
              </w:rPr>
              <w:t>2.73</w:t>
            </w:r>
          </w:p>
        </w:tc>
        <w:tc>
          <w:tcPr>
            <w:tcW w:w="2079" w:type="dxa"/>
          </w:tcPr>
          <w:p w:rsidR="00424C79" w:rsidRPr="00424C79" w:rsidRDefault="00424C79" w:rsidP="00424C79">
            <w:pPr>
              <w:ind w:right="99"/>
              <w:jc w:val="right"/>
              <w:rPr>
                <w:rFonts w:ascii="Arial" w:eastAsia="Arial" w:hAnsi="Arial" w:cs="Arial"/>
              </w:rPr>
            </w:pPr>
            <w:r w:rsidRPr="00424C79">
              <w:rPr>
                <w:rFonts w:ascii="Arial" w:eastAsia="Arial" w:hAnsi="Arial" w:cs="Arial"/>
                <w:w w:val="95"/>
              </w:rPr>
              <w:t>=0.482</w:t>
            </w:r>
          </w:p>
        </w:tc>
        <w:tc>
          <w:tcPr>
            <w:tcW w:w="1781" w:type="dxa"/>
          </w:tcPr>
          <w:p w:rsidR="00424C79" w:rsidRPr="00424C79" w:rsidRDefault="00424C79" w:rsidP="00424C79">
            <w:pPr>
              <w:ind w:left="265" w:right="259"/>
              <w:jc w:val="center"/>
              <w:rPr>
                <w:rFonts w:ascii="Arial" w:eastAsia="Arial" w:hAnsi="Arial" w:cs="Arial"/>
              </w:rPr>
            </w:pPr>
            <w:r w:rsidRPr="00424C79">
              <w:rPr>
                <w:rFonts w:ascii="Arial" w:eastAsia="Arial" w:hAnsi="Arial" w:cs="Arial"/>
              </w:rPr>
              <w:t>1.92</w:t>
            </w:r>
          </w:p>
        </w:tc>
      </w:tr>
      <w:tr w:rsidR="00424C79" w:rsidRPr="00424C79" w:rsidTr="00766760">
        <w:trPr>
          <w:trHeight w:val="273"/>
        </w:trPr>
        <w:tc>
          <w:tcPr>
            <w:tcW w:w="720" w:type="dxa"/>
          </w:tcPr>
          <w:p w:rsidR="00424C79" w:rsidRPr="00424C79" w:rsidRDefault="00424C79" w:rsidP="00424C79">
            <w:pPr>
              <w:ind w:left="6"/>
              <w:jc w:val="center"/>
              <w:rPr>
                <w:rFonts w:ascii="Arial" w:eastAsia="Arial" w:hAnsi="Arial" w:cs="Arial"/>
              </w:rPr>
            </w:pPr>
            <w:r w:rsidRPr="00424C79">
              <w:rPr>
                <w:rFonts w:ascii="Arial" w:eastAsia="Arial" w:hAnsi="Arial" w:cs="Arial"/>
                <w:w w:val="99"/>
              </w:rPr>
              <w:t>5</w:t>
            </w:r>
          </w:p>
        </w:tc>
        <w:tc>
          <w:tcPr>
            <w:tcW w:w="720" w:type="dxa"/>
          </w:tcPr>
          <w:p w:rsidR="00424C79" w:rsidRPr="00424C79" w:rsidRDefault="00424C79" w:rsidP="00424C79">
            <w:pPr>
              <w:spacing w:line="253"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3"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ind w:right="97"/>
              <w:jc w:val="right"/>
              <w:rPr>
                <w:rFonts w:ascii="Arial" w:eastAsia="Arial" w:hAnsi="Arial" w:cs="Arial"/>
              </w:rPr>
            </w:pPr>
            <w:r w:rsidRPr="00424C79">
              <w:rPr>
                <w:rFonts w:ascii="Arial" w:eastAsia="Arial" w:hAnsi="Arial" w:cs="Arial"/>
                <w:w w:val="95"/>
              </w:rPr>
              <w:t>=0.621</w:t>
            </w:r>
          </w:p>
        </w:tc>
        <w:tc>
          <w:tcPr>
            <w:tcW w:w="1767" w:type="dxa"/>
          </w:tcPr>
          <w:p w:rsidR="00424C79" w:rsidRPr="00424C79" w:rsidRDefault="00424C79" w:rsidP="00424C79">
            <w:pPr>
              <w:ind w:left="586" w:right="619"/>
              <w:jc w:val="center"/>
              <w:rPr>
                <w:rFonts w:ascii="Arial" w:eastAsia="Arial" w:hAnsi="Arial" w:cs="Arial"/>
              </w:rPr>
            </w:pPr>
            <w:r w:rsidRPr="00424C79">
              <w:rPr>
                <w:rFonts w:ascii="Arial" w:eastAsia="Arial" w:hAnsi="Arial" w:cs="Arial"/>
              </w:rPr>
              <w:t>2.48</w:t>
            </w:r>
          </w:p>
        </w:tc>
        <w:tc>
          <w:tcPr>
            <w:tcW w:w="2079" w:type="dxa"/>
          </w:tcPr>
          <w:p w:rsidR="00424C79" w:rsidRPr="00424C79" w:rsidRDefault="00424C79" w:rsidP="00424C79">
            <w:pPr>
              <w:ind w:right="99"/>
              <w:jc w:val="right"/>
              <w:rPr>
                <w:rFonts w:ascii="Arial" w:eastAsia="Arial" w:hAnsi="Arial" w:cs="Arial"/>
              </w:rPr>
            </w:pPr>
            <w:r w:rsidRPr="00424C79">
              <w:rPr>
                <w:rFonts w:ascii="Arial" w:eastAsia="Arial" w:hAnsi="Arial" w:cs="Arial"/>
                <w:w w:val="95"/>
              </w:rPr>
              <w:t>=0.402</w:t>
            </w:r>
          </w:p>
        </w:tc>
        <w:tc>
          <w:tcPr>
            <w:tcW w:w="1781" w:type="dxa"/>
          </w:tcPr>
          <w:p w:rsidR="00424C79" w:rsidRPr="00424C79" w:rsidRDefault="00424C79" w:rsidP="00424C79">
            <w:pPr>
              <w:ind w:left="265" w:right="259"/>
              <w:jc w:val="center"/>
              <w:rPr>
                <w:rFonts w:ascii="Arial" w:eastAsia="Arial" w:hAnsi="Arial" w:cs="Arial"/>
              </w:rPr>
            </w:pPr>
            <w:r w:rsidRPr="00424C79">
              <w:rPr>
                <w:rFonts w:ascii="Arial" w:eastAsia="Arial" w:hAnsi="Arial" w:cs="Arial"/>
              </w:rPr>
              <w:t>1.61</w:t>
            </w:r>
          </w:p>
        </w:tc>
      </w:tr>
      <w:tr w:rsidR="00424C79" w:rsidRPr="00424C79" w:rsidTr="00766760">
        <w:trPr>
          <w:trHeight w:val="278"/>
        </w:trPr>
        <w:tc>
          <w:tcPr>
            <w:tcW w:w="720" w:type="dxa"/>
          </w:tcPr>
          <w:p w:rsidR="00424C79" w:rsidRPr="00424C79" w:rsidRDefault="00424C79" w:rsidP="00424C79">
            <w:pPr>
              <w:spacing w:before="4"/>
              <w:ind w:left="6"/>
              <w:jc w:val="center"/>
              <w:rPr>
                <w:rFonts w:ascii="Arial" w:eastAsia="Arial" w:hAnsi="Arial" w:cs="Arial"/>
              </w:rPr>
            </w:pPr>
            <w:r w:rsidRPr="00424C79">
              <w:rPr>
                <w:rFonts w:ascii="Arial" w:eastAsia="Arial" w:hAnsi="Arial" w:cs="Arial"/>
                <w:w w:val="99"/>
              </w:rPr>
              <w:t>6</w:t>
            </w:r>
          </w:p>
        </w:tc>
        <w:tc>
          <w:tcPr>
            <w:tcW w:w="720" w:type="dxa"/>
          </w:tcPr>
          <w:p w:rsidR="00424C79" w:rsidRPr="00424C79" w:rsidRDefault="00424C79" w:rsidP="00424C79">
            <w:pPr>
              <w:spacing w:line="258"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8"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spacing w:before="4"/>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spacing w:before="4"/>
              <w:ind w:right="97"/>
              <w:jc w:val="right"/>
              <w:rPr>
                <w:rFonts w:ascii="Arial" w:eastAsia="Arial" w:hAnsi="Arial" w:cs="Arial"/>
              </w:rPr>
            </w:pPr>
            <w:r w:rsidRPr="00424C79">
              <w:rPr>
                <w:rFonts w:ascii="Arial" w:eastAsia="Arial" w:hAnsi="Arial" w:cs="Arial"/>
                <w:w w:val="95"/>
              </w:rPr>
              <w:t>=0.564</w:t>
            </w:r>
          </w:p>
        </w:tc>
        <w:tc>
          <w:tcPr>
            <w:tcW w:w="1767" w:type="dxa"/>
          </w:tcPr>
          <w:p w:rsidR="00424C79" w:rsidRPr="00424C79" w:rsidRDefault="00424C79" w:rsidP="00424C79">
            <w:pPr>
              <w:spacing w:before="4"/>
              <w:ind w:left="586" w:right="619"/>
              <w:jc w:val="center"/>
              <w:rPr>
                <w:rFonts w:ascii="Arial" w:eastAsia="Arial" w:hAnsi="Arial" w:cs="Arial"/>
              </w:rPr>
            </w:pPr>
            <w:r w:rsidRPr="00424C79">
              <w:rPr>
                <w:rFonts w:ascii="Arial" w:eastAsia="Arial" w:hAnsi="Arial" w:cs="Arial"/>
              </w:rPr>
              <w:t>2.26</w:t>
            </w:r>
          </w:p>
        </w:tc>
        <w:tc>
          <w:tcPr>
            <w:tcW w:w="2079" w:type="dxa"/>
          </w:tcPr>
          <w:p w:rsidR="00424C79" w:rsidRPr="00424C79" w:rsidRDefault="00424C79" w:rsidP="00424C79">
            <w:pPr>
              <w:spacing w:before="4"/>
              <w:ind w:right="99"/>
              <w:jc w:val="right"/>
              <w:rPr>
                <w:rFonts w:ascii="Arial" w:eastAsia="Arial" w:hAnsi="Arial" w:cs="Arial"/>
              </w:rPr>
            </w:pPr>
            <w:r w:rsidRPr="00424C79">
              <w:rPr>
                <w:rFonts w:ascii="Arial" w:eastAsia="Arial" w:hAnsi="Arial" w:cs="Arial"/>
                <w:w w:val="95"/>
              </w:rPr>
              <w:t>=0.335</w:t>
            </w:r>
          </w:p>
        </w:tc>
        <w:tc>
          <w:tcPr>
            <w:tcW w:w="1781" w:type="dxa"/>
          </w:tcPr>
          <w:p w:rsidR="00424C79" w:rsidRPr="00424C79" w:rsidRDefault="00424C79" w:rsidP="00424C79">
            <w:pPr>
              <w:spacing w:before="4"/>
              <w:ind w:left="265" w:right="259"/>
              <w:jc w:val="center"/>
              <w:rPr>
                <w:rFonts w:ascii="Arial" w:eastAsia="Arial" w:hAnsi="Arial" w:cs="Arial"/>
              </w:rPr>
            </w:pPr>
            <w:r w:rsidRPr="00424C79">
              <w:rPr>
                <w:rFonts w:ascii="Arial" w:eastAsia="Arial" w:hAnsi="Arial" w:cs="Arial"/>
              </w:rPr>
              <w:t>1.34</w:t>
            </w:r>
          </w:p>
        </w:tc>
      </w:tr>
      <w:tr w:rsidR="00424C79" w:rsidRPr="00424C79" w:rsidTr="00766760">
        <w:trPr>
          <w:trHeight w:val="277"/>
        </w:trPr>
        <w:tc>
          <w:tcPr>
            <w:tcW w:w="720" w:type="dxa"/>
          </w:tcPr>
          <w:p w:rsidR="00424C79" w:rsidRPr="00424C79" w:rsidRDefault="00424C79" w:rsidP="00424C79">
            <w:pPr>
              <w:ind w:left="6"/>
              <w:jc w:val="center"/>
              <w:rPr>
                <w:rFonts w:ascii="Arial" w:eastAsia="Arial" w:hAnsi="Arial" w:cs="Arial"/>
              </w:rPr>
            </w:pPr>
            <w:r w:rsidRPr="00424C79">
              <w:rPr>
                <w:rFonts w:ascii="Arial" w:eastAsia="Arial" w:hAnsi="Arial" w:cs="Arial"/>
                <w:w w:val="99"/>
              </w:rPr>
              <w:t>7</w:t>
            </w:r>
          </w:p>
        </w:tc>
        <w:tc>
          <w:tcPr>
            <w:tcW w:w="720" w:type="dxa"/>
          </w:tcPr>
          <w:p w:rsidR="00424C79" w:rsidRPr="00424C79" w:rsidRDefault="00424C79" w:rsidP="00424C79">
            <w:pPr>
              <w:spacing w:line="258"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8"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ind w:right="97"/>
              <w:jc w:val="right"/>
              <w:rPr>
                <w:rFonts w:ascii="Arial" w:eastAsia="Arial" w:hAnsi="Arial" w:cs="Arial"/>
              </w:rPr>
            </w:pPr>
            <w:r w:rsidRPr="00424C79">
              <w:rPr>
                <w:rFonts w:ascii="Arial" w:eastAsia="Arial" w:hAnsi="Arial" w:cs="Arial"/>
                <w:w w:val="95"/>
              </w:rPr>
              <w:t>=0.513</w:t>
            </w:r>
          </w:p>
        </w:tc>
        <w:tc>
          <w:tcPr>
            <w:tcW w:w="1767" w:type="dxa"/>
          </w:tcPr>
          <w:p w:rsidR="00424C79" w:rsidRPr="00424C79" w:rsidRDefault="00424C79" w:rsidP="00424C79">
            <w:pPr>
              <w:ind w:left="586" w:right="619"/>
              <w:jc w:val="center"/>
              <w:rPr>
                <w:rFonts w:ascii="Arial" w:eastAsia="Arial" w:hAnsi="Arial" w:cs="Arial"/>
              </w:rPr>
            </w:pPr>
            <w:r w:rsidRPr="00424C79">
              <w:rPr>
                <w:rFonts w:ascii="Arial" w:eastAsia="Arial" w:hAnsi="Arial" w:cs="Arial"/>
              </w:rPr>
              <w:t>2.05</w:t>
            </w:r>
          </w:p>
        </w:tc>
        <w:tc>
          <w:tcPr>
            <w:tcW w:w="2079" w:type="dxa"/>
          </w:tcPr>
          <w:p w:rsidR="00424C79" w:rsidRPr="00424C79" w:rsidRDefault="00424C79" w:rsidP="00424C79">
            <w:pPr>
              <w:ind w:right="99"/>
              <w:jc w:val="right"/>
              <w:rPr>
                <w:rFonts w:ascii="Arial" w:eastAsia="Arial" w:hAnsi="Arial" w:cs="Arial"/>
              </w:rPr>
            </w:pPr>
            <w:r w:rsidRPr="00424C79">
              <w:rPr>
                <w:rFonts w:ascii="Arial" w:eastAsia="Arial" w:hAnsi="Arial" w:cs="Arial"/>
                <w:w w:val="95"/>
              </w:rPr>
              <w:t>=0.279</w:t>
            </w:r>
          </w:p>
        </w:tc>
        <w:tc>
          <w:tcPr>
            <w:tcW w:w="1781" w:type="dxa"/>
          </w:tcPr>
          <w:p w:rsidR="00424C79" w:rsidRPr="00424C79" w:rsidRDefault="00424C79" w:rsidP="00424C79">
            <w:pPr>
              <w:ind w:left="265" w:right="259"/>
              <w:jc w:val="center"/>
              <w:rPr>
                <w:rFonts w:ascii="Arial" w:eastAsia="Arial" w:hAnsi="Arial" w:cs="Arial"/>
              </w:rPr>
            </w:pPr>
            <w:r w:rsidRPr="00424C79">
              <w:rPr>
                <w:rFonts w:ascii="Arial" w:eastAsia="Arial" w:hAnsi="Arial" w:cs="Arial"/>
              </w:rPr>
              <w:t>1.12</w:t>
            </w:r>
          </w:p>
        </w:tc>
      </w:tr>
      <w:tr w:rsidR="00424C79" w:rsidRPr="00424C79" w:rsidTr="00766760">
        <w:trPr>
          <w:trHeight w:val="273"/>
        </w:trPr>
        <w:tc>
          <w:tcPr>
            <w:tcW w:w="720" w:type="dxa"/>
          </w:tcPr>
          <w:p w:rsidR="00424C79" w:rsidRPr="00424C79" w:rsidRDefault="00424C79" w:rsidP="00424C79">
            <w:pPr>
              <w:ind w:left="6"/>
              <w:jc w:val="center"/>
              <w:rPr>
                <w:rFonts w:ascii="Arial" w:eastAsia="Arial" w:hAnsi="Arial" w:cs="Arial"/>
              </w:rPr>
            </w:pPr>
            <w:r w:rsidRPr="00424C79">
              <w:rPr>
                <w:rFonts w:ascii="Arial" w:eastAsia="Arial" w:hAnsi="Arial" w:cs="Arial"/>
                <w:w w:val="99"/>
              </w:rPr>
              <w:t>8</w:t>
            </w:r>
          </w:p>
        </w:tc>
        <w:tc>
          <w:tcPr>
            <w:tcW w:w="720" w:type="dxa"/>
          </w:tcPr>
          <w:p w:rsidR="00424C79" w:rsidRPr="00424C79" w:rsidRDefault="00424C79" w:rsidP="00424C79">
            <w:pPr>
              <w:spacing w:line="253"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3"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ind w:right="97"/>
              <w:jc w:val="right"/>
              <w:rPr>
                <w:rFonts w:ascii="Arial" w:eastAsia="Arial" w:hAnsi="Arial" w:cs="Arial"/>
              </w:rPr>
            </w:pPr>
            <w:r w:rsidRPr="00424C79">
              <w:rPr>
                <w:rFonts w:ascii="Arial" w:eastAsia="Arial" w:hAnsi="Arial" w:cs="Arial"/>
                <w:w w:val="95"/>
              </w:rPr>
              <w:t>=0.467</w:t>
            </w:r>
          </w:p>
        </w:tc>
        <w:tc>
          <w:tcPr>
            <w:tcW w:w="1767" w:type="dxa"/>
          </w:tcPr>
          <w:p w:rsidR="00424C79" w:rsidRPr="00424C79" w:rsidRDefault="00424C79" w:rsidP="00424C79">
            <w:pPr>
              <w:ind w:left="586" w:right="619"/>
              <w:jc w:val="center"/>
              <w:rPr>
                <w:rFonts w:ascii="Arial" w:eastAsia="Arial" w:hAnsi="Arial" w:cs="Arial"/>
              </w:rPr>
            </w:pPr>
            <w:r w:rsidRPr="00424C79">
              <w:rPr>
                <w:rFonts w:ascii="Arial" w:eastAsia="Arial" w:hAnsi="Arial" w:cs="Arial"/>
              </w:rPr>
              <w:t>1.87</w:t>
            </w:r>
          </w:p>
        </w:tc>
        <w:tc>
          <w:tcPr>
            <w:tcW w:w="2079" w:type="dxa"/>
          </w:tcPr>
          <w:p w:rsidR="00424C79" w:rsidRPr="00424C79" w:rsidRDefault="00424C79" w:rsidP="00424C79">
            <w:pPr>
              <w:ind w:right="99"/>
              <w:jc w:val="right"/>
              <w:rPr>
                <w:rFonts w:ascii="Arial" w:eastAsia="Arial" w:hAnsi="Arial" w:cs="Arial"/>
              </w:rPr>
            </w:pPr>
            <w:r w:rsidRPr="00424C79">
              <w:rPr>
                <w:rFonts w:ascii="Arial" w:eastAsia="Arial" w:hAnsi="Arial" w:cs="Arial"/>
                <w:w w:val="95"/>
              </w:rPr>
              <w:t>=0.233</w:t>
            </w:r>
          </w:p>
        </w:tc>
        <w:tc>
          <w:tcPr>
            <w:tcW w:w="1781" w:type="dxa"/>
          </w:tcPr>
          <w:p w:rsidR="00424C79" w:rsidRPr="00424C79" w:rsidRDefault="00424C79" w:rsidP="00424C79">
            <w:pPr>
              <w:ind w:left="265" w:right="259"/>
              <w:jc w:val="center"/>
              <w:rPr>
                <w:rFonts w:ascii="Arial" w:eastAsia="Arial" w:hAnsi="Arial" w:cs="Arial"/>
              </w:rPr>
            </w:pPr>
            <w:r w:rsidRPr="00424C79">
              <w:rPr>
                <w:rFonts w:ascii="Arial" w:eastAsia="Arial" w:hAnsi="Arial" w:cs="Arial"/>
              </w:rPr>
              <w:t>0.93</w:t>
            </w:r>
          </w:p>
        </w:tc>
      </w:tr>
      <w:tr w:rsidR="00424C79" w:rsidRPr="00424C79" w:rsidTr="00766760">
        <w:trPr>
          <w:trHeight w:val="278"/>
        </w:trPr>
        <w:tc>
          <w:tcPr>
            <w:tcW w:w="720" w:type="dxa"/>
          </w:tcPr>
          <w:p w:rsidR="00424C79" w:rsidRPr="00424C79" w:rsidRDefault="00424C79" w:rsidP="00424C79">
            <w:pPr>
              <w:ind w:left="6"/>
              <w:jc w:val="center"/>
              <w:rPr>
                <w:rFonts w:ascii="Arial" w:eastAsia="Arial" w:hAnsi="Arial" w:cs="Arial"/>
              </w:rPr>
            </w:pPr>
            <w:r w:rsidRPr="00424C79">
              <w:rPr>
                <w:rFonts w:ascii="Arial" w:eastAsia="Arial" w:hAnsi="Arial" w:cs="Arial"/>
                <w:w w:val="99"/>
              </w:rPr>
              <w:t>9</w:t>
            </w:r>
          </w:p>
        </w:tc>
        <w:tc>
          <w:tcPr>
            <w:tcW w:w="720" w:type="dxa"/>
          </w:tcPr>
          <w:p w:rsidR="00424C79" w:rsidRPr="00424C79" w:rsidRDefault="00424C79" w:rsidP="00424C79">
            <w:pPr>
              <w:spacing w:line="258"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8"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ind w:right="97"/>
              <w:jc w:val="right"/>
              <w:rPr>
                <w:rFonts w:ascii="Arial" w:eastAsia="Arial" w:hAnsi="Arial" w:cs="Arial"/>
              </w:rPr>
            </w:pPr>
            <w:r w:rsidRPr="00424C79">
              <w:rPr>
                <w:rFonts w:ascii="Arial" w:eastAsia="Arial" w:hAnsi="Arial" w:cs="Arial"/>
                <w:w w:val="95"/>
              </w:rPr>
              <w:t>=0.424</w:t>
            </w:r>
          </w:p>
        </w:tc>
        <w:tc>
          <w:tcPr>
            <w:tcW w:w="1767" w:type="dxa"/>
          </w:tcPr>
          <w:p w:rsidR="00424C79" w:rsidRPr="00424C79" w:rsidRDefault="00424C79" w:rsidP="00424C79">
            <w:pPr>
              <w:ind w:left="586" w:right="619"/>
              <w:jc w:val="center"/>
              <w:rPr>
                <w:rFonts w:ascii="Arial" w:eastAsia="Arial" w:hAnsi="Arial" w:cs="Arial"/>
              </w:rPr>
            </w:pPr>
            <w:r w:rsidRPr="00424C79">
              <w:rPr>
                <w:rFonts w:ascii="Arial" w:eastAsia="Arial" w:hAnsi="Arial" w:cs="Arial"/>
              </w:rPr>
              <w:t>1.70</w:t>
            </w:r>
          </w:p>
        </w:tc>
        <w:tc>
          <w:tcPr>
            <w:tcW w:w="2079" w:type="dxa"/>
          </w:tcPr>
          <w:p w:rsidR="00424C79" w:rsidRPr="00424C79" w:rsidRDefault="00424C79" w:rsidP="00424C79">
            <w:pPr>
              <w:ind w:right="99"/>
              <w:jc w:val="right"/>
              <w:rPr>
                <w:rFonts w:ascii="Arial" w:eastAsia="Arial" w:hAnsi="Arial" w:cs="Arial"/>
              </w:rPr>
            </w:pPr>
            <w:r w:rsidRPr="00424C79">
              <w:rPr>
                <w:rFonts w:ascii="Arial" w:eastAsia="Arial" w:hAnsi="Arial" w:cs="Arial"/>
                <w:w w:val="95"/>
              </w:rPr>
              <w:t>=0.194</w:t>
            </w:r>
          </w:p>
        </w:tc>
        <w:tc>
          <w:tcPr>
            <w:tcW w:w="1781" w:type="dxa"/>
          </w:tcPr>
          <w:p w:rsidR="00424C79" w:rsidRPr="00424C79" w:rsidRDefault="00424C79" w:rsidP="00424C79">
            <w:pPr>
              <w:ind w:left="265" w:right="259"/>
              <w:jc w:val="center"/>
              <w:rPr>
                <w:rFonts w:ascii="Arial" w:eastAsia="Arial" w:hAnsi="Arial" w:cs="Arial"/>
              </w:rPr>
            </w:pPr>
            <w:r w:rsidRPr="00424C79">
              <w:rPr>
                <w:rFonts w:ascii="Arial" w:eastAsia="Arial" w:hAnsi="Arial" w:cs="Arial"/>
              </w:rPr>
              <w:t>0.78</w:t>
            </w:r>
          </w:p>
        </w:tc>
      </w:tr>
      <w:tr w:rsidR="00424C79" w:rsidRPr="00424C79" w:rsidTr="00766760">
        <w:trPr>
          <w:trHeight w:val="273"/>
        </w:trPr>
        <w:tc>
          <w:tcPr>
            <w:tcW w:w="720" w:type="dxa"/>
          </w:tcPr>
          <w:p w:rsidR="00424C79" w:rsidRPr="00424C79" w:rsidRDefault="00424C79" w:rsidP="00424C79">
            <w:pPr>
              <w:ind w:left="54" w:right="52"/>
              <w:jc w:val="center"/>
              <w:rPr>
                <w:rFonts w:ascii="Arial" w:eastAsia="Arial" w:hAnsi="Arial" w:cs="Arial"/>
              </w:rPr>
            </w:pPr>
            <w:r w:rsidRPr="00424C79">
              <w:rPr>
                <w:rFonts w:ascii="Arial" w:eastAsia="Arial" w:hAnsi="Arial" w:cs="Arial"/>
              </w:rPr>
              <w:t>10</w:t>
            </w:r>
          </w:p>
        </w:tc>
        <w:tc>
          <w:tcPr>
            <w:tcW w:w="720" w:type="dxa"/>
          </w:tcPr>
          <w:p w:rsidR="00424C79" w:rsidRPr="00424C79" w:rsidRDefault="00424C79" w:rsidP="00424C79">
            <w:pPr>
              <w:spacing w:line="253" w:lineRule="exact"/>
              <w:ind w:left="53" w:right="53"/>
              <w:jc w:val="center"/>
              <w:rPr>
                <w:rFonts w:eastAsia="Arial" w:hAnsi="Arial" w:cs="Arial"/>
                <w:sz w:val="24"/>
              </w:rPr>
            </w:pPr>
            <w:r w:rsidRPr="00424C79">
              <w:rPr>
                <w:rFonts w:eastAsia="Arial" w:hAnsi="Arial" w:cs="Arial"/>
                <w:sz w:val="24"/>
              </w:rPr>
              <w:t>10</w:t>
            </w:r>
          </w:p>
        </w:tc>
        <w:tc>
          <w:tcPr>
            <w:tcW w:w="898" w:type="dxa"/>
          </w:tcPr>
          <w:p w:rsidR="00424C79" w:rsidRPr="00424C79" w:rsidRDefault="00424C79" w:rsidP="00424C79">
            <w:pPr>
              <w:spacing w:line="253" w:lineRule="exact"/>
              <w:ind w:left="29" w:right="26"/>
              <w:jc w:val="center"/>
              <w:rPr>
                <w:rFonts w:eastAsia="Arial" w:hAnsi="Arial" w:cs="Arial"/>
                <w:sz w:val="24"/>
              </w:rPr>
            </w:pPr>
            <w:r w:rsidRPr="00424C79">
              <w:rPr>
                <w:rFonts w:eastAsia="Arial" w:hAnsi="Arial" w:cs="Arial"/>
                <w:sz w:val="24"/>
              </w:rPr>
              <w:t>14</w:t>
            </w:r>
          </w:p>
        </w:tc>
        <w:tc>
          <w:tcPr>
            <w:tcW w:w="1383" w:type="dxa"/>
          </w:tcPr>
          <w:p w:rsidR="00424C79" w:rsidRPr="00424C79" w:rsidRDefault="00424C79" w:rsidP="00424C79">
            <w:pPr>
              <w:ind w:left="15"/>
              <w:jc w:val="center"/>
              <w:rPr>
                <w:rFonts w:ascii="Arial" w:eastAsia="Arial" w:hAnsi="Arial" w:cs="Arial"/>
              </w:rPr>
            </w:pPr>
            <w:r w:rsidRPr="00424C79">
              <w:rPr>
                <w:rFonts w:ascii="Arial" w:eastAsia="Arial" w:hAnsi="Arial" w:cs="Arial"/>
                <w:w w:val="99"/>
              </w:rPr>
              <w:t>4</w:t>
            </w:r>
          </w:p>
        </w:tc>
        <w:tc>
          <w:tcPr>
            <w:tcW w:w="2079" w:type="dxa"/>
          </w:tcPr>
          <w:p w:rsidR="00424C79" w:rsidRPr="00424C79" w:rsidRDefault="00424C79" w:rsidP="00424C79">
            <w:pPr>
              <w:ind w:right="97"/>
              <w:jc w:val="right"/>
              <w:rPr>
                <w:rFonts w:ascii="Arial" w:eastAsia="Arial" w:hAnsi="Arial" w:cs="Arial"/>
              </w:rPr>
            </w:pPr>
            <w:r w:rsidRPr="00424C79">
              <w:rPr>
                <w:rFonts w:ascii="Arial" w:eastAsia="Arial" w:hAnsi="Arial" w:cs="Arial"/>
                <w:w w:val="95"/>
              </w:rPr>
              <w:t xml:space="preserve">1/(1+0.10) </w:t>
            </w:r>
            <w:r w:rsidRPr="00424C79">
              <w:rPr>
                <w:rFonts w:ascii="Arial" w:eastAsia="Arial" w:hAnsi="Arial" w:cs="Arial"/>
                <w:w w:val="95"/>
                <w:position w:val="5"/>
                <w:sz w:val="14"/>
              </w:rPr>
              <w:t>10</w:t>
            </w:r>
            <w:r w:rsidRPr="00424C79">
              <w:rPr>
                <w:rFonts w:ascii="Arial" w:eastAsia="Arial" w:hAnsi="Arial" w:cs="Arial"/>
                <w:w w:val="95"/>
              </w:rPr>
              <w:t>=0.386</w:t>
            </w:r>
          </w:p>
        </w:tc>
        <w:tc>
          <w:tcPr>
            <w:tcW w:w="1767" w:type="dxa"/>
          </w:tcPr>
          <w:p w:rsidR="00424C79" w:rsidRPr="00424C79" w:rsidRDefault="00424C79" w:rsidP="00424C79">
            <w:pPr>
              <w:ind w:left="586" w:right="619"/>
              <w:jc w:val="center"/>
              <w:rPr>
                <w:rFonts w:ascii="Arial" w:eastAsia="Arial" w:hAnsi="Arial" w:cs="Arial"/>
              </w:rPr>
            </w:pPr>
            <w:r w:rsidRPr="00424C79">
              <w:rPr>
                <w:rFonts w:ascii="Arial" w:eastAsia="Arial" w:hAnsi="Arial" w:cs="Arial"/>
              </w:rPr>
              <w:t>1.54</w:t>
            </w:r>
          </w:p>
        </w:tc>
        <w:tc>
          <w:tcPr>
            <w:tcW w:w="2079" w:type="dxa"/>
          </w:tcPr>
          <w:p w:rsidR="00424C79" w:rsidRPr="00424C79" w:rsidRDefault="00424C79" w:rsidP="00424C79">
            <w:pPr>
              <w:ind w:right="99"/>
              <w:jc w:val="right"/>
              <w:rPr>
                <w:rFonts w:ascii="Arial" w:eastAsia="Arial" w:hAnsi="Arial" w:cs="Arial"/>
              </w:rPr>
            </w:pPr>
            <w:r w:rsidRPr="00424C79">
              <w:rPr>
                <w:rFonts w:ascii="Arial" w:eastAsia="Arial" w:hAnsi="Arial" w:cs="Arial"/>
                <w:w w:val="95"/>
              </w:rPr>
              <w:t xml:space="preserve">1/(1+0.20) </w:t>
            </w:r>
            <w:r w:rsidRPr="00424C79">
              <w:rPr>
                <w:rFonts w:ascii="Arial" w:eastAsia="Arial" w:hAnsi="Arial" w:cs="Arial"/>
                <w:w w:val="95"/>
                <w:position w:val="5"/>
                <w:sz w:val="14"/>
              </w:rPr>
              <w:t>10</w:t>
            </w:r>
            <w:r w:rsidRPr="00424C79">
              <w:rPr>
                <w:rFonts w:ascii="Arial" w:eastAsia="Arial" w:hAnsi="Arial" w:cs="Arial"/>
                <w:w w:val="95"/>
              </w:rPr>
              <w:t>=0.162</w:t>
            </w:r>
          </w:p>
        </w:tc>
        <w:tc>
          <w:tcPr>
            <w:tcW w:w="1781" w:type="dxa"/>
          </w:tcPr>
          <w:p w:rsidR="00424C79" w:rsidRPr="00424C79" w:rsidRDefault="00424C79" w:rsidP="00424C79">
            <w:pPr>
              <w:ind w:left="265" w:right="259"/>
              <w:jc w:val="center"/>
              <w:rPr>
                <w:rFonts w:ascii="Arial" w:eastAsia="Arial" w:hAnsi="Arial" w:cs="Arial"/>
              </w:rPr>
            </w:pPr>
            <w:r w:rsidRPr="00424C79">
              <w:rPr>
                <w:rFonts w:ascii="Arial" w:eastAsia="Arial" w:hAnsi="Arial" w:cs="Arial"/>
              </w:rPr>
              <w:t>0.65</w:t>
            </w:r>
          </w:p>
        </w:tc>
      </w:tr>
      <w:tr w:rsidR="00424C79" w:rsidRPr="00424C79" w:rsidTr="00766760">
        <w:trPr>
          <w:trHeight w:val="278"/>
        </w:trPr>
        <w:tc>
          <w:tcPr>
            <w:tcW w:w="720" w:type="dxa"/>
          </w:tcPr>
          <w:p w:rsidR="00424C79" w:rsidRPr="00424C79" w:rsidRDefault="00424C79" w:rsidP="00424C79">
            <w:pPr>
              <w:ind w:left="54" w:right="52"/>
              <w:jc w:val="center"/>
              <w:rPr>
                <w:rFonts w:ascii="Arial" w:eastAsia="Arial" w:hAnsi="Arial" w:cs="Arial"/>
                <w:b/>
                <w:i/>
              </w:rPr>
            </w:pPr>
            <w:r w:rsidRPr="00424C79">
              <w:rPr>
                <w:rFonts w:ascii="Arial" w:eastAsia="Arial" w:hAnsi="Arial" w:cs="Arial"/>
                <w:b/>
                <w:i/>
              </w:rPr>
              <w:t>NPV</w:t>
            </w:r>
          </w:p>
        </w:tc>
        <w:tc>
          <w:tcPr>
            <w:tcW w:w="720" w:type="dxa"/>
          </w:tcPr>
          <w:p w:rsidR="00424C79" w:rsidRPr="00424C79" w:rsidRDefault="00424C79" w:rsidP="00424C79">
            <w:pPr>
              <w:rPr>
                <w:rFonts w:eastAsia="Arial" w:hAnsi="Arial" w:cs="Arial"/>
                <w:sz w:val="20"/>
              </w:rPr>
            </w:pPr>
          </w:p>
        </w:tc>
        <w:tc>
          <w:tcPr>
            <w:tcW w:w="898" w:type="dxa"/>
          </w:tcPr>
          <w:p w:rsidR="00424C79" w:rsidRPr="00424C79" w:rsidRDefault="00424C79" w:rsidP="00424C79">
            <w:pPr>
              <w:rPr>
                <w:rFonts w:eastAsia="Arial" w:hAnsi="Arial" w:cs="Arial"/>
                <w:sz w:val="20"/>
              </w:rPr>
            </w:pPr>
          </w:p>
        </w:tc>
        <w:tc>
          <w:tcPr>
            <w:tcW w:w="1383" w:type="dxa"/>
          </w:tcPr>
          <w:p w:rsidR="00424C79" w:rsidRPr="00424C79" w:rsidRDefault="00424C79" w:rsidP="00424C79">
            <w:pPr>
              <w:rPr>
                <w:rFonts w:eastAsia="Arial" w:hAnsi="Arial" w:cs="Arial"/>
                <w:sz w:val="20"/>
              </w:rPr>
            </w:pPr>
          </w:p>
        </w:tc>
        <w:tc>
          <w:tcPr>
            <w:tcW w:w="2079" w:type="dxa"/>
          </w:tcPr>
          <w:p w:rsidR="00424C79" w:rsidRPr="00424C79" w:rsidRDefault="00424C79" w:rsidP="00424C79">
            <w:pPr>
              <w:rPr>
                <w:rFonts w:eastAsia="Arial" w:hAnsi="Arial" w:cs="Arial"/>
                <w:sz w:val="20"/>
              </w:rPr>
            </w:pPr>
          </w:p>
        </w:tc>
        <w:tc>
          <w:tcPr>
            <w:tcW w:w="1767" w:type="dxa"/>
          </w:tcPr>
          <w:p w:rsidR="00424C79" w:rsidRPr="00424C79" w:rsidRDefault="00424C79" w:rsidP="00424C79">
            <w:pPr>
              <w:ind w:left="582" w:right="626"/>
              <w:jc w:val="center"/>
              <w:rPr>
                <w:rFonts w:ascii="Arial" w:eastAsia="Arial" w:hAnsi="Arial" w:cs="Arial"/>
                <w:b/>
              </w:rPr>
            </w:pPr>
            <w:r w:rsidRPr="00424C79">
              <w:rPr>
                <w:rFonts w:ascii="Arial" w:eastAsia="Arial" w:hAnsi="Arial" w:cs="Arial"/>
                <w:b/>
              </w:rPr>
              <w:t>4.57</w:t>
            </w:r>
          </w:p>
        </w:tc>
        <w:tc>
          <w:tcPr>
            <w:tcW w:w="2079" w:type="dxa"/>
          </w:tcPr>
          <w:p w:rsidR="00424C79" w:rsidRPr="00424C79" w:rsidRDefault="00424C79" w:rsidP="00424C79">
            <w:pPr>
              <w:rPr>
                <w:rFonts w:eastAsia="Arial" w:hAnsi="Arial" w:cs="Arial"/>
                <w:sz w:val="20"/>
              </w:rPr>
            </w:pPr>
          </w:p>
        </w:tc>
        <w:tc>
          <w:tcPr>
            <w:tcW w:w="1781" w:type="dxa"/>
          </w:tcPr>
          <w:p w:rsidR="00424C79" w:rsidRPr="00424C79" w:rsidRDefault="00424C79" w:rsidP="00424C79">
            <w:pPr>
              <w:ind w:left="264" w:right="272"/>
              <w:jc w:val="center"/>
              <w:rPr>
                <w:rFonts w:ascii="Arial" w:eastAsia="Arial" w:hAnsi="Arial" w:cs="Arial"/>
                <w:b/>
              </w:rPr>
            </w:pPr>
            <w:r w:rsidRPr="00424C79">
              <w:rPr>
                <w:rFonts w:ascii="Arial" w:eastAsia="Arial" w:hAnsi="Arial" w:cs="Arial"/>
                <w:b/>
              </w:rPr>
              <w:t>-3.21</w:t>
            </w:r>
          </w:p>
        </w:tc>
      </w:tr>
    </w:tbl>
    <w:p w:rsidR="00424C79" w:rsidRDefault="00424C79" w:rsidP="00424C79">
      <w:pPr>
        <w:pStyle w:val="BodyText"/>
        <w:spacing w:before="90" w:line="355" w:lineRule="auto"/>
        <w:ind w:left="1140" w:right="1171"/>
        <w:jc w:val="both"/>
      </w:pPr>
      <w:r>
        <w:rPr>
          <w:b/>
        </w:rPr>
        <w:t>Note</w:t>
      </w:r>
      <w:r>
        <w:t>: the values for discount factors for r = 10% and r = 20% can be obtained from any standard set of discount tables.</w:t>
      </w:r>
    </w:p>
    <w:p w:rsidR="00424C79" w:rsidRDefault="00424C79" w:rsidP="00424C79">
      <w:pPr>
        <w:pStyle w:val="BodyText"/>
        <w:spacing w:before="210" w:line="360" w:lineRule="auto"/>
        <w:ind w:left="1140" w:right="1160"/>
        <w:jc w:val="both"/>
      </w:pPr>
      <w:r>
        <w:t>Since discounting the cash flow at 10 percent produces a positive NPV of 4.57 million Birr we conclude that the project should be undertaken. Suppose now that the cost of capital were to be raised to 20 percent, the project produces a negative NPV of 3.21 million Birr. In this event the project would have to be rejected. This shows that the NPV is critically dependent upon the level of the discounting rate, r.</w:t>
      </w:r>
    </w:p>
    <w:p w:rsidR="00424C79" w:rsidRDefault="00424C79" w:rsidP="00424C79">
      <w:pPr>
        <w:pStyle w:val="BodyText"/>
        <w:spacing w:before="201" w:line="360" w:lineRule="auto"/>
        <w:ind w:left="1140" w:right="1163"/>
        <w:jc w:val="both"/>
      </w:pPr>
      <w:r>
        <w:t>It is also possible to discount costs and benefits separately (individually) and now the decision rule becomes that the discounted benefits should exceed the discounted costs, i.e., B &gt; C and NPV = B - C &gt;0.</w:t>
      </w:r>
    </w:p>
    <w:p w:rsidR="00424C79" w:rsidRDefault="00424C79" w:rsidP="00424C79">
      <w:pPr>
        <w:pStyle w:val="BodyText"/>
        <w:spacing w:before="198" w:line="360" w:lineRule="auto"/>
        <w:ind w:left="1140" w:right="1164"/>
        <w:jc w:val="both"/>
      </w:pPr>
      <w:r>
        <w:rPr>
          <w:b/>
        </w:rPr>
        <w:t>Example 2</w:t>
      </w:r>
      <w:r>
        <w:t>: what would be the present value of 1000 Birr received five years in the future assuming a 9 percent discount rate?</w:t>
      </w:r>
    </w:p>
    <w:p w:rsidR="00424C79" w:rsidRDefault="00424C79" w:rsidP="00424C79">
      <w:pPr>
        <w:pStyle w:val="BodyText"/>
        <w:spacing w:before="204" w:line="355" w:lineRule="auto"/>
        <w:ind w:left="1140" w:right="1162"/>
        <w:jc w:val="both"/>
      </w:pPr>
      <w:r>
        <w:rPr>
          <w:spacing w:val="-3"/>
        </w:rPr>
        <w:t xml:space="preserve">We </w:t>
      </w:r>
      <w:r>
        <w:t xml:space="preserve">consider the discount factor for the 5th period under the 9 percent table. The discount factor </w:t>
      </w:r>
      <w:r>
        <w:rPr>
          <w:spacing w:val="-3"/>
        </w:rPr>
        <w:t xml:space="preserve">is </w:t>
      </w:r>
      <w:r>
        <w:t>0.6499. Then we multiply the amount due by the discount</w:t>
      </w:r>
      <w:r>
        <w:rPr>
          <w:spacing w:val="9"/>
        </w:rPr>
        <w:t xml:space="preserve"> </w:t>
      </w:r>
      <w:r>
        <w:t>factor.</w:t>
      </w:r>
    </w:p>
    <w:p w:rsidR="00424C79" w:rsidRDefault="00424C79" w:rsidP="00424C79">
      <w:pPr>
        <w:pStyle w:val="BodyText"/>
        <w:spacing w:before="206"/>
        <w:ind w:left="302" w:right="330"/>
        <w:jc w:val="center"/>
      </w:pPr>
      <w:r>
        <w:t>1000 * 0.6499 = 649.90 Birr</w:t>
      </w:r>
    </w:p>
    <w:p w:rsidR="00424C79" w:rsidRPr="00424C79" w:rsidRDefault="00424C79" w:rsidP="00424C79">
      <w:pPr>
        <w:sectPr w:rsidR="00424C79" w:rsidRPr="00424C79">
          <w:pgSz w:w="12240" w:h="15840"/>
          <w:pgMar w:top="1200" w:right="280" w:bottom="1260" w:left="300" w:header="733" w:footer="1078" w:gutter="0"/>
          <w:cols w:space="720"/>
        </w:sectPr>
      </w:pPr>
    </w:p>
    <w:p w:rsidR="00A3017D" w:rsidRDefault="00A3017D">
      <w:pPr>
        <w:pStyle w:val="BodyText"/>
        <w:spacing w:before="6"/>
        <w:rPr>
          <w:sz w:val="11"/>
        </w:rPr>
      </w:pPr>
    </w:p>
    <w:p w:rsidR="00A3017D" w:rsidRDefault="00A3017D">
      <w:pPr>
        <w:spacing w:line="360" w:lineRule="auto"/>
        <w:sectPr w:rsidR="00A3017D">
          <w:pgSz w:w="12240" w:h="15840"/>
          <w:pgMar w:top="1200" w:right="280" w:bottom="1260" w:left="300" w:header="733" w:footer="1078" w:gutter="0"/>
          <w:cols w:space="720"/>
        </w:sectPr>
      </w:pPr>
    </w:p>
    <w:p w:rsidR="00424C79" w:rsidRPr="00424C79" w:rsidRDefault="00424C79" w:rsidP="00424C79">
      <w:pPr>
        <w:spacing w:line="268" w:lineRule="exact"/>
        <w:ind w:left="810"/>
        <w:jc w:val="both"/>
        <w:rPr>
          <w:b/>
          <w:bCs/>
          <w:i/>
          <w:sz w:val="24"/>
          <w:szCs w:val="24"/>
        </w:rPr>
      </w:pPr>
      <w:r w:rsidRPr="00424C79">
        <w:rPr>
          <w:b/>
          <w:bCs/>
          <w:i/>
          <w:sz w:val="24"/>
          <w:szCs w:val="24"/>
          <w:u w:val="single"/>
        </w:rPr>
        <w:lastRenderedPageBreak/>
        <w:t>NPV and Decision Rule for Independent Projects</w:t>
      </w:r>
    </w:p>
    <w:p w:rsidR="00424C79" w:rsidRPr="00424C79" w:rsidRDefault="00424C79" w:rsidP="00424C79">
      <w:pPr>
        <w:spacing w:line="276" w:lineRule="auto"/>
        <w:jc w:val="both"/>
        <w:rPr>
          <w:b/>
          <w:i/>
          <w:sz w:val="24"/>
          <w:szCs w:val="24"/>
        </w:rPr>
      </w:pPr>
    </w:p>
    <w:p w:rsidR="00424C79" w:rsidRDefault="00424C79" w:rsidP="00424C79">
      <w:pPr>
        <w:spacing w:line="276" w:lineRule="auto"/>
        <w:ind w:left="1080" w:right="1130"/>
        <w:jc w:val="both"/>
        <w:rPr>
          <w:sz w:val="24"/>
          <w:szCs w:val="24"/>
        </w:rPr>
      </w:pPr>
      <w:r w:rsidRPr="00424C79">
        <w:rPr>
          <w:sz w:val="24"/>
          <w:szCs w:val="24"/>
        </w:rPr>
        <w:t xml:space="preserve">Independent projects are projects that are not </w:t>
      </w:r>
      <w:proofErr w:type="spellStart"/>
      <w:r w:rsidRPr="00424C79">
        <w:rPr>
          <w:sz w:val="24"/>
          <w:szCs w:val="24"/>
        </w:rPr>
        <w:t>iany</w:t>
      </w:r>
      <w:proofErr w:type="spellEnd"/>
      <w:r w:rsidRPr="00424C79">
        <w:rPr>
          <w:sz w:val="24"/>
          <w:szCs w:val="24"/>
        </w:rPr>
        <w:t xml:space="preserve"> way substitutes for each other. In such cases the decision rule is to accept the project if the NPV is greater than 0 (approve any project for which </w:t>
      </w:r>
      <w:r w:rsidRPr="00424C79">
        <w:rPr>
          <w:b/>
          <w:sz w:val="24"/>
          <w:szCs w:val="24"/>
        </w:rPr>
        <w:t>NPV&gt;0</w:t>
      </w:r>
      <w:r w:rsidRPr="00424C79">
        <w:rPr>
          <w:sz w:val="24"/>
          <w:szCs w:val="24"/>
        </w:rPr>
        <w:t>). If two projects have positive NPV and there is no budget constraint both should be accepted and you do not need to choose the one with higher NPV.</w:t>
      </w:r>
    </w:p>
    <w:p w:rsidR="00424C79" w:rsidRPr="00424C79" w:rsidRDefault="00424C79" w:rsidP="00424C79">
      <w:pPr>
        <w:spacing w:line="276" w:lineRule="auto"/>
        <w:ind w:left="1080" w:right="1130"/>
        <w:jc w:val="both"/>
        <w:rPr>
          <w:sz w:val="24"/>
          <w:szCs w:val="24"/>
        </w:rPr>
      </w:pPr>
    </w:p>
    <w:p w:rsidR="00424C79" w:rsidRPr="00424C79" w:rsidRDefault="00424C79" w:rsidP="00424C79">
      <w:pPr>
        <w:spacing w:line="276" w:lineRule="auto"/>
        <w:ind w:left="1080" w:right="1130"/>
        <w:jc w:val="both"/>
        <w:rPr>
          <w:sz w:val="24"/>
          <w:szCs w:val="24"/>
        </w:rPr>
      </w:pPr>
      <w:r w:rsidRPr="00424C79">
        <w:rPr>
          <w:sz w:val="24"/>
          <w:szCs w:val="24"/>
        </w:rPr>
        <w:t>For example, if two independent projects road and fisheries development projects in different locations are being considered and both have a positive NPV, then both should be undertaken. Both will increase community’s welfare if they were undertaken and hence both should be undertaken. If there is resource constraint and the decision maker is forced to make choices, then one will have to choose the project with the highest NPV.</w:t>
      </w:r>
    </w:p>
    <w:p w:rsidR="00A3017D" w:rsidRDefault="00A3017D">
      <w:pPr>
        <w:spacing w:line="268" w:lineRule="exact"/>
        <w:rPr>
          <w:rFonts w:ascii="DejaVu Sans"/>
          <w:sz w:val="17"/>
        </w:rPr>
      </w:pPr>
    </w:p>
    <w:p w:rsidR="00424C79" w:rsidRPr="00424C79" w:rsidRDefault="00424C79" w:rsidP="00424C79">
      <w:pPr>
        <w:spacing w:before="90"/>
        <w:ind w:left="1140"/>
        <w:outlineLvl w:val="5"/>
        <w:rPr>
          <w:rFonts w:eastAsia="Arial" w:hAnsi="Arial" w:cs="Arial"/>
          <w:b/>
          <w:bCs/>
          <w:i/>
          <w:sz w:val="24"/>
          <w:szCs w:val="24"/>
          <w:u w:color="000000"/>
        </w:rPr>
      </w:pPr>
      <w:r w:rsidRPr="00424C79">
        <w:rPr>
          <w:rFonts w:eastAsia="Arial" w:hAnsi="Arial" w:cs="Arial"/>
          <w:b/>
          <w:bCs/>
          <w:i/>
          <w:sz w:val="24"/>
          <w:szCs w:val="24"/>
          <w:u w:val="thick" w:color="000000"/>
        </w:rPr>
        <w:t>Decision Rule for Mutually Exclusive Projects</w:t>
      </w:r>
    </w:p>
    <w:p w:rsidR="00424C79" w:rsidRPr="00424C79" w:rsidRDefault="00424C79" w:rsidP="00424C79">
      <w:pPr>
        <w:spacing w:before="7"/>
        <w:rPr>
          <w:b/>
          <w:i/>
          <w:sz w:val="21"/>
          <w:szCs w:val="24"/>
        </w:rPr>
      </w:pPr>
    </w:p>
    <w:p w:rsidR="00424C79" w:rsidRPr="00424C79" w:rsidRDefault="00424C79" w:rsidP="00424C79">
      <w:pPr>
        <w:spacing w:before="90" w:line="357" w:lineRule="auto"/>
        <w:ind w:left="1140" w:right="1162"/>
        <w:jc w:val="both"/>
        <w:rPr>
          <w:sz w:val="24"/>
          <w:szCs w:val="24"/>
        </w:rPr>
      </w:pPr>
      <w:r w:rsidRPr="00424C79">
        <w:rPr>
          <w:sz w:val="24"/>
          <w:szCs w:val="24"/>
        </w:rPr>
        <w:t xml:space="preserve">A mutually exclusive project </w:t>
      </w:r>
      <w:r w:rsidRPr="00424C79">
        <w:rPr>
          <w:spacing w:val="-5"/>
          <w:sz w:val="24"/>
          <w:szCs w:val="24"/>
        </w:rPr>
        <w:t xml:space="preserve">is </w:t>
      </w:r>
      <w:r w:rsidRPr="00424C79">
        <w:rPr>
          <w:sz w:val="24"/>
          <w:szCs w:val="24"/>
        </w:rPr>
        <w:t xml:space="preserve">defined as a project of that can only </w:t>
      </w:r>
      <w:r w:rsidRPr="00424C79">
        <w:rPr>
          <w:spacing w:val="-3"/>
          <w:sz w:val="24"/>
          <w:szCs w:val="24"/>
        </w:rPr>
        <w:t xml:space="preserve">be </w:t>
      </w:r>
      <w:r w:rsidRPr="00424C79">
        <w:rPr>
          <w:sz w:val="24"/>
          <w:szCs w:val="24"/>
        </w:rPr>
        <w:t xml:space="preserve">implemented at the expense of an alternative project as they are </w:t>
      </w:r>
      <w:r w:rsidRPr="00424C79">
        <w:rPr>
          <w:spacing w:val="-3"/>
          <w:sz w:val="24"/>
          <w:szCs w:val="24"/>
        </w:rPr>
        <w:t xml:space="preserve">in </w:t>
      </w:r>
      <w:r w:rsidRPr="00424C79">
        <w:rPr>
          <w:sz w:val="24"/>
          <w:szCs w:val="24"/>
        </w:rPr>
        <w:t xml:space="preserve">some sense substitutes for each other. The decision rule for such projects </w:t>
      </w:r>
      <w:r w:rsidRPr="00424C79">
        <w:rPr>
          <w:spacing w:val="-5"/>
          <w:sz w:val="24"/>
          <w:szCs w:val="24"/>
        </w:rPr>
        <w:t xml:space="preserve">is </w:t>
      </w:r>
      <w:r w:rsidRPr="00424C79">
        <w:rPr>
          <w:spacing w:val="2"/>
          <w:sz w:val="24"/>
          <w:szCs w:val="24"/>
        </w:rPr>
        <w:t xml:space="preserve">to </w:t>
      </w:r>
      <w:r w:rsidRPr="00424C79">
        <w:rPr>
          <w:sz w:val="24"/>
          <w:szCs w:val="24"/>
        </w:rPr>
        <w:t>accept the project with the highest</w:t>
      </w:r>
      <w:r w:rsidRPr="00424C79">
        <w:rPr>
          <w:spacing w:val="11"/>
          <w:sz w:val="24"/>
          <w:szCs w:val="24"/>
        </w:rPr>
        <w:t xml:space="preserve"> </w:t>
      </w:r>
      <w:r w:rsidRPr="00424C79">
        <w:rPr>
          <w:sz w:val="24"/>
          <w:szCs w:val="24"/>
        </w:rPr>
        <w:t>NPV.</w:t>
      </w:r>
    </w:p>
    <w:p w:rsidR="00424C79" w:rsidRPr="00424C79" w:rsidRDefault="00424C79" w:rsidP="00424C79">
      <w:pPr>
        <w:spacing w:before="206" w:line="360" w:lineRule="auto"/>
        <w:ind w:left="1140" w:right="1170"/>
        <w:jc w:val="both"/>
        <w:rPr>
          <w:sz w:val="24"/>
          <w:szCs w:val="24"/>
        </w:rPr>
      </w:pPr>
      <w:r w:rsidRPr="00424C79">
        <w:rPr>
          <w:sz w:val="24"/>
          <w:szCs w:val="24"/>
        </w:rPr>
        <w:t>Example: Consider two hypothetical dams, which may be proposed for one prime site in a locality in a fast flowing river (in million birr). All the benefits and costs are discounted figures.</w:t>
      </w:r>
    </w:p>
    <w:p w:rsidR="00424C79" w:rsidRPr="00424C79" w:rsidRDefault="00424C79" w:rsidP="00424C79">
      <w:pPr>
        <w:spacing w:after="1"/>
        <w:rPr>
          <w:sz w:val="18"/>
          <w:szCs w:val="24"/>
        </w:rPr>
      </w:pPr>
    </w:p>
    <w:tbl>
      <w:tblPr>
        <w:tblW w:w="0" w:type="auto"/>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797"/>
        <w:gridCol w:w="797"/>
        <w:gridCol w:w="797"/>
        <w:gridCol w:w="807"/>
        <w:gridCol w:w="797"/>
        <w:gridCol w:w="687"/>
        <w:gridCol w:w="797"/>
        <w:gridCol w:w="706"/>
        <w:gridCol w:w="720"/>
        <w:gridCol w:w="638"/>
      </w:tblGrid>
      <w:tr w:rsidR="00424C79" w:rsidRPr="00424C79" w:rsidTr="00766760">
        <w:trPr>
          <w:trHeight w:val="566"/>
        </w:trPr>
        <w:tc>
          <w:tcPr>
            <w:tcW w:w="1733" w:type="dxa"/>
          </w:tcPr>
          <w:p w:rsidR="00424C79" w:rsidRPr="00424C79" w:rsidRDefault="00424C79" w:rsidP="00424C79">
            <w:pPr>
              <w:spacing w:before="1" w:line="280" w:lineRule="atLeast"/>
              <w:ind w:left="446" w:hanging="154"/>
              <w:rPr>
                <w:rFonts w:ascii="Arial" w:eastAsia="Arial" w:hAnsi="Arial" w:cs="Arial"/>
                <w:sz w:val="24"/>
              </w:rPr>
            </w:pPr>
            <w:r w:rsidRPr="00424C79">
              <w:rPr>
                <w:rFonts w:ascii="Arial" w:eastAsia="Arial" w:hAnsi="Arial" w:cs="Arial"/>
                <w:w w:val="95"/>
                <w:sz w:val="24"/>
              </w:rPr>
              <w:t xml:space="preserve">Alternative </w:t>
            </w:r>
            <w:r w:rsidRPr="00424C79">
              <w:rPr>
                <w:rFonts w:ascii="Arial" w:eastAsia="Arial" w:hAnsi="Arial" w:cs="Arial"/>
                <w:sz w:val="24"/>
              </w:rPr>
              <w:t>Projects</w:t>
            </w:r>
          </w:p>
        </w:tc>
        <w:tc>
          <w:tcPr>
            <w:tcW w:w="7543" w:type="dxa"/>
            <w:gridSpan w:val="10"/>
          </w:tcPr>
          <w:p w:rsidR="00424C79" w:rsidRPr="00424C79" w:rsidRDefault="00424C79" w:rsidP="00424C79">
            <w:pPr>
              <w:spacing w:before="5"/>
              <w:ind w:left="3414" w:right="3424"/>
              <w:jc w:val="center"/>
              <w:rPr>
                <w:rFonts w:ascii="Arial" w:eastAsia="Arial" w:hAnsi="Arial" w:cs="Arial"/>
                <w:b/>
                <w:i/>
                <w:sz w:val="24"/>
              </w:rPr>
            </w:pPr>
            <w:r w:rsidRPr="00424C79">
              <w:rPr>
                <w:rFonts w:ascii="Arial" w:eastAsia="Arial" w:hAnsi="Arial" w:cs="Arial"/>
                <w:b/>
                <w:i/>
                <w:sz w:val="24"/>
              </w:rPr>
              <w:t>Years</w:t>
            </w:r>
          </w:p>
        </w:tc>
      </w:tr>
      <w:tr w:rsidR="00424C79" w:rsidRPr="00424C79" w:rsidTr="00766760">
        <w:trPr>
          <w:trHeight w:val="277"/>
        </w:trPr>
        <w:tc>
          <w:tcPr>
            <w:tcW w:w="1733" w:type="dxa"/>
          </w:tcPr>
          <w:p w:rsidR="00424C79" w:rsidRPr="00424C79" w:rsidRDefault="00424C79" w:rsidP="00424C79">
            <w:pPr>
              <w:spacing w:line="258" w:lineRule="exact"/>
              <w:ind w:left="110"/>
              <w:rPr>
                <w:rFonts w:ascii="Arial" w:eastAsia="Arial" w:hAnsi="Arial" w:cs="Arial"/>
                <w:b/>
                <w:i/>
                <w:sz w:val="24"/>
              </w:rPr>
            </w:pPr>
            <w:r w:rsidRPr="00424C79">
              <w:rPr>
                <w:rFonts w:ascii="Arial" w:eastAsia="Arial" w:hAnsi="Arial" w:cs="Arial"/>
                <w:b/>
                <w:i/>
                <w:sz w:val="24"/>
              </w:rPr>
              <w:t>Dam A</w:t>
            </w:r>
          </w:p>
        </w:tc>
        <w:tc>
          <w:tcPr>
            <w:tcW w:w="797" w:type="dxa"/>
          </w:tcPr>
          <w:p w:rsidR="00424C79" w:rsidRPr="00424C79" w:rsidRDefault="00424C79" w:rsidP="00424C79">
            <w:pPr>
              <w:spacing w:line="258" w:lineRule="exact"/>
              <w:ind w:left="105"/>
              <w:rPr>
                <w:rFonts w:ascii="Arial" w:eastAsia="Arial" w:hAnsi="Arial" w:cs="Arial"/>
                <w:b/>
                <w:i/>
                <w:sz w:val="24"/>
              </w:rPr>
            </w:pPr>
            <w:r w:rsidRPr="00424C79">
              <w:rPr>
                <w:rFonts w:ascii="Arial" w:eastAsia="Arial" w:hAnsi="Arial" w:cs="Arial"/>
                <w:b/>
                <w:i/>
                <w:w w:val="99"/>
                <w:sz w:val="24"/>
              </w:rPr>
              <w:t>1</w:t>
            </w:r>
          </w:p>
        </w:tc>
        <w:tc>
          <w:tcPr>
            <w:tcW w:w="797" w:type="dxa"/>
          </w:tcPr>
          <w:p w:rsidR="00424C79" w:rsidRPr="00424C79" w:rsidRDefault="00424C79" w:rsidP="00424C79">
            <w:pPr>
              <w:spacing w:line="258" w:lineRule="exact"/>
              <w:ind w:left="105"/>
              <w:rPr>
                <w:rFonts w:ascii="Arial" w:eastAsia="Arial" w:hAnsi="Arial" w:cs="Arial"/>
                <w:b/>
                <w:i/>
                <w:sz w:val="24"/>
              </w:rPr>
            </w:pPr>
            <w:r w:rsidRPr="00424C79">
              <w:rPr>
                <w:rFonts w:ascii="Arial" w:eastAsia="Arial" w:hAnsi="Arial" w:cs="Arial"/>
                <w:b/>
                <w:i/>
                <w:w w:val="99"/>
                <w:sz w:val="24"/>
              </w:rPr>
              <w:t>2</w:t>
            </w:r>
          </w:p>
        </w:tc>
        <w:tc>
          <w:tcPr>
            <w:tcW w:w="797" w:type="dxa"/>
          </w:tcPr>
          <w:p w:rsidR="00424C79" w:rsidRPr="00424C79" w:rsidRDefault="00424C79" w:rsidP="00424C79">
            <w:pPr>
              <w:spacing w:line="258" w:lineRule="exact"/>
              <w:ind w:left="104"/>
              <w:rPr>
                <w:rFonts w:ascii="Arial" w:eastAsia="Arial" w:hAnsi="Arial" w:cs="Arial"/>
                <w:b/>
                <w:i/>
                <w:sz w:val="24"/>
              </w:rPr>
            </w:pPr>
            <w:r w:rsidRPr="00424C79">
              <w:rPr>
                <w:rFonts w:ascii="Arial" w:eastAsia="Arial" w:hAnsi="Arial" w:cs="Arial"/>
                <w:b/>
                <w:i/>
                <w:w w:val="99"/>
                <w:sz w:val="24"/>
              </w:rPr>
              <w:t>3</w:t>
            </w:r>
          </w:p>
        </w:tc>
        <w:tc>
          <w:tcPr>
            <w:tcW w:w="807" w:type="dxa"/>
          </w:tcPr>
          <w:p w:rsidR="00424C79" w:rsidRPr="00424C79" w:rsidRDefault="00424C79" w:rsidP="00424C79">
            <w:pPr>
              <w:spacing w:line="258" w:lineRule="exact"/>
              <w:ind w:left="109"/>
              <w:rPr>
                <w:rFonts w:ascii="Arial" w:eastAsia="Arial" w:hAnsi="Arial" w:cs="Arial"/>
                <w:b/>
                <w:i/>
                <w:sz w:val="24"/>
              </w:rPr>
            </w:pPr>
            <w:r w:rsidRPr="00424C79">
              <w:rPr>
                <w:rFonts w:ascii="Arial" w:eastAsia="Arial" w:hAnsi="Arial" w:cs="Arial"/>
                <w:b/>
                <w:i/>
                <w:w w:val="99"/>
                <w:sz w:val="24"/>
              </w:rPr>
              <w:t>4</w:t>
            </w:r>
          </w:p>
        </w:tc>
        <w:tc>
          <w:tcPr>
            <w:tcW w:w="797" w:type="dxa"/>
          </w:tcPr>
          <w:p w:rsidR="00424C79" w:rsidRPr="00424C79" w:rsidRDefault="00424C79" w:rsidP="00424C79">
            <w:pPr>
              <w:spacing w:line="258" w:lineRule="exact"/>
              <w:ind w:left="103"/>
              <w:rPr>
                <w:rFonts w:ascii="Arial" w:eastAsia="Arial" w:hAnsi="Arial" w:cs="Arial"/>
                <w:b/>
                <w:i/>
                <w:sz w:val="24"/>
              </w:rPr>
            </w:pPr>
            <w:r w:rsidRPr="00424C79">
              <w:rPr>
                <w:rFonts w:ascii="Arial" w:eastAsia="Arial" w:hAnsi="Arial" w:cs="Arial"/>
                <w:b/>
                <w:i/>
                <w:w w:val="99"/>
                <w:sz w:val="24"/>
              </w:rPr>
              <w:t>5</w:t>
            </w:r>
          </w:p>
        </w:tc>
        <w:tc>
          <w:tcPr>
            <w:tcW w:w="687" w:type="dxa"/>
          </w:tcPr>
          <w:p w:rsidR="00424C79" w:rsidRPr="00424C79" w:rsidRDefault="00424C79" w:rsidP="00424C79">
            <w:pPr>
              <w:spacing w:line="258" w:lineRule="exact"/>
              <w:ind w:left="108"/>
              <w:rPr>
                <w:rFonts w:ascii="Arial" w:eastAsia="Arial" w:hAnsi="Arial" w:cs="Arial"/>
                <w:b/>
                <w:i/>
                <w:sz w:val="24"/>
              </w:rPr>
            </w:pPr>
            <w:r w:rsidRPr="00424C79">
              <w:rPr>
                <w:rFonts w:ascii="Arial" w:eastAsia="Arial" w:hAnsi="Arial" w:cs="Arial"/>
                <w:b/>
                <w:i/>
                <w:w w:val="99"/>
                <w:sz w:val="24"/>
              </w:rPr>
              <w:t>6</w:t>
            </w:r>
          </w:p>
        </w:tc>
        <w:tc>
          <w:tcPr>
            <w:tcW w:w="797" w:type="dxa"/>
          </w:tcPr>
          <w:p w:rsidR="00424C79" w:rsidRPr="00424C79" w:rsidRDefault="00424C79" w:rsidP="00424C79">
            <w:pPr>
              <w:spacing w:line="258" w:lineRule="exact"/>
              <w:ind w:left="103"/>
              <w:rPr>
                <w:rFonts w:ascii="Arial" w:eastAsia="Arial" w:hAnsi="Arial" w:cs="Arial"/>
                <w:b/>
                <w:i/>
                <w:sz w:val="24"/>
              </w:rPr>
            </w:pPr>
            <w:r w:rsidRPr="00424C79">
              <w:rPr>
                <w:rFonts w:ascii="Arial" w:eastAsia="Arial" w:hAnsi="Arial" w:cs="Arial"/>
                <w:b/>
                <w:i/>
                <w:w w:val="99"/>
                <w:sz w:val="24"/>
              </w:rPr>
              <w:t>7</w:t>
            </w:r>
          </w:p>
        </w:tc>
        <w:tc>
          <w:tcPr>
            <w:tcW w:w="706" w:type="dxa"/>
          </w:tcPr>
          <w:p w:rsidR="00424C79" w:rsidRPr="00424C79" w:rsidRDefault="00424C79" w:rsidP="00424C79">
            <w:pPr>
              <w:spacing w:line="258" w:lineRule="exact"/>
              <w:ind w:left="107"/>
              <w:rPr>
                <w:rFonts w:ascii="Arial" w:eastAsia="Arial" w:hAnsi="Arial" w:cs="Arial"/>
                <w:b/>
                <w:i/>
                <w:sz w:val="24"/>
              </w:rPr>
            </w:pPr>
            <w:r w:rsidRPr="00424C79">
              <w:rPr>
                <w:rFonts w:ascii="Arial" w:eastAsia="Arial" w:hAnsi="Arial" w:cs="Arial"/>
                <w:b/>
                <w:i/>
                <w:w w:val="99"/>
                <w:sz w:val="24"/>
              </w:rPr>
              <w:t>8</w:t>
            </w:r>
          </w:p>
        </w:tc>
        <w:tc>
          <w:tcPr>
            <w:tcW w:w="720" w:type="dxa"/>
          </w:tcPr>
          <w:p w:rsidR="00424C79" w:rsidRPr="00424C79" w:rsidRDefault="00424C79" w:rsidP="00424C79">
            <w:pPr>
              <w:spacing w:line="258" w:lineRule="exact"/>
              <w:ind w:left="102"/>
              <w:rPr>
                <w:rFonts w:ascii="Arial" w:eastAsia="Arial" w:hAnsi="Arial" w:cs="Arial"/>
                <w:b/>
                <w:i/>
                <w:sz w:val="24"/>
              </w:rPr>
            </w:pPr>
            <w:r w:rsidRPr="00424C79">
              <w:rPr>
                <w:rFonts w:ascii="Arial" w:eastAsia="Arial" w:hAnsi="Arial" w:cs="Arial"/>
                <w:b/>
                <w:i/>
                <w:w w:val="99"/>
                <w:sz w:val="24"/>
              </w:rPr>
              <w:t>9</w:t>
            </w:r>
          </w:p>
        </w:tc>
        <w:tc>
          <w:tcPr>
            <w:tcW w:w="638" w:type="dxa"/>
          </w:tcPr>
          <w:p w:rsidR="00424C79" w:rsidRPr="00424C79" w:rsidRDefault="00424C79" w:rsidP="00424C79">
            <w:pPr>
              <w:spacing w:line="258" w:lineRule="exact"/>
              <w:ind w:left="102"/>
              <w:rPr>
                <w:rFonts w:ascii="Arial" w:eastAsia="Arial" w:hAnsi="Arial" w:cs="Arial"/>
                <w:b/>
                <w:i/>
                <w:sz w:val="24"/>
              </w:rPr>
            </w:pPr>
            <w:r w:rsidRPr="00424C79">
              <w:rPr>
                <w:rFonts w:ascii="Arial" w:eastAsia="Arial" w:hAnsi="Arial" w:cs="Arial"/>
                <w:b/>
                <w:i/>
                <w:sz w:val="24"/>
              </w:rPr>
              <w:t>10</w:t>
            </w:r>
          </w:p>
        </w:tc>
      </w:tr>
      <w:tr w:rsidR="00424C79" w:rsidRPr="00424C79" w:rsidTr="00766760">
        <w:trPr>
          <w:trHeight w:val="282"/>
        </w:trPr>
        <w:tc>
          <w:tcPr>
            <w:tcW w:w="1733" w:type="dxa"/>
          </w:tcPr>
          <w:p w:rsidR="00424C79" w:rsidRPr="00424C79" w:rsidRDefault="00424C79" w:rsidP="00424C79">
            <w:pPr>
              <w:spacing w:before="5" w:line="258" w:lineRule="exact"/>
              <w:ind w:left="110"/>
              <w:rPr>
                <w:rFonts w:ascii="Arial" w:eastAsia="Arial" w:hAnsi="Arial" w:cs="Arial"/>
                <w:sz w:val="24"/>
              </w:rPr>
            </w:pPr>
            <w:r w:rsidRPr="00424C79">
              <w:rPr>
                <w:rFonts w:ascii="Arial" w:eastAsia="Arial" w:hAnsi="Arial" w:cs="Arial"/>
                <w:sz w:val="24"/>
              </w:rPr>
              <w:t>Cost</w:t>
            </w:r>
          </w:p>
        </w:tc>
        <w:tc>
          <w:tcPr>
            <w:tcW w:w="797" w:type="dxa"/>
          </w:tcPr>
          <w:p w:rsidR="00424C79" w:rsidRPr="00424C79" w:rsidRDefault="00424C79" w:rsidP="00424C79">
            <w:pPr>
              <w:spacing w:before="5" w:line="258" w:lineRule="exact"/>
              <w:ind w:left="105"/>
              <w:rPr>
                <w:rFonts w:ascii="Arial" w:eastAsia="Arial" w:hAnsi="Arial" w:cs="Arial"/>
                <w:sz w:val="24"/>
              </w:rPr>
            </w:pPr>
            <w:r w:rsidRPr="00424C79">
              <w:rPr>
                <w:rFonts w:ascii="Arial" w:eastAsia="Arial" w:hAnsi="Arial" w:cs="Arial"/>
                <w:w w:val="99"/>
                <w:sz w:val="24"/>
              </w:rPr>
              <w:t>5</w:t>
            </w:r>
          </w:p>
        </w:tc>
        <w:tc>
          <w:tcPr>
            <w:tcW w:w="797" w:type="dxa"/>
          </w:tcPr>
          <w:p w:rsidR="00424C79" w:rsidRPr="00424C79" w:rsidRDefault="00424C79" w:rsidP="00424C79">
            <w:pPr>
              <w:rPr>
                <w:rFonts w:eastAsia="Arial" w:hAnsi="Arial" w:cs="Arial"/>
                <w:sz w:val="20"/>
              </w:rPr>
            </w:pPr>
          </w:p>
        </w:tc>
        <w:tc>
          <w:tcPr>
            <w:tcW w:w="797" w:type="dxa"/>
          </w:tcPr>
          <w:p w:rsidR="00424C79" w:rsidRPr="00424C79" w:rsidRDefault="00424C79" w:rsidP="00424C79">
            <w:pPr>
              <w:rPr>
                <w:rFonts w:eastAsia="Arial" w:hAnsi="Arial" w:cs="Arial"/>
                <w:sz w:val="20"/>
              </w:rPr>
            </w:pPr>
          </w:p>
        </w:tc>
        <w:tc>
          <w:tcPr>
            <w:tcW w:w="807" w:type="dxa"/>
          </w:tcPr>
          <w:p w:rsidR="00424C79" w:rsidRPr="00424C79" w:rsidRDefault="00424C79" w:rsidP="00424C79">
            <w:pPr>
              <w:rPr>
                <w:rFonts w:eastAsia="Arial" w:hAnsi="Arial" w:cs="Arial"/>
                <w:sz w:val="20"/>
              </w:rPr>
            </w:pPr>
          </w:p>
        </w:tc>
        <w:tc>
          <w:tcPr>
            <w:tcW w:w="797" w:type="dxa"/>
          </w:tcPr>
          <w:p w:rsidR="00424C79" w:rsidRPr="00424C79" w:rsidRDefault="00424C79" w:rsidP="00424C79">
            <w:pPr>
              <w:rPr>
                <w:rFonts w:eastAsia="Arial" w:hAnsi="Arial" w:cs="Arial"/>
                <w:sz w:val="20"/>
              </w:rPr>
            </w:pPr>
          </w:p>
        </w:tc>
        <w:tc>
          <w:tcPr>
            <w:tcW w:w="687" w:type="dxa"/>
          </w:tcPr>
          <w:p w:rsidR="00424C79" w:rsidRPr="00424C79" w:rsidRDefault="00424C79" w:rsidP="00424C79">
            <w:pPr>
              <w:rPr>
                <w:rFonts w:eastAsia="Arial" w:hAnsi="Arial" w:cs="Arial"/>
                <w:sz w:val="20"/>
              </w:rPr>
            </w:pPr>
          </w:p>
        </w:tc>
        <w:tc>
          <w:tcPr>
            <w:tcW w:w="797" w:type="dxa"/>
          </w:tcPr>
          <w:p w:rsidR="00424C79" w:rsidRPr="00424C79" w:rsidRDefault="00424C79" w:rsidP="00424C79">
            <w:pPr>
              <w:rPr>
                <w:rFonts w:eastAsia="Arial" w:hAnsi="Arial" w:cs="Arial"/>
                <w:sz w:val="20"/>
              </w:rPr>
            </w:pPr>
          </w:p>
        </w:tc>
        <w:tc>
          <w:tcPr>
            <w:tcW w:w="706" w:type="dxa"/>
          </w:tcPr>
          <w:p w:rsidR="00424C79" w:rsidRPr="00424C79" w:rsidRDefault="00424C79" w:rsidP="00424C79">
            <w:pPr>
              <w:rPr>
                <w:rFonts w:eastAsia="Arial" w:hAnsi="Arial" w:cs="Arial"/>
                <w:sz w:val="20"/>
              </w:rPr>
            </w:pPr>
          </w:p>
        </w:tc>
        <w:tc>
          <w:tcPr>
            <w:tcW w:w="720" w:type="dxa"/>
          </w:tcPr>
          <w:p w:rsidR="00424C79" w:rsidRPr="00424C79" w:rsidRDefault="00424C79" w:rsidP="00424C79">
            <w:pPr>
              <w:rPr>
                <w:rFonts w:eastAsia="Arial" w:hAnsi="Arial" w:cs="Arial"/>
                <w:sz w:val="20"/>
              </w:rPr>
            </w:pPr>
          </w:p>
        </w:tc>
        <w:tc>
          <w:tcPr>
            <w:tcW w:w="638" w:type="dxa"/>
          </w:tcPr>
          <w:p w:rsidR="00424C79" w:rsidRPr="00424C79" w:rsidRDefault="00424C79" w:rsidP="00424C79">
            <w:pPr>
              <w:rPr>
                <w:rFonts w:eastAsia="Arial" w:hAnsi="Arial" w:cs="Arial"/>
                <w:sz w:val="20"/>
              </w:rPr>
            </w:pPr>
          </w:p>
        </w:tc>
      </w:tr>
      <w:tr w:rsidR="00424C79" w:rsidRPr="00424C79" w:rsidTr="00766760">
        <w:trPr>
          <w:trHeight w:val="282"/>
        </w:trPr>
        <w:tc>
          <w:tcPr>
            <w:tcW w:w="1733" w:type="dxa"/>
          </w:tcPr>
          <w:p w:rsidR="00424C79" w:rsidRPr="00424C79" w:rsidRDefault="00424C79" w:rsidP="00424C79">
            <w:pPr>
              <w:spacing w:line="263" w:lineRule="exact"/>
              <w:ind w:left="110"/>
              <w:rPr>
                <w:rFonts w:ascii="Arial" w:eastAsia="Arial" w:hAnsi="Arial" w:cs="Arial"/>
                <w:sz w:val="24"/>
              </w:rPr>
            </w:pPr>
            <w:r w:rsidRPr="00424C79">
              <w:rPr>
                <w:rFonts w:ascii="Arial" w:eastAsia="Arial" w:hAnsi="Arial" w:cs="Arial"/>
                <w:sz w:val="24"/>
              </w:rPr>
              <w:t>Benefits</w:t>
            </w:r>
          </w:p>
        </w:tc>
        <w:tc>
          <w:tcPr>
            <w:tcW w:w="797" w:type="dxa"/>
          </w:tcPr>
          <w:p w:rsidR="00424C79" w:rsidRPr="00424C79" w:rsidRDefault="00424C79" w:rsidP="00424C79">
            <w:pPr>
              <w:spacing w:line="263" w:lineRule="exact"/>
              <w:ind w:left="105"/>
              <w:rPr>
                <w:rFonts w:ascii="Arial" w:eastAsia="Arial" w:hAnsi="Arial" w:cs="Arial"/>
                <w:sz w:val="24"/>
              </w:rPr>
            </w:pPr>
            <w:r w:rsidRPr="00424C79">
              <w:rPr>
                <w:rFonts w:ascii="Arial" w:eastAsia="Arial" w:hAnsi="Arial" w:cs="Arial"/>
                <w:w w:val="99"/>
                <w:sz w:val="24"/>
              </w:rPr>
              <w:t>0</w:t>
            </w:r>
          </w:p>
        </w:tc>
        <w:tc>
          <w:tcPr>
            <w:tcW w:w="797" w:type="dxa"/>
          </w:tcPr>
          <w:p w:rsidR="00424C79" w:rsidRPr="00424C79" w:rsidRDefault="00424C79" w:rsidP="00424C79">
            <w:pPr>
              <w:spacing w:line="263" w:lineRule="exact"/>
              <w:ind w:left="105"/>
              <w:rPr>
                <w:rFonts w:ascii="Arial" w:eastAsia="Arial" w:hAnsi="Arial" w:cs="Arial"/>
                <w:sz w:val="24"/>
              </w:rPr>
            </w:pPr>
            <w:r w:rsidRPr="00424C79">
              <w:rPr>
                <w:rFonts w:ascii="Arial" w:eastAsia="Arial" w:hAnsi="Arial" w:cs="Arial"/>
                <w:sz w:val="24"/>
              </w:rPr>
              <w:t>0.5</w:t>
            </w:r>
          </w:p>
        </w:tc>
        <w:tc>
          <w:tcPr>
            <w:tcW w:w="797" w:type="dxa"/>
          </w:tcPr>
          <w:p w:rsidR="00424C79" w:rsidRPr="00424C79" w:rsidRDefault="00424C79" w:rsidP="00424C79">
            <w:pPr>
              <w:spacing w:line="263" w:lineRule="exact"/>
              <w:ind w:left="104"/>
              <w:rPr>
                <w:rFonts w:ascii="Arial" w:eastAsia="Arial" w:hAnsi="Arial" w:cs="Arial"/>
                <w:sz w:val="24"/>
              </w:rPr>
            </w:pPr>
            <w:r w:rsidRPr="00424C79">
              <w:rPr>
                <w:rFonts w:ascii="Arial" w:eastAsia="Arial" w:hAnsi="Arial" w:cs="Arial"/>
                <w:w w:val="99"/>
                <w:sz w:val="24"/>
              </w:rPr>
              <w:t>1</w:t>
            </w:r>
          </w:p>
        </w:tc>
        <w:tc>
          <w:tcPr>
            <w:tcW w:w="807" w:type="dxa"/>
          </w:tcPr>
          <w:p w:rsidR="00424C79" w:rsidRPr="00424C79" w:rsidRDefault="00424C79" w:rsidP="00424C79">
            <w:pPr>
              <w:spacing w:line="263" w:lineRule="exact"/>
              <w:ind w:left="109"/>
              <w:rPr>
                <w:rFonts w:ascii="Arial" w:eastAsia="Arial" w:hAnsi="Arial" w:cs="Arial"/>
                <w:sz w:val="24"/>
              </w:rPr>
            </w:pPr>
            <w:r w:rsidRPr="00424C79">
              <w:rPr>
                <w:rFonts w:ascii="Arial" w:eastAsia="Arial" w:hAnsi="Arial" w:cs="Arial"/>
                <w:w w:val="99"/>
                <w:sz w:val="24"/>
              </w:rPr>
              <w:t>1</w:t>
            </w:r>
          </w:p>
        </w:tc>
        <w:tc>
          <w:tcPr>
            <w:tcW w:w="797" w:type="dxa"/>
          </w:tcPr>
          <w:p w:rsidR="00424C79" w:rsidRPr="00424C79" w:rsidRDefault="00424C79" w:rsidP="00424C79">
            <w:pPr>
              <w:spacing w:line="263" w:lineRule="exact"/>
              <w:ind w:left="103"/>
              <w:rPr>
                <w:rFonts w:ascii="Arial" w:eastAsia="Arial" w:hAnsi="Arial" w:cs="Arial"/>
                <w:sz w:val="24"/>
              </w:rPr>
            </w:pPr>
            <w:r w:rsidRPr="00424C79">
              <w:rPr>
                <w:rFonts w:ascii="Arial" w:eastAsia="Arial" w:hAnsi="Arial" w:cs="Arial"/>
                <w:w w:val="99"/>
                <w:sz w:val="24"/>
              </w:rPr>
              <w:t>1</w:t>
            </w:r>
          </w:p>
        </w:tc>
        <w:tc>
          <w:tcPr>
            <w:tcW w:w="687" w:type="dxa"/>
          </w:tcPr>
          <w:p w:rsidR="00424C79" w:rsidRPr="00424C79" w:rsidRDefault="00424C79" w:rsidP="00424C79">
            <w:pPr>
              <w:spacing w:line="263" w:lineRule="exact"/>
              <w:ind w:left="108"/>
              <w:rPr>
                <w:rFonts w:ascii="Arial" w:eastAsia="Arial" w:hAnsi="Arial" w:cs="Arial"/>
                <w:sz w:val="24"/>
              </w:rPr>
            </w:pPr>
            <w:r w:rsidRPr="00424C79">
              <w:rPr>
                <w:rFonts w:ascii="Arial" w:eastAsia="Arial" w:hAnsi="Arial" w:cs="Arial"/>
                <w:w w:val="99"/>
                <w:sz w:val="24"/>
              </w:rPr>
              <w:t>1</w:t>
            </w:r>
          </w:p>
        </w:tc>
        <w:tc>
          <w:tcPr>
            <w:tcW w:w="797" w:type="dxa"/>
          </w:tcPr>
          <w:p w:rsidR="00424C79" w:rsidRPr="00424C79" w:rsidRDefault="00424C79" w:rsidP="00424C79">
            <w:pPr>
              <w:spacing w:line="263" w:lineRule="exact"/>
              <w:ind w:left="103"/>
              <w:rPr>
                <w:rFonts w:ascii="Arial" w:eastAsia="Arial" w:hAnsi="Arial" w:cs="Arial"/>
                <w:sz w:val="24"/>
              </w:rPr>
            </w:pPr>
            <w:r w:rsidRPr="00424C79">
              <w:rPr>
                <w:rFonts w:ascii="Arial" w:eastAsia="Arial" w:hAnsi="Arial" w:cs="Arial"/>
                <w:w w:val="99"/>
                <w:sz w:val="24"/>
              </w:rPr>
              <w:t>1</w:t>
            </w:r>
          </w:p>
        </w:tc>
        <w:tc>
          <w:tcPr>
            <w:tcW w:w="706" w:type="dxa"/>
          </w:tcPr>
          <w:p w:rsidR="00424C79" w:rsidRPr="00424C79" w:rsidRDefault="00424C79" w:rsidP="00424C79">
            <w:pPr>
              <w:spacing w:line="263" w:lineRule="exact"/>
              <w:ind w:left="107"/>
              <w:rPr>
                <w:rFonts w:ascii="Arial" w:eastAsia="Arial" w:hAnsi="Arial" w:cs="Arial"/>
                <w:sz w:val="24"/>
              </w:rPr>
            </w:pPr>
            <w:r w:rsidRPr="00424C79">
              <w:rPr>
                <w:rFonts w:ascii="Arial" w:eastAsia="Arial" w:hAnsi="Arial" w:cs="Arial"/>
                <w:w w:val="99"/>
                <w:sz w:val="24"/>
              </w:rPr>
              <w:t>1</w:t>
            </w:r>
          </w:p>
        </w:tc>
        <w:tc>
          <w:tcPr>
            <w:tcW w:w="720" w:type="dxa"/>
          </w:tcPr>
          <w:p w:rsidR="00424C79" w:rsidRPr="00424C79" w:rsidRDefault="00424C79" w:rsidP="00424C79">
            <w:pPr>
              <w:spacing w:line="263" w:lineRule="exact"/>
              <w:ind w:left="102"/>
              <w:rPr>
                <w:rFonts w:ascii="Arial" w:eastAsia="Arial" w:hAnsi="Arial" w:cs="Arial"/>
                <w:sz w:val="24"/>
              </w:rPr>
            </w:pPr>
            <w:r w:rsidRPr="00424C79">
              <w:rPr>
                <w:rFonts w:ascii="Arial" w:eastAsia="Arial" w:hAnsi="Arial" w:cs="Arial"/>
                <w:w w:val="99"/>
                <w:sz w:val="24"/>
              </w:rPr>
              <w:t>1</w:t>
            </w:r>
          </w:p>
        </w:tc>
        <w:tc>
          <w:tcPr>
            <w:tcW w:w="638" w:type="dxa"/>
          </w:tcPr>
          <w:p w:rsidR="00424C79" w:rsidRPr="00424C79" w:rsidRDefault="00424C79" w:rsidP="00424C79">
            <w:pPr>
              <w:spacing w:line="263" w:lineRule="exact"/>
              <w:ind w:left="102"/>
              <w:rPr>
                <w:rFonts w:ascii="Arial" w:eastAsia="Arial" w:hAnsi="Arial" w:cs="Arial"/>
                <w:sz w:val="24"/>
              </w:rPr>
            </w:pPr>
            <w:r w:rsidRPr="00424C79">
              <w:rPr>
                <w:rFonts w:ascii="Arial" w:eastAsia="Arial" w:hAnsi="Arial" w:cs="Arial"/>
                <w:w w:val="99"/>
                <w:sz w:val="24"/>
              </w:rPr>
              <w:t>1</w:t>
            </w:r>
          </w:p>
        </w:tc>
      </w:tr>
      <w:tr w:rsidR="00424C79" w:rsidRPr="00424C79" w:rsidTr="00766760">
        <w:trPr>
          <w:trHeight w:val="282"/>
        </w:trPr>
        <w:tc>
          <w:tcPr>
            <w:tcW w:w="1733" w:type="dxa"/>
          </w:tcPr>
          <w:p w:rsidR="00424C79" w:rsidRPr="00424C79" w:rsidRDefault="00424C79" w:rsidP="00424C79">
            <w:pPr>
              <w:spacing w:line="263" w:lineRule="exact"/>
              <w:ind w:left="110"/>
              <w:rPr>
                <w:rFonts w:ascii="Arial" w:eastAsia="Arial" w:hAnsi="Arial" w:cs="Arial"/>
                <w:sz w:val="24"/>
              </w:rPr>
            </w:pPr>
            <w:r w:rsidRPr="00424C79">
              <w:rPr>
                <w:rFonts w:ascii="Arial" w:eastAsia="Arial" w:hAnsi="Arial" w:cs="Arial"/>
                <w:sz w:val="24"/>
              </w:rPr>
              <w:t>Net benefits</w:t>
            </w:r>
          </w:p>
        </w:tc>
        <w:tc>
          <w:tcPr>
            <w:tcW w:w="797" w:type="dxa"/>
          </w:tcPr>
          <w:p w:rsidR="00424C79" w:rsidRPr="00424C79" w:rsidRDefault="00424C79" w:rsidP="00424C79">
            <w:pPr>
              <w:spacing w:line="263" w:lineRule="exact"/>
              <w:ind w:left="105"/>
              <w:rPr>
                <w:rFonts w:ascii="Arial" w:eastAsia="Arial" w:hAnsi="Arial" w:cs="Arial"/>
                <w:sz w:val="24"/>
              </w:rPr>
            </w:pPr>
            <w:r w:rsidRPr="00424C79">
              <w:rPr>
                <w:rFonts w:ascii="Arial" w:eastAsia="Arial" w:hAnsi="Arial" w:cs="Arial"/>
                <w:sz w:val="24"/>
              </w:rPr>
              <w:t>-5</w:t>
            </w:r>
          </w:p>
        </w:tc>
        <w:tc>
          <w:tcPr>
            <w:tcW w:w="797" w:type="dxa"/>
          </w:tcPr>
          <w:p w:rsidR="00424C79" w:rsidRPr="00424C79" w:rsidRDefault="00424C79" w:rsidP="00424C79">
            <w:pPr>
              <w:spacing w:line="263" w:lineRule="exact"/>
              <w:ind w:left="105"/>
              <w:rPr>
                <w:rFonts w:ascii="Arial" w:eastAsia="Arial" w:hAnsi="Arial" w:cs="Arial"/>
                <w:sz w:val="24"/>
              </w:rPr>
            </w:pPr>
            <w:r w:rsidRPr="00424C79">
              <w:rPr>
                <w:rFonts w:ascii="Arial" w:eastAsia="Arial" w:hAnsi="Arial" w:cs="Arial"/>
                <w:sz w:val="24"/>
              </w:rPr>
              <w:t>0.5</w:t>
            </w:r>
          </w:p>
        </w:tc>
        <w:tc>
          <w:tcPr>
            <w:tcW w:w="797" w:type="dxa"/>
          </w:tcPr>
          <w:p w:rsidR="00424C79" w:rsidRPr="00424C79" w:rsidRDefault="00424C79" w:rsidP="00424C79">
            <w:pPr>
              <w:spacing w:line="263" w:lineRule="exact"/>
              <w:ind w:left="104"/>
              <w:rPr>
                <w:rFonts w:ascii="Arial" w:eastAsia="Arial" w:hAnsi="Arial" w:cs="Arial"/>
                <w:sz w:val="24"/>
              </w:rPr>
            </w:pPr>
            <w:r w:rsidRPr="00424C79">
              <w:rPr>
                <w:rFonts w:ascii="Arial" w:eastAsia="Arial" w:hAnsi="Arial" w:cs="Arial"/>
                <w:w w:val="99"/>
                <w:sz w:val="24"/>
              </w:rPr>
              <w:t>1</w:t>
            </w:r>
          </w:p>
        </w:tc>
        <w:tc>
          <w:tcPr>
            <w:tcW w:w="807" w:type="dxa"/>
          </w:tcPr>
          <w:p w:rsidR="00424C79" w:rsidRPr="00424C79" w:rsidRDefault="00424C79" w:rsidP="00424C79">
            <w:pPr>
              <w:spacing w:line="263" w:lineRule="exact"/>
              <w:ind w:left="109"/>
              <w:rPr>
                <w:rFonts w:ascii="Arial" w:eastAsia="Arial" w:hAnsi="Arial" w:cs="Arial"/>
                <w:sz w:val="24"/>
              </w:rPr>
            </w:pPr>
            <w:r w:rsidRPr="00424C79">
              <w:rPr>
                <w:rFonts w:ascii="Arial" w:eastAsia="Arial" w:hAnsi="Arial" w:cs="Arial"/>
                <w:w w:val="99"/>
                <w:sz w:val="24"/>
              </w:rPr>
              <w:t>1</w:t>
            </w:r>
          </w:p>
        </w:tc>
        <w:tc>
          <w:tcPr>
            <w:tcW w:w="797" w:type="dxa"/>
          </w:tcPr>
          <w:p w:rsidR="00424C79" w:rsidRPr="00424C79" w:rsidRDefault="00424C79" w:rsidP="00424C79">
            <w:pPr>
              <w:spacing w:line="263" w:lineRule="exact"/>
              <w:ind w:left="103"/>
              <w:rPr>
                <w:rFonts w:ascii="Arial" w:eastAsia="Arial" w:hAnsi="Arial" w:cs="Arial"/>
                <w:sz w:val="24"/>
              </w:rPr>
            </w:pPr>
            <w:r w:rsidRPr="00424C79">
              <w:rPr>
                <w:rFonts w:ascii="Arial" w:eastAsia="Arial" w:hAnsi="Arial" w:cs="Arial"/>
                <w:w w:val="99"/>
                <w:sz w:val="24"/>
              </w:rPr>
              <w:t>1</w:t>
            </w:r>
          </w:p>
        </w:tc>
        <w:tc>
          <w:tcPr>
            <w:tcW w:w="687" w:type="dxa"/>
          </w:tcPr>
          <w:p w:rsidR="00424C79" w:rsidRPr="00424C79" w:rsidRDefault="00424C79" w:rsidP="00424C79">
            <w:pPr>
              <w:spacing w:line="263" w:lineRule="exact"/>
              <w:ind w:left="108"/>
              <w:rPr>
                <w:rFonts w:ascii="Arial" w:eastAsia="Arial" w:hAnsi="Arial" w:cs="Arial"/>
                <w:sz w:val="24"/>
              </w:rPr>
            </w:pPr>
            <w:r w:rsidRPr="00424C79">
              <w:rPr>
                <w:rFonts w:ascii="Arial" w:eastAsia="Arial" w:hAnsi="Arial" w:cs="Arial"/>
                <w:w w:val="99"/>
                <w:sz w:val="24"/>
              </w:rPr>
              <w:t>1</w:t>
            </w:r>
          </w:p>
        </w:tc>
        <w:tc>
          <w:tcPr>
            <w:tcW w:w="797" w:type="dxa"/>
          </w:tcPr>
          <w:p w:rsidR="00424C79" w:rsidRPr="00424C79" w:rsidRDefault="00424C79" w:rsidP="00424C79">
            <w:pPr>
              <w:spacing w:line="263" w:lineRule="exact"/>
              <w:ind w:left="103"/>
              <w:rPr>
                <w:rFonts w:ascii="Arial" w:eastAsia="Arial" w:hAnsi="Arial" w:cs="Arial"/>
                <w:sz w:val="24"/>
              </w:rPr>
            </w:pPr>
            <w:r w:rsidRPr="00424C79">
              <w:rPr>
                <w:rFonts w:ascii="Arial" w:eastAsia="Arial" w:hAnsi="Arial" w:cs="Arial"/>
                <w:w w:val="99"/>
                <w:sz w:val="24"/>
              </w:rPr>
              <w:t>1</w:t>
            </w:r>
          </w:p>
        </w:tc>
        <w:tc>
          <w:tcPr>
            <w:tcW w:w="706" w:type="dxa"/>
          </w:tcPr>
          <w:p w:rsidR="00424C79" w:rsidRPr="00424C79" w:rsidRDefault="00424C79" w:rsidP="00424C79">
            <w:pPr>
              <w:spacing w:line="263" w:lineRule="exact"/>
              <w:ind w:left="107"/>
              <w:rPr>
                <w:rFonts w:ascii="Arial" w:eastAsia="Arial" w:hAnsi="Arial" w:cs="Arial"/>
                <w:sz w:val="24"/>
              </w:rPr>
            </w:pPr>
            <w:r w:rsidRPr="00424C79">
              <w:rPr>
                <w:rFonts w:ascii="Arial" w:eastAsia="Arial" w:hAnsi="Arial" w:cs="Arial"/>
                <w:w w:val="99"/>
                <w:sz w:val="24"/>
              </w:rPr>
              <w:t>1</w:t>
            </w:r>
          </w:p>
        </w:tc>
        <w:tc>
          <w:tcPr>
            <w:tcW w:w="720" w:type="dxa"/>
          </w:tcPr>
          <w:p w:rsidR="00424C79" w:rsidRPr="00424C79" w:rsidRDefault="00424C79" w:rsidP="00424C79">
            <w:pPr>
              <w:spacing w:line="263" w:lineRule="exact"/>
              <w:ind w:left="102"/>
              <w:rPr>
                <w:rFonts w:ascii="Arial" w:eastAsia="Arial" w:hAnsi="Arial" w:cs="Arial"/>
                <w:sz w:val="24"/>
              </w:rPr>
            </w:pPr>
            <w:r w:rsidRPr="00424C79">
              <w:rPr>
                <w:rFonts w:ascii="Arial" w:eastAsia="Arial" w:hAnsi="Arial" w:cs="Arial"/>
                <w:w w:val="99"/>
                <w:sz w:val="24"/>
              </w:rPr>
              <w:t>1</w:t>
            </w:r>
          </w:p>
        </w:tc>
        <w:tc>
          <w:tcPr>
            <w:tcW w:w="638" w:type="dxa"/>
          </w:tcPr>
          <w:p w:rsidR="00424C79" w:rsidRPr="00424C79" w:rsidRDefault="00424C79" w:rsidP="00424C79">
            <w:pPr>
              <w:spacing w:line="263" w:lineRule="exact"/>
              <w:ind w:left="102"/>
              <w:rPr>
                <w:rFonts w:ascii="Arial" w:eastAsia="Arial" w:hAnsi="Arial" w:cs="Arial"/>
                <w:sz w:val="24"/>
              </w:rPr>
            </w:pPr>
            <w:r w:rsidRPr="00424C79">
              <w:rPr>
                <w:rFonts w:ascii="Arial" w:eastAsia="Arial" w:hAnsi="Arial" w:cs="Arial"/>
                <w:w w:val="99"/>
                <w:sz w:val="24"/>
              </w:rPr>
              <w:t>1</w:t>
            </w:r>
          </w:p>
        </w:tc>
      </w:tr>
      <w:tr w:rsidR="00424C79" w:rsidRPr="00424C79" w:rsidTr="00766760">
        <w:trPr>
          <w:trHeight w:val="277"/>
        </w:trPr>
        <w:tc>
          <w:tcPr>
            <w:tcW w:w="9276" w:type="dxa"/>
            <w:gridSpan w:val="11"/>
          </w:tcPr>
          <w:p w:rsidR="00424C79" w:rsidRPr="00424C79" w:rsidRDefault="00424C79" w:rsidP="00424C79">
            <w:pPr>
              <w:spacing w:line="258" w:lineRule="exact"/>
              <w:ind w:left="1060"/>
              <w:rPr>
                <w:rFonts w:ascii="Arial" w:eastAsia="Arial" w:hAnsi="Arial" w:cs="Arial"/>
                <w:b/>
                <w:i/>
                <w:sz w:val="24"/>
              </w:rPr>
            </w:pPr>
            <w:r w:rsidRPr="00424C79">
              <w:rPr>
                <w:rFonts w:ascii="Arial" w:eastAsia="Arial" w:hAnsi="Arial" w:cs="Arial"/>
                <w:b/>
                <w:i/>
                <w:sz w:val="24"/>
                <w:u w:val="single"/>
              </w:rPr>
              <w:t>NPV=3.50</w:t>
            </w:r>
          </w:p>
        </w:tc>
      </w:tr>
      <w:tr w:rsidR="00424C79" w:rsidRPr="00424C79" w:rsidTr="00766760">
        <w:trPr>
          <w:trHeight w:val="278"/>
        </w:trPr>
        <w:tc>
          <w:tcPr>
            <w:tcW w:w="1733" w:type="dxa"/>
          </w:tcPr>
          <w:p w:rsidR="00424C79" w:rsidRPr="00424C79" w:rsidRDefault="00424C79" w:rsidP="00424C79">
            <w:pPr>
              <w:spacing w:line="258" w:lineRule="exact"/>
              <w:ind w:left="110"/>
              <w:rPr>
                <w:rFonts w:eastAsia="Arial" w:hAnsi="Arial" w:cs="Arial"/>
                <w:b/>
                <w:i/>
                <w:sz w:val="24"/>
              </w:rPr>
            </w:pPr>
            <w:r w:rsidRPr="00424C79">
              <w:rPr>
                <w:rFonts w:eastAsia="Arial" w:hAnsi="Arial" w:cs="Arial"/>
                <w:b/>
                <w:i/>
                <w:sz w:val="24"/>
              </w:rPr>
              <w:t>Dam B</w:t>
            </w:r>
          </w:p>
        </w:tc>
        <w:tc>
          <w:tcPr>
            <w:tcW w:w="797" w:type="dxa"/>
          </w:tcPr>
          <w:p w:rsidR="00424C79" w:rsidRPr="00424C79" w:rsidRDefault="00424C79" w:rsidP="00424C79">
            <w:pPr>
              <w:spacing w:line="258" w:lineRule="exact"/>
              <w:ind w:left="105"/>
              <w:rPr>
                <w:rFonts w:eastAsia="Arial" w:hAnsi="Arial" w:cs="Arial"/>
                <w:b/>
                <w:i/>
                <w:sz w:val="24"/>
              </w:rPr>
            </w:pPr>
            <w:r w:rsidRPr="00424C79">
              <w:rPr>
                <w:rFonts w:eastAsia="Arial" w:hAnsi="Arial" w:cs="Arial"/>
                <w:b/>
                <w:i/>
                <w:w w:val="99"/>
                <w:sz w:val="24"/>
              </w:rPr>
              <w:t>1</w:t>
            </w:r>
          </w:p>
        </w:tc>
        <w:tc>
          <w:tcPr>
            <w:tcW w:w="797" w:type="dxa"/>
          </w:tcPr>
          <w:p w:rsidR="00424C79" w:rsidRPr="00424C79" w:rsidRDefault="00424C79" w:rsidP="00424C79">
            <w:pPr>
              <w:spacing w:line="258" w:lineRule="exact"/>
              <w:ind w:left="105"/>
              <w:rPr>
                <w:rFonts w:eastAsia="Arial" w:hAnsi="Arial" w:cs="Arial"/>
                <w:b/>
                <w:i/>
                <w:sz w:val="24"/>
              </w:rPr>
            </w:pPr>
            <w:r w:rsidRPr="00424C79">
              <w:rPr>
                <w:rFonts w:eastAsia="Arial" w:hAnsi="Arial" w:cs="Arial"/>
                <w:b/>
                <w:i/>
                <w:w w:val="99"/>
                <w:sz w:val="24"/>
              </w:rPr>
              <w:t>2</w:t>
            </w:r>
          </w:p>
        </w:tc>
        <w:tc>
          <w:tcPr>
            <w:tcW w:w="797" w:type="dxa"/>
          </w:tcPr>
          <w:p w:rsidR="00424C79" w:rsidRPr="00424C79" w:rsidRDefault="00424C79" w:rsidP="00424C79">
            <w:pPr>
              <w:spacing w:line="258" w:lineRule="exact"/>
              <w:ind w:left="104"/>
              <w:rPr>
                <w:rFonts w:eastAsia="Arial" w:hAnsi="Arial" w:cs="Arial"/>
                <w:b/>
                <w:i/>
                <w:sz w:val="24"/>
              </w:rPr>
            </w:pPr>
            <w:r w:rsidRPr="00424C79">
              <w:rPr>
                <w:rFonts w:eastAsia="Arial" w:hAnsi="Arial" w:cs="Arial"/>
                <w:b/>
                <w:i/>
                <w:w w:val="99"/>
                <w:sz w:val="24"/>
              </w:rPr>
              <w:t>3</w:t>
            </w:r>
          </w:p>
        </w:tc>
        <w:tc>
          <w:tcPr>
            <w:tcW w:w="807" w:type="dxa"/>
          </w:tcPr>
          <w:p w:rsidR="00424C79" w:rsidRPr="00424C79" w:rsidRDefault="00424C79" w:rsidP="00424C79">
            <w:pPr>
              <w:spacing w:line="258" w:lineRule="exact"/>
              <w:ind w:left="109"/>
              <w:rPr>
                <w:rFonts w:eastAsia="Arial" w:hAnsi="Arial" w:cs="Arial"/>
                <w:b/>
                <w:i/>
                <w:sz w:val="24"/>
              </w:rPr>
            </w:pPr>
            <w:r w:rsidRPr="00424C79">
              <w:rPr>
                <w:rFonts w:eastAsia="Arial" w:hAnsi="Arial" w:cs="Arial"/>
                <w:b/>
                <w:i/>
                <w:w w:val="99"/>
                <w:sz w:val="24"/>
              </w:rPr>
              <w:t>4</w:t>
            </w:r>
          </w:p>
        </w:tc>
        <w:tc>
          <w:tcPr>
            <w:tcW w:w="797" w:type="dxa"/>
          </w:tcPr>
          <w:p w:rsidR="00424C79" w:rsidRPr="00424C79" w:rsidRDefault="00424C79" w:rsidP="00424C79">
            <w:pPr>
              <w:spacing w:line="258" w:lineRule="exact"/>
              <w:ind w:left="103"/>
              <w:rPr>
                <w:rFonts w:eastAsia="Arial" w:hAnsi="Arial" w:cs="Arial"/>
                <w:b/>
                <w:i/>
                <w:sz w:val="24"/>
              </w:rPr>
            </w:pPr>
            <w:r w:rsidRPr="00424C79">
              <w:rPr>
                <w:rFonts w:eastAsia="Arial" w:hAnsi="Arial" w:cs="Arial"/>
                <w:b/>
                <w:i/>
                <w:w w:val="99"/>
                <w:sz w:val="24"/>
              </w:rPr>
              <w:t>5</w:t>
            </w:r>
          </w:p>
        </w:tc>
        <w:tc>
          <w:tcPr>
            <w:tcW w:w="687" w:type="dxa"/>
          </w:tcPr>
          <w:p w:rsidR="00424C79" w:rsidRPr="00424C79" w:rsidRDefault="00424C79" w:rsidP="00424C79">
            <w:pPr>
              <w:spacing w:line="258" w:lineRule="exact"/>
              <w:ind w:left="108"/>
              <w:rPr>
                <w:rFonts w:eastAsia="Arial" w:hAnsi="Arial" w:cs="Arial"/>
                <w:b/>
                <w:i/>
                <w:sz w:val="24"/>
              </w:rPr>
            </w:pPr>
            <w:r w:rsidRPr="00424C79">
              <w:rPr>
                <w:rFonts w:eastAsia="Arial" w:hAnsi="Arial" w:cs="Arial"/>
                <w:b/>
                <w:i/>
                <w:w w:val="99"/>
                <w:sz w:val="24"/>
              </w:rPr>
              <w:t>6</w:t>
            </w:r>
          </w:p>
        </w:tc>
        <w:tc>
          <w:tcPr>
            <w:tcW w:w="797" w:type="dxa"/>
          </w:tcPr>
          <w:p w:rsidR="00424C79" w:rsidRPr="00424C79" w:rsidRDefault="00424C79" w:rsidP="00424C79">
            <w:pPr>
              <w:spacing w:line="258" w:lineRule="exact"/>
              <w:ind w:left="103"/>
              <w:rPr>
                <w:rFonts w:eastAsia="Arial" w:hAnsi="Arial" w:cs="Arial"/>
                <w:b/>
                <w:i/>
                <w:sz w:val="24"/>
              </w:rPr>
            </w:pPr>
            <w:r w:rsidRPr="00424C79">
              <w:rPr>
                <w:rFonts w:eastAsia="Arial" w:hAnsi="Arial" w:cs="Arial"/>
                <w:b/>
                <w:i/>
                <w:w w:val="99"/>
                <w:sz w:val="24"/>
              </w:rPr>
              <w:t>7</w:t>
            </w:r>
          </w:p>
        </w:tc>
        <w:tc>
          <w:tcPr>
            <w:tcW w:w="706" w:type="dxa"/>
          </w:tcPr>
          <w:p w:rsidR="00424C79" w:rsidRPr="00424C79" w:rsidRDefault="00424C79" w:rsidP="00424C79">
            <w:pPr>
              <w:spacing w:line="258" w:lineRule="exact"/>
              <w:ind w:left="107"/>
              <w:rPr>
                <w:rFonts w:eastAsia="Arial" w:hAnsi="Arial" w:cs="Arial"/>
                <w:b/>
                <w:i/>
                <w:sz w:val="24"/>
              </w:rPr>
            </w:pPr>
            <w:r w:rsidRPr="00424C79">
              <w:rPr>
                <w:rFonts w:eastAsia="Arial" w:hAnsi="Arial" w:cs="Arial"/>
                <w:b/>
                <w:i/>
                <w:w w:val="99"/>
                <w:sz w:val="24"/>
              </w:rPr>
              <w:t>8</w:t>
            </w:r>
          </w:p>
        </w:tc>
        <w:tc>
          <w:tcPr>
            <w:tcW w:w="720" w:type="dxa"/>
          </w:tcPr>
          <w:p w:rsidR="00424C79" w:rsidRPr="00424C79" w:rsidRDefault="00424C79" w:rsidP="00424C79">
            <w:pPr>
              <w:spacing w:line="258" w:lineRule="exact"/>
              <w:ind w:left="102"/>
              <w:rPr>
                <w:rFonts w:eastAsia="Arial" w:hAnsi="Arial" w:cs="Arial"/>
                <w:b/>
                <w:i/>
                <w:sz w:val="24"/>
              </w:rPr>
            </w:pPr>
            <w:r w:rsidRPr="00424C79">
              <w:rPr>
                <w:rFonts w:eastAsia="Arial" w:hAnsi="Arial" w:cs="Arial"/>
                <w:b/>
                <w:i/>
                <w:w w:val="99"/>
                <w:sz w:val="24"/>
              </w:rPr>
              <w:t>9</w:t>
            </w:r>
          </w:p>
        </w:tc>
        <w:tc>
          <w:tcPr>
            <w:tcW w:w="638" w:type="dxa"/>
          </w:tcPr>
          <w:p w:rsidR="00424C79" w:rsidRPr="00424C79" w:rsidRDefault="00424C79" w:rsidP="00424C79">
            <w:pPr>
              <w:spacing w:line="258" w:lineRule="exact"/>
              <w:ind w:left="102"/>
              <w:rPr>
                <w:rFonts w:eastAsia="Arial" w:hAnsi="Arial" w:cs="Arial"/>
                <w:b/>
                <w:i/>
                <w:sz w:val="24"/>
              </w:rPr>
            </w:pPr>
            <w:r w:rsidRPr="00424C79">
              <w:rPr>
                <w:rFonts w:eastAsia="Arial" w:hAnsi="Arial" w:cs="Arial"/>
                <w:b/>
                <w:i/>
                <w:sz w:val="24"/>
              </w:rPr>
              <w:t>10</w:t>
            </w:r>
          </w:p>
        </w:tc>
      </w:tr>
      <w:tr w:rsidR="00424C79" w:rsidRPr="00424C79" w:rsidTr="00766760">
        <w:trPr>
          <w:trHeight w:val="282"/>
        </w:trPr>
        <w:tc>
          <w:tcPr>
            <w:tcW w:w="1733" w:type="dxa"/>
          </w:tcPr>
          <w:p w:rsidR="00424C79" w:rsidRPr="00424C79" w:rsidRDefault="00424C79" w:rsidP="00424C79">
            <w:pPr>
              <w:spacing w:line="263" w:lineRule="exact"/>
              <w:ind w:left="110"/>
              <w:rPr>
                <w:rFonts w:eastAsia="Arial" w:hAnsi="Arial" w:cs="Arial"/>
                <w:sz w:val="24"/>
              </w:rPr>
            </w:pPr>
            <w:r w:rsidRPr="00424C79">
              <w:rPr>
                <w:rFonts w:eastAsia="Arial" w:hAnsi="Arial" w:cs="Arial"/>
                <w:sz w:val="24"/>
              </w:rPr>
              <w:t>Cost</w:t>
            </w:r>
          </w:p>
        </w:tc>
        <w:tc>
          <w:tcPr>
            <w:tcW w:w="797" w:type="dxa"/>
          </w:tcPr>
          <w:p w:rsidR="00424C79" w:rsidRPr="00424C79" w:rsidRDefault="00424C79" w:rsidP="00424C79">
            <w:pPr>
              <w:spacing w:line="263" w:lineRule="exact"/>
              <w:ind w:left="105"/>
              <w:rPr>
                <w:rFonts w:ascii="Arial" w:eastAsia="Arial" w:hAnsi="Arial" w:cs="Arial"/>
                <w:sz w:val="24"/>
              </w:rPr>
            </w:pPr>
            <w:r w:rsidRPr="00424C79">
              <w:rPr>
                <w:rFonts w:ascii="Arial" w:eastAsia="Arial" w:hAnsi="Arial" w:cs="Arial"/>
                <w:sz w:val="24"/>
              </w:rPr>
              <w:t>500</w:t>
            </w:r>
          </w:p>
        </w:tc>
        <w:tc>
          <w:tcPr>
            <w:tcW w:w="797" w:type="dxa"/>
          </w:tcPr>
          <w:p w:rsidR="00424C79" w:rsidRPr="00424C79" w:rsidRDefault="00424C79" w:rsidP="00424C79">
            <w:pPr>
              <w:rPr>
                <w:rFonts w:eastAsia="Arial" w:hAnsi="Arial" w:cs="Arial"/>
                <w:sz w:val="20"/>
              </w:rPr>
            </w:pPr>
          </w:p>
        </w:tc>
        <w:tc>
          <w:tcPr>
            <w:tcW w:w="797" w:type="dxa"/>
          </w:tcPr>
          <w:p w:rsidR="00424C79" w:rsidRPr="00424C79" w:rsidRDefault="00424C79" w:rsidP="00424C79">
            <w:pPr>
              <w:rPr>
                <w:rFonts w:eastAsia="Arial" w:hAnsi="Arial" w:cs="Arial"/>
                <w:sz w:val="20"/>
              </w:rPr>
            </w:pPr>
          </w:p>
        </w:tc>
        <w:tc>
          <w:tcPr>
            <w:tcW w:w="807" w:type="dxa"/>
          </w:tcPr>
          <w:p w:rsidR="00424C79" w:rsidRPr="00424C79" w:rsidRDefault="00424C79" w:rsidP="00424C79">
            <w:pPr>
              <w:rPr>
                <w:rFonts w:eastAsia="Arial" w:hAnsi="Arial" w:cs="Arial"/>
                <w:sz w:val="20"/>
              </w:rPr>
            </w:pPr>
          </w:p>
        </w:tc>
        <w:tc>
          <w:tcPr>
            <w:tcW w:w="797" w:type="dxa"/>
          </w:tcPr>
          <w:p w:rsidR="00424C79" w:rsidRPr="00424C79" w:rsidRDefault="00424C79" w:rsidP="00424C79">
            <w:pPr>
              <w:rPr>
                <w:rFonts w:eastAsia="Arial" w:hAnsi="Arial" w:cs="Arial"/>
                <w:sz w:val="20"/>
              </w:rPr>
            </w:pPr>
          </w:p>
        </w:tc>
        <w:tc>
          <w:tcPr>
            <w:tcW w:w="687" w:type="dxa"/>
          </w:tcPr>
          <w:p w:rsidR="00424C79" w:rsidRPr="00424C79" w:rsidRDefault="00424C79" w:rsidP="00424C79">
            <w:pPr>
              <w:rPr>
                <w:rFonts w:eastAsia="Arial" w:hAnsi="Arial" w:cs="Arial"/>
                <w:sz w:val="20"/>
              </w:rPr>
            </w:pPr>
          </w:p>
        </w:tc>
        <w:tc>
          <w:tcPr>
            <w:tcW w:w="797" w:type="dxa"/>
          </w:tcPr>
          <w:p w:rsidR="00424C79" w:rsidRPr="00424C79" w:rsidRDefault="00424C79" w:rsidP="00424C79">
            <w:pPr>
              <w:rPr>
                <w:rFonts w:eastAsia="Arial" w:hAnsi="Arial" w:cs="Arial"/>
                <w:sz w:val="20"/>
              </w:rPr>
            </w:pPr>
          </w:p>
        </w:tc>
        <w:tc>
          <w:tcPr>
            <w:tcW w:w="706" w:type="dxa"/>
          </w:tcPr>
          <w:p w:rsidR="00424C79" w:rsidRPr="00424C79" w:rsidRDefault="00424C79" w:rsidP="00424C79">
            <w:pPr>
              <w:rPr>
                <w:rFonts w:eastAsia="Arial" w:hAnsi="Arial" w:cs="Arial"/>
                <w:sz w:val="20"/>
              </w:rPr>
            </w:pPr>
          </w:p>
        </w:tc>
        <w:tc>
          <w:tcPr>
            <w:tcW w:w="720" w:type="dxa"/>
          </w:tcPr>
          <w:p w:rsidR="00424C79" w:rsidRPr="00424C79" w:rsidRDefault="00424C79" w:rsidP="00424C79">
            <w:pPr>
              <w:rPr>
                <w:rFonts w:eastAsia="Arial" w:hAnsi="Arial" w:cs="Arial"/>
                <w:sz w:val="20"/>
              </w:rPr>
            </w:pPr>
          </w:p>
        </w:tc>
        <w:tc>
          <w:tcPr>
            <w:tcW w:w="638" w:type="dxa"/>
          </w:tcPr>
          <w:p w:rsidR="00424C79" w:rsidRPr="00424C79" w:rsidRDefault="00424C79" w:rsidP="00424C79">
            <w:pPr>
              <w:rPr>
                <w:rFonts w:eastAsia="Arial" w:hAnsi="Arial" w:cs="Arial"/>
                <w:sz w:val="20"/>
              </w:rPr>
            </w:pPr>
          </w:p>
        </w:tc>
      </w:tr>
      <w:tr w:rsidR="00424C79" w:rsidRPr="00424C79" w:rsidTr="00766760">
        <w:trPr>
          <w:trHeight w:val="277"/>
        </w:trPr>
        <w:tc>
          <w:tcPr>
            <w:tcW w:w="1733" w:type="dxa"/>
          </w:tcPr>
          <w:p w:rsidR="00424C79" w:rsidRPr="00424C79" w:rsidRDefault="00424C79" w:rsidP="00424C79">
            <w:pPr>
              <w:spacing w:line="258" w:lineRule="exact"/>
              <w:ind w:left="110"/>
              <w:rPr>
                <w:rFonts w:eastAsia="Arial" w:hAnsi="Arial" w:cs="Arial"/>
                <w:sz w:val="24"/>
              </w:rPr>
            </w:pPr>
            <w:r w:rsidRPr="00424C79">
              <w:rPr>
                <w:rFonts w:eastAsia="Arial" w:hAnsi="Arial" w:cs="Arial"/>
                <w:sz w:val="24"/>
              </w:rPr>
              <w:t>Benefits</w:t>
            </w:r>
          </w:p>
        </w:tc>
        <w:tc>
          <w:tcPr>
            <w:tcW w:w="797" w:type="dxa"/>
          </w:tcPr>
          <w:p w:rsidR="00424C79" w:rsidRPr="00424C79" w:rsidRDefault="00424C79" w:rsidP="00424C79">
            <w:pPr>
              <w:spacing w:line="258" w:lineRule="exact"/>
              <w:ind w:left="105"/>
              <w:rPr>
                <w:rFonts w:ascii="Arial" w:eastAsia="Arial" w:hAnsi="Arial" w:cs="Arial"/>
                <w:sz w:val="24"/>
              </w:rPr>
            </w:pPr>
            <w:r w:rsidRPr="00424C79">
              <w:rPr>
                <w:rFonts w:ascii="Arial" w:eastAsia="Arial" w:hAnsi="Arial" w:cs="Arial"/>
                <w:w w:val="99"/>
                <w:sz w:val="24"/>
              </w:rPr>
              <w:t>0</w:t>
            </w:r>
          </w:p>
        </w:tc>
        <w:tc>
          <w:tcPr>
            <w:tcW w:w="797" w:type="dxa"/>
          </w:tcPr>
          <w:p w:rsidR="00424C79" w:rsidRPr="00424C79" w:rsidRDefault="00424C79" w:rsidP="00424C79">
            <w:pPr>
              <w:spacing w:line="258" w:lineRule="exact"/>
              <w:ind w:left="105"/>
              <w:rPr>
                <w:rFonts w:ascii="Arial" w:eastAsia="Arial" w:hAnsi="Arial" w:cs="Arial"/>
                <w:sz w:val="24"/>
              </w:rPr>
            </w:pPr>
            <w:r w:rsidRPr="00424C79">
              <w:rPr>
                <w:rFonts w:ascii="Arial" w:eastAsia="Arial" w:hAnsi="Arial" w:cs="Arial"/>
                <w:sz w:val="24"/>
              </w:rPr>
              <w:t>50</w:t>
            </w:r>
          </w:p>
        </w:tc>
        <w:tc>
          <w:tcPr>
            <w:tcW w:w="797" w:type="dxa"/>
          </w:tcPr>
          <w:p w:rsidR="00424C79" w:rsidRPr="00424C79" w:rsidRDefault="00424C79" w:rsidP="00424C79">
            <w:pPr>
              <w:spacing w:line="258" w:lineRule="exact"/>
              <w:ind w:left="104"/>
              <w:rPr>
                <w:rFonts w:ascii="Arial" w:eastAsia="Arial" w:hAnsi="Arial" w:cs="Arial"/>
                <w:sz w:val="24"/>
              </w:rPr>
            </w:pPr>
            <w:r w:rsidRPr="00424C79">
              <w:rPr>
                <w:rFonts w:ascii="Arial" w:eastAsia="Arial" w:hAnsi="Arial" w:cs="Arial"/>
                <w:sz w:val="24"/>
              </w:rPr>
              <w:t>50</w:t>
            </w:r>
          </w:p>
        </w:tc>
        <w:tc>
          <w:tcPr>
            <w:tcW w:w="807" w:type="dxa"/>
          </w:tcPr>
          <w:p w:rsidR="00424C79" w:rsidRPr="00424C79" w:rsidRDefault="00424C79" w:rsidP="00424C79">
            <w:pPr>
              <w:spacing w:line="258" w:lineRule="exact"/>
              <w:ind w:left="109"/>
              <w:rPr>
                <w:rFonts w:ascii="Arial" w:eastAsia="Arial" w:hAnsi="Arial" w:cs="Arial"/>
                <w:sz w:val="24"/>
              </w:rPr>
            </w:pPr>
            <w:r w:rsidRPr="00424C79">
              <w:rPr>
                <w:rFonts w:ascii="Arial" w:eastAsia="Arial" w:hAnsi="Arial" w:cs="Arial"/>
                <w:sz w:val="24"/>
              </w:rPr>
              <w:t>50</w:t>
            </w:r>
          </w:p>
        </w:tc>
        <w:tc>
          <w:tcPr>
            <w:tcW w:w="797" w:type="dxa"/>
          </w:tcPr>
          <w:p w:rsidR="00424C79" w:rsidRPr="00424C79" w:rsidRDefault="00424C79" w:rsidP="00424C79">
            <w:pPr>
              <w:spacing w:line="258" w:lineRule="exact"/>
              <w:ind w:left="103"/>
              <w:rPr>
                <w:rFonts w:ascii="Arial" w:eastAsia="Arial" w:hAnsi="Arial" w:cs="Arial"/>
                <w:sz w:val="24"/>
              </w:rPr>
            </w:pPr>
            <w:r w:rsidRPr="00424C79">
              <w:rPr>
                <w:rFonts w:ascii="Arial" w:eastAsia="Arial" w:hAnsi="Arial" w:cs="Arial"/>
                <w:sz w:val="24"/>
              </w:rPr>
              <w:t>50</w:t>
            </w:r>
          </w:p>
        </w:tc>
        <w:tc>
          <w:tcPr>
            <w:tcW w:w="687" w:type="dxa"/>
          </w:tcPr>
          <w:p w:rsidR="00424C79" w:rsidRPr="00424C79" w:rsidRDefault="00424C79" w:rsidP="00424C79">
            <w:pPr>
              <w:spacing w:line="258" w:lineRule="exact"/>
              <w:ind w:left="108"/>
              <w:rPr>
                <w:rFonts w:ascii="Arial" w:eastAsia="Arial" w:hAnsi="Arial" w:cs="Arial"/>
                <w:sz w:val="24"/>
              </w:rPr>
            </w:pPr>
            <w:r w:rsidRPr="00424C79">
              <w:rPr>
                <w:rFonts w:ascii="Arial" w:eastAsia="Arial" w:hAnsi="Arial" w:cs="Arial"/>
                <w:sz w:val="24"/>
              </w:rPr>
              <w:t>100</w:t>
            </w:r>
          </w:p>
        </w:tc>
        <w:tc>
          <w:tcPr>
            <w:tcW w:w="797" w:type="dxa"/>
          </w:tcPr>
          <w:p w:rsidR="00424C79" w:rsidRPr="00424C79" w:rsidRDefault="00424C79" w:rsidP="00424C79">
            <w:pPr>
              <w:spacing w:line="258" w:lineRule="exact"/>
              <w:ind w:left="103"/>
              <w:rPr>
                <w:rFonts w:ascii="Arial" w:eastAsia="Arial" w:hAnsi="Arial" w:cs="Arial"/>
                <w:sz w:val="24"/>
              </w:rPr>
            </w:pPr>
            <w:r w:rsidRPr="00424C79">
              <w:rPr>
                <w:rFonts w:ascii="Arial" w:eastAsia="Arial" w:hAnsi="Arial" w:cs="Arial"/>
                <w:sz w:val="24"/>
              </w:rPr>
              <w:t>100</w:t>
            </w:r>
          </w:p>
        </w:tc>
        <w:tc>
          <w:tcPr>
            <w:tcW w:w="706" w:type="dxa"/>
          </w:tcPr>
          <w:p w:rsidR="00424C79" w:rsidRPr="00424C79" w:rsidRDefault="00424C79" w:rsidP="00424C79">
            <w:pPr>
              <w:spacing w:line="258" w:lineRule="exact"/>
              <w:ind w:left="107"/>
              <w:rPr>
                <w:rFonts w:ascii="Arial" w:eastAsia="Arial" w:hAnsi="Arial" w:cs="Arial"/>
                <w:sz w:val="24"/>
              </w:rPr>
            </w:pPr>
            <w:r w:rsidRPr="00424C79">
              <w:rPr>
                <w:rFonts w:ascii="Arial" w:eastAsia="Arial" w:hAnsi="Arial" w:cs="Arial"/>
                <w:sz w:val="24"/>
              </w:rPr>
              <w:t>100</w:t>
            </w:r>
          </w:p>
        </w:tc>
        <w:tc>
          <w:tcPr>
            <w:tcW w:w="720" w:type="dxa"/>
          </w:tcPr>
          <w:p w:rsidR="00424C79" w:rsidRPr="00424C79" w:rsidRDefault="00424C79" w:rsidP="00424C79">
            <w:pPr>
              <w:spacing w:line="258" w:lineRule="exact"/>
              <w:ind w:left="102"/>
              <w:rPr>
                <w:rFonts w:ascii="Arial" w:eastAsia="Arial" w:hAnsi="Arial" w:cs="Arial"/>
                <w:sz w:val="24"/>
              </w:rPr>
            </w:pPr>
            <w:r w:rsidRPr="00424C79">
              <w:rPr>
                <w:rFonts w:ascii="Arial" w:eastAsia="Arial" w:hAnsi="Arial" w:cs="Arial"/>
                <w:sz w:val="24"/>
              </w:rPr>
              <w:t>100</w:t>
            </w:r>
          </w:p>
        </w:tc>
        <w:tc>
          <w:tcPr>
            <w:tcW w:w="638" w:type="dxa"/>
          </w:tcPr>
          <w:p w:rsidR="00424C79" w:rsidRPr="00424C79" w:rsidRDefault="00424C79" w:rsidP="00424C79">
            <w:pPr>
              <w:spacing w:line="258" w:lineRule="exact"/>
              <w:ind w:left="102"/>
              <w:rPr>
                <w:rFonts w:ascii="Arial" w:eastAsia="Arial" w:hAnsi="Arial" w:cs="Arial"/>
                <w:sz w:val="24"/>
              </w:rPr>
            </w:pPr>
            <w:r w:rsidRPr="00424C79">
              <w:rPr>
                <w:rFonts w:ascii="Arial" w:eastAsia="Arial" w:hAnsi="Arial" w:cs="Arial"/>
                <w:sz w:val="24"/>
              </w:rPr>
              <w:t>100</w:t>
            </w:r>
          </w:p>
        </w:tc>
      </w:tr>
      <w:tr w:rsidR="00424C79" w:rsidRPr="00424C79" w:rsidTr="00766760">
        <w:trPr>
          <w:trHeight w:val="282"/>
        </w:trPr>
        <w:tc>
          <w:tcPr>
            <w:tcW w:w="1733" w:type="dxa"/>
          </w:tcPr>
          <w:p w:rsidR="00424C79" w:rsidRPr="00424C79" w:rsidRDefault="00424C79" w:rsidP="00424C79">
            <w:pPr>
              <w:spacing w:line="263" w:lineRule="exact"/>
              <w:ind w:left="110"/>
              <w:rPr>
                <w:rFonts w:eastAsia="Arial" w:hAnsi="Arial" w:cs="Arial"/>
                <w:sz w:val="24"/>
              </w:rPr>
            </w:pPr>
            <w:r w:rsidRPr="00424C79">
              <w:rPr>
                <w:rFonts w:eastAsia="Arial" w:hAnsi="Arial" w:cs="Arial"/>
                <w:sz w:val="24"/>
              </w:rPr>
              <w:t>Net benefits</w:t>
            </w:r>
          </w:p>
        </w:tc>
        <w:tc>
          <w:tcPr>
            <w:tcW w:w="797" w:type="dxa"/>
          </w:tcPr>
          <w:p w:rsidR="00424C79" w:rsidRPr="00424C79" w:rsidRDefault="00424C79" w:rsidP="00424C79">
            <w:pPr>
              <w:spacing w:line="263" w:lineRule="exact"/>
              <w:ind w:left="105"/>
              <w:rPr>
                <w:rFonts w:ascii="Arial" w:eastAsia="Arial" w:hAnsi="Arial" w:cs="Arial"/>
                <w:sz w:val="24"/>
              </w:rPr>
            </w:pPr>
            <w:r w:rsidRPr="00424C79">
              <w:rPr>
                <w:rFonts w:ascii="Arial" w:eastAsia="Arial" w:hAnsi="Arial" w:cs="Arial"/>
                <w:sz w:val="24"/>
              </w:rPr>
              <w:t>-500</w:t>
            </w:r>
          </w:p>
        </w:tc>
        <w:tc>
          <w:tcPr>
            <w:tcW w:w="797" w:type="dxa"/>
          </w:tcPr>
          <w:p w:rsidR="00424C79" w:rsidRPr="00424C79" w:rsidRDefault="00424C79" w:rsidP="00424C79">
            <w:pPr>
              <w:spacing w:line="263" w:lineRule="exact"/>
              <w:ind w:left="105"/>
              <w:rPr>
                <w:rFonts w:ascii="Arial" w:eastAsia="Arial" w:hAnsi="Arial" w:cs="Arial"/>
                <w:sz w:val="24"/>
              </w:rPr>
            </w:pPr>
            <w:r w:rsidRPr="00424C79">
              <w:rPr>
                <w:rFonts w:ascii="Arial" w:eastAsia="Arial" w:hAnsi="Arial" w:cs="Arial"/>
                <w:sz w:val="24"/>
              </w:rPr>
              <w:t>50</w:t>
            </w:r>
          </w:p>
        </w:tc>
        <w:tc>
          <w:tcPr>
            <w:tcW w:w="797" w:type="dxa"/>
          </w:tcPr>
          <w:p w:rsidR="00424C79" w:rsidRPr="00424C79" w:rsidRDefault="00424C79" w:rsidP="00424C79">
            <w:pPr>
              <w:spacing w:line="263" w:lineRule="exact"/>
              <w:ind w:left="104"/>
              <w:rPr>
                <w:rFonts w:ascii="Arial" w:eastAsia="Arial" w:hAnsi="Arial" w:cs="Arial"/>
                <w:sz w:val="24"/>
              </w:rPr>
            </w:pPr>
            <w:r w:rsidRPr="00424C79">
              <w:rPr>
                <w:rFonts w:ascii="Arial" w:eastAsia="Arial" w:hAnsi="Arial" w:cs="Arial"/>
                <w:sz w:val="24"/>
              </w:rPr>
              <w:t>50</w:t>
            </w:r>
          </w:p>
        </w:tc>
        <w:tc>
          <w:tcPr>
            <w:tcW w:w="807" w:type="dxa"/>
          </w:tcPr>
          <w:p w:rsidR="00424C79" w:rsidRPr="00424C79" w:rsidRDefault="00424C79" w:rsidP="00424C79">
            <w:pPr>
              <w:spacing w:line="263" w:lineRule="exact"/>
              <w:ind w:left="109"/>
              <w:rPr>
                <w:rFonts w:ascii="Arial" w:eastAsia="Arial" w:hAnsi="Arial" w:cs="Arial"/>
                <w:sz w:val="24"/>
              </w:rPr>
            </w:pPr>
            <w:r w:rsidRPr="00424C79">
              <w:rPr>
                <w:rFonts w:ascii="Arial" w:eastAsia="Arial" w:hAnsi="Arial" w:cs="Arial"/>
                <w:sz w:val="24"/>
              </w:rPr>
              <w:t>50</w:t>
            </w:r>
          </w:p>
        </w:tc>
        <w:tc>
          <w:tcPr>
            <w:tcW w:w="797" w:type="dxa"/>
          </w:tcPr>
          <w:p w:rsidR="00424C79" w:rsidRPr="00424C79" w:rsidRDefault="00424C79" w:rsidP="00424C79">
            <w:pPr>
              <w:spacing w:line="263" w:lineRule="exact"/>
              <w:ind w:left="103"/>
              <w:rPr>
                <w:rFonts w:ascii="Arial" w:eastAsia="Arial" w:hAnsi="Arial" w:cs="Arial"/>
                <w:sz w:val="24"/>
              </w:rPr>
            </w:pPr>
            <w:r w:rsidRPr="00424C79">
              <w:rPr>
                <w:rFonts w:ascii="Arial" w:eastAsia="Arial" w:hAnsi="Arial" w:cs="Arial"/>
                <w:sz w:val="24"/>
              </w:rPr>
              <w:t>50</w:t>
            </w:r>
          </w:p>
        </w:tc>
        <w:tc>
          <w:tcPr>
            <w:tcW w:w="687" w:type="dxa"/>
          </w:tcPr>
          <w:p w:rsidR="00424C79" w:rsidRPr="00424C79" w:rsidRDefault="00424C79" w:rsidP="00424C79">
            <w:pPr>
              <w:spacing w:line="263" w:lineRule="exact"/>
              <w:ind w:left="108"/>
              <w:rPr>
                <w:rFonts w:ascii="Arial" w:eastAsia="Arial" w:hAnsi="Arial" w:cs="Arial"/>
                <w:sz w:val="24"/>
              </w:rPr>
            </w:pPr>
            <w:r w:rsidRPr="00424C79">
              <w:rPr>
                <w:rFonts w:ascii="Arial" w:eastAsia="Arial" w:hAnsi="Arial" w:cs="Arial"/>
                <w:sz w:val="24"/>
              </w:rPr>
              <w:t>100</w:t>
            </w:r>
          </w:p>
        </w:tc>
        <w:tc>
          <w:tcPr>
            <w:tcW w:w="797" w:type="dxa"/>
          </w:tcPr>
          <w:p w:rsidR="00424C79" w:rsidRPr="00424C79" w:rsidRDefault="00424C79" w:rsidP="00424C79">
            <w:pPr>
              <w:spacing w:line="263" w:lineRule="exact"/>
              <w:ind w:left="103"/>
              <w:rPr>
                <w:rFonts w:ascii="Arial" w:eastAsia="Arial" w:hAnsi="Arial" w:cs="Arial"/>
                <w:sz w:val="24"/>
              </w:rPr>
            </w:pPr>
            <w:r w:rsidRPr="00424C79">
              <w:rPr>
                <w:rFonts w:ascii="Arial" w:eastAsia="Arial" w:hAnsi="Arial" w:cs="Arial"/>
                <w:sz w:val="24"/>
              </w:rPr>
              <w:t>100</w:t>
            </w:r>
          </w:p>
        </w:tc>
        <w:tc>
          <w:tcPr>
            <w:tcW w:w="706" w:type="dxa"/>
          </w:tcPr>
          <w:p w:rsidR="00424C79" w:rsidRPr="00424C79" w:rsidRDefault="00424C79" w:rsidP="00424C79">
            <w:pPr>
              <w:spacing w:line="263" w:lineRule="exact"/>
              <w:ind w:left="107"/>
              <w:rPr>
                <w:rFonts w:ascii="Arial" w:eastAsia="Arial" w:hAnsi="Arial" w:cs="Arial"/>
                <w:sz w:val="24"/>
              </w:rPr>
            </w:pPr>
            <w:r w:rsidRPr="00424C79">
              <w:rPr>
                <w:rFonts w:ascii="Arial" w:eastAsia="Arial" w:hAnsi="Arial" w:cs="Arial"/>
                <w:sz w:val="24"/>
              </w:rPr>
              <w:t>100</w:t>
            </w:r>
          </w:p>
        </w:tc>
        <w:tc>
          <w:tcPr>
            <w:tcW w:w="720" w:type="dxa"/>
          </w:tcPr>
          <w:p w:rsidR="00424C79" w:rsidRPr="00424C79" w:rsidRDefault="00424C79" w:rsidP="00424C79">
            <w:pPr>
              <w:spacing w:line="263" w:lineRule="exact"/>
              <w:ind w:left="102"/>
              <w:rPr>
                <w:rFonts w:ascii="Arial" w:eastAsia="Arial" w:hAnsi="Arial" w:cs="Arial"/>
                <w:sz w:val="24"/>
              </w:rPr>
            </w:pPr>
            <w:r w:rsidRPr="00424C79">
              <w:rPr>
                <w:rFonts w:ascii="Arial" w:eastAsia="Arial" w:hAnsi="Arial" w:cs="Arial"/>
                <w:sz w:val="24"/>
              </w:rPr>
              <w:t>100</w:t>
            </w:r>
          </w:p>
        </w:tc>
        <w:tc>
          <w:tcPr>
            <w:tcW w:w="638" w:type="dxa"/>
          </w:tcPr>
          <w:p w:rsidR="00424C79" w:rsidRPr="00424C79" w:rsidRDefault="00424C79" w:rsidP="00424C79">
            <w:pPr>
              <w:spacing w:line="263" w:lineRule="exact"/>
              <w:ind w:left="102"/>
              <w:rPr>
                <w:rFonts w:ascii="Arial" w:eastAsia="Arial" w:hAnsi="Arial" w:cs="Arial"/>
                <w:sz w:val="24"/>
              </w:rPr>
            </w:pPr>
            <w:r w:rsidRPr="00424C79">
              <w:rPr>
                <w:rFonts w:ascii="Arial" w:eastAsia="Arial" w:hAnsi="Arial" w:cs="Arial"/>
                <w:sz w:val="24"/>
              </w:rPr>
              <w:t>100</w:t>
            </w:r>
          </w:p>
        </w:tc>
      </w:tr>
      <w:tr w:rsidR="00424C79" w:rsidRPr="00424C79" w:rsidTr="00766760">
        <w:trPr>
          <w:trHeight w:val="282"/>
        </w:trPr>
        <w:tc>
          <w:tcPr>
            <w:tcW w:w="9276" w:type="dxa"/>
            <w:gridSpan w:val="11"/>
          </w:tcPr>
          <w:p w:rsidR="00424C79" w:rsidRPr="00424C79" w:rsidRDefault="00424C79" w:rsidP="00424C79">
            <w:pPr>
              <w:spacing w:line="263" w:lineRule="exact"/>
              <w:ind w:left="1060"/>
              <w:rPr>
                <w:rFonts w:ascii="Arial" w:eastAsia="Arial" w:hAnsi="Arial" w:cs="Arial"/>
                <w:b/>
                <w:i/>
                <w:sz w:val="24"/>
              </w:rPr>
            </w:pPr>
            <w:r w:rsidRPr="00424C79">
              <w:rPr>
                <w:rFonts w:ascii="Arial" w:eastAsia="Arial" w:hAnsi="Arial" w:cs="Arial"/>
                <w:b/>
                <w:i/>
                <w:sz w:val="24"/>
                <w:u w:val="single"/>
              </w:rPr>
              <w:t>NPV=200</w:t>
            </w:r>
          </w:p>
        </w:tc>
      </w:tr>
    </w:tbl>
    <w:p w:rsidR="00424C79" w:rsidRPr="00424C79" w:rsidRDefault="00424C79" w:rsidP="00424C79">
      <w:pPr>
        <w:spacing w:before="227"/>
        <w:ind w:left="1140"/>
        <w:jc w:val="both"/>
        <w:rPr>
          <w:sz w:val="24"/>
          <w:szCs w:val="24"/>
        </w:rPr>
      </w:pPr>
      <w:r w:rsidRPr="00424C79">
        <w:rPr>
          <w:sz w:val="24"/>
          <w:szCs w:val="24"/>
        </w:rPr>
        <w:t>Which one of the two dams do you choose? Why?</w:t>
      </w:r>
    </w:p>
    <w:p w:rsidR="00424C79" w:rsidRDefault="00424C79">
      <w:pPr>
        <w:spacing w:line="268" w:lineRule="exact"/>
        <w:rPr>
          <w:rFonts w:ascii="DejaVu Sans"/>
          <w:sz w:val="17"/>
        </w:rPr>
      </w:pPr>
    </w:p>
    <w:p w:rsidR="00424C79" w:rsidRDefault="00424C79" w:rsidP="00424C79">
      <w:pPr>
        <w:pStyle w:val="BodyText"/>
        <w:spacing w:before="1" w:line="357" w:lineRule="auto"/>
        <w:ind w:left="1140" w:right="1161"/>
        <w:jc w:val="both"/>
      </w:pPr>
      <w:r>
        <w:t>If the two projects were independent and there was no budget constraint, the country could therefore construct both, and then it should do so as they both have positive NPVS. However, since the projects are mutually exclusive the dam with the higher NPV should be selected, that is dam B.</w:t>
      </w:r>
    </w:p>
    <w:p w:rsidR="00424C79" w:rsidRDefault="00424C79">
      <w:pPr>
        <w:spacing w:line="268" w:lineRule="exact"/>
        <w:rPr>
          <w:rFonts w:ascii="DejaVu Sans"/>
          <w:sz w:val="17"/>
        </w:rPr>
        <w:sectPr w:rsidR="00424C79" w:rsidSect="00424C79">
          <w:type w:val="continuous"/>
          <w:pgSz w:w="12240" w:h="15840"/>
          <w:pgMar w:top="1200" w:right="280" w:bottom="1260" w:left="300" w:header="720" w:footer="720" w:gutter="0"/>
          <w:cols w:space="40"/>
        </w:sectPr>
      </w:pPr>
    </w:p>
    <w:p w:rsidR="00424C79" w:rsidRPr="00424C79" w:rsidRDefault="00424C79" w:rsidP="00424C79">
      <w:pPr>
        <w:spacing w:before="210"/>
        <w:ind w:left="1140"/>
        <w:jc w:val="both"/>
        <w:outlineLvl w:val="5"/>
        <w:rPr>
          <w:rFonts w:ascii="Arial" w:eastAsia="Arial" w:hAnsi="Arial" w:cs="Arial"/>
          <w:b/>
          <w:bCs/>
          <w:i/>
          <w:sz w:val="24"/>
          <w:szCs w:val="24"/>
          <w:u w:color="000000"/>
        </w:rPr>
      </w:pPr>
      <w:r w:rsidRPr="00424C79">
        <w:rPr>
          <w:rFonts w:ascii="Arial" w:eastAsia="Arial" w:hAnsi="Arial" w:cs="Arial"/>
          <w:b/>
          <w:bCs/>
          <w:i/>
          <w:sz w:val="24"/>
          <w:szCs w:val="24"/>
          <w:u w:val="single" w:color="000000"/>
        </w:rPr>
        <w:lastRenderedPageBreak/>
        <w:t>Advantages of NPV method</w:t>
      </w:r>
    </w:p>
    <w:p w:rsidR="00424C79" w:rsidRPr="00424C79" w:rsidRDefault="00424C79" w:rsidP="00424C79">
      <w:pPr>
        <w:spacing w:before="10"/>
        <w:rPr>
          <w:rFonts w:ascii="Arial"/>
          <w:b/>
          <w:i/>
          <w:sz w:val="20"/>
          <w:szCs w:val="24"/>
        </w:rPr>
      </w:pPr>
    </w:p>
    <w:p w:rsidR="00424C79" w:rsidRPr="00424C79" w:rsidRDefault="00424C79" w:rsidP="00424C79">
      <w:pPr>
        <w:spacing w:before="90"/>
        <w:ind w:left="1140"/>
        <w:rPr>
          <w:sz w:val="24"/>
          <w:szCs w:val="24"/>
        </w:rPr>
      </w:pPr>
      <w:r w:rsidRPr="00424C79">
        <w:rPr>
          <w:sz w:val="24"/>
          <w:szCs w:val="24"/>
        </w:rPr>
        <w:t>Conceptually sound, the net present value selection criteria have considerable merits:</w:t>
      </w:r>
    </w:p>
    <w:p w:rsidR="00424C79" w:rsidRPr="00424C79" w:rsidRDefault="00424C79" w:rsidP="00424C79">
      <w:pPr>
        <w:spacing w:before="9"/>
        <w:rPr>
          <w:sz w:val="29"/>
          <w:szCs w:val="24"/>
        </w:rPr>
      </w:pPr>
    </w:p>
    <w:p w:rsidR="00424C79" w:rsidRPr="00424C79" w:rsidRDefault="00424C79" w:rsidP="00424C79">
      <w:pPr>
        <w:numPr>
          <w:ilvl w:val="0"/>
          <w:numId w:val="3"/>
        </w:numPr>
        <w:tabs>
          <w:tab w:val="left" w:pos="1859"/>
          <w:tab w:val="left" w:pos="1860"/>
        </w:tabs>
        <w:spacing w:line="357" w:lineRule="auto"/>
        <w:ind w:right="1170"/>
        <w:rPr>
          <w:sz w:val="24"/>
        </w:rPr>
      </w:pPr>
      <w:r w:rsidRPr="00424C79">
        <w:rPr>
          <w:sz w:val="24"/>
        </w:rPr>
        <w:t xml:space="preserve">It </w:t>
      </w:r>
      <w:r w:rsidRPr="00424C79">
        <w:rPr>
          <w:spacing w:val="-5"/>
          <w:sz w:val="24"/>
        </w:rPr>
        <w:t xml:space="preserve">is </w:t>
      </w:r>
      <w:r w:rsidRPr="00424C79">
        <w:rPr>
          <w:sz w:val="24"/>
        </w:rPr>
        <w:t xml:space="preserve">simple </w:t>
      </w:r>
      <w:r w:rsidRPr="00424C79">
        <w:rPr>
          <w:spacing w:val="2"/>
          <w:sz w:val="24"/>
        </w:rPr>
        <w:t xml:space="preserve">to </w:t>
      </w:r>
      <w:r w:rsidRPr="00424C79">
        <w:rPr>
          <w:sz w:val="24"/>
        </w:rPr>
        <w:t>use and does not rely on complex conventions about where costs and benefits are netted</w:t>
      </w:r>
      <w:r w:rsidRPr="00424C79">
        <w:rPr>
          <w:spacing w:val="-3"/>
          <w:sz w:val="24"/>
        </w:rPr>
        <w:t xml:space="preserve"> </w:t>
      </w:r>
      <w:r w:rsidRPr="00424C79">
        <w:rPr>
          <w:sz w:val="24"/>
        </w:rPr>
        <w:t>out.</w:t>
      </w:r>
    </w:p>
    <w:p w:rsidR="00424C79" w:rsidRPr="00424C79" w:rsidRDefault="00424C79" w:rsidP="00424C79">
      <w:pPr>
        <w:numPr>
          <w:ilvl w:val="0"/>
          <w:numId w:val="3"/>
        </w:numPr>
        <w:tabs>
          <w:tab w:val="left" w:pos="1859"/>
          <w:tab w:val="left" w:pos="1860"/>
        </w:tabs>
        <w:spacing w:before="7" w:line="357" w:lineRule="auto"/>
        <w:ind w:right="1166"/>
        <w:rPr>
          <w:sz w:val="24"/>
        </w:rPr>
      </w:pPr>
      <w:r w:rsidRPr="00424C79">
        <w:rPr>
          <w:sz w:val="24"/>
        </w:rPr>
        <w:t xml:space="preserve">It </w:t>
      </w:r>
      <w:r w:rsidRPr="00424C79">
        <w:rPr>
          <w:spacing w:val="-5"/>
          <w:sz w:val="24"/>
        </w:rPr>
        <w:t xml:space="preserve">is </w:t>
      </w:r>
      <w:r w:rsidRPr="00424C79">
        <w:rPr>
          <w:sz w:val="24"/>
        </w:rPr>
        <w:t xml:space="preserve">the only selection criteria that can correctly </w:t>
      </w:r>
      <w:r w:rsidRPr="00424C79">
        <w:rPr>
          <w:spacing w:val="-3"/>
          <w:sz w:val="24"/>
        </w:rPr>
        <w:t xml:space="preserve">be </w:t>
      </w:r>
      <w:r w:rsidRPr="00424C79">
        <w:rPr>
          <w:sz w:val="24"/>
        </w:rPr>
        <w:t xml:space="preserve">used </w:t>
      </w:r>
      <w:r w:rsidRPr="00424C79">
        <w:rPr>
          <w:spacing w:val="2"/>
          <w:sz w:val="24"/>
        </w:rPr>
        <w:t xml:space="preserve">to </w:t>
      </w:r>
      <w:r w:rsidRPr="00424C79">
        <w:rPr>
          <w:sz w:val="24"/>
        </w:rPr>
        <w:t>choose between mutually exclusive projects, without further</w:t>
      </w:r>
      <w:r w:rsidRPr="00424C79">
        <w:rPr>
          <w:spacing w:val="12"/>
          <w:sz w:val="24"/>
        </w:rPr>
        <w:t xml:space="preserve"> </w:t>
      </w:r>
      <w:r w:rsidRPr="00424C79">
        <w:rPr>
          <w:sz w:val="24"/>
        </w:rPr>
        <w:t>manipulation</w:t>
      </w:r>
    </w:p>
    <w:p w:rsidR="00424C79" w:rsidRPr="00424C79" w:rsidRDefault="00424C79" w:rsidP="00424C79">
      <w:pPr>
        <w:numPr>
          <w:ilvl w:val="0"/>
          <w:numId w:val="3"/>
        </w:numPr>
        <w:tabs>
          <w:tab w:val="left" w:pos="1859"/>
          <w:tab w:val="left" w:pos="1860"/>
        </w:tabs>
        <w:spacing w:before="2"/>
        <w:rPr>
          <w:sz w:val="24"/>
        </w:rPr>
      </w:pPr>
      <w:r w:rsidRPr="00424C79">
        <w:rPr>
          <w:sz w:val="24"/>
        </w:rPr>
        <w:t xml:space="preserve">It takes </w:t>
      </w:r>
      <w:r w:rsidRPr="00424C79">
        <w:rPr>
          <w:spacing w:val="-3"/>
          <w:sz w:val="24"/>
        </w:rPr>
        <w:t xml:space="preserve">in </w:t>
      </w:r>
      <w:r w:rsidRPr="00424C79">
        <w:rPr>
          <w:spacing w:val="2"/>
          <w:sz w:val="24"/>
        </w:rPr>
        <w:t xml:space="preserve">to </w:t>
      </w:r>
      <w:r w:rsidRPr="00424C79">
        <w:rPr>
          <w:sz w:val="24"/>
        </w:rPr>
        <w:t>account the time value of</w:t>
      </w:r>
      <w:r w:rsidRPr="00424C79">
        <w:rPr>
          <w:spacing w:val="2"/>
          <w:sz w:val="24"/>
        </w:rPr>
        <w:t xml:space="preserve"> </w:t>
      </w:r>
      <w:r w:rsidRPr="00424C79">
        <w:rPr>
          <w:sz w:val="24"/>
        </w:rPr>
        <w:t>money</w:t>
      </w:r>
    </w:p>
    <w:p w:rsidR="00424C79" w:rsidRPr="00424C79" w:rsidRDefault="00424C79" w:rsidP="00424C79">
      <w:pPr>
        <w:spacing w:before="7"/>
        <w:rPr>
          <w:sz w:val="30"/>
          <w:szCs w:val="24"/>
        </w:rPr>
      </w:pPr>
    </w:p>
    <w:p w:rsidR="00424C79" w:rsidRPr="00424C79" w:rsidRDefault="00424C79" w:rsidP="00424C79">
      <w:pPr>
        <w:ind w:left="1140"/>
        <w:outlineLvl w:val="5"/>
        <w:rPr>
          <w:rFonts w:ascii="Arial" w:eastAsia="Arial" w:hAnsi="Arial" w:cs="Arial"/>
          <w:b/>
          <w:bCs/>
          <w:i/>
          <w:sz w:val="24"/>
          <w:szCs w:val="24"/>
          <w:u w:color="000000"/>
        </w:rPr>
      </w:pPr>
      <w:r w:rsidRPr="00424C79">
        <w:rPr>
          <w:rFonts w:ascii="Arial" w:eastAsia="Arial" w:hAnsi="Arial" w:cs="Arial"/>
          <w:b/>
          <w:bCs/>
          <w:i/>
          <w:sz w:val="24"/>
          <w:szCs w:val="24"/>
          <w:u w:val="single" w:color="000000"/>
        </w:rPr>
        <w:t>Limitations of the Net present value method</w:t>
      </w:r>
    </w:p>
    <w:p w:rsidR="00424C79" w:rsidRPr="00424C79" w:rsidRDefault="00424C79" w:rsidP="00424C79">
      <w:pPr>
        <w:spacing w:before="1"/>
        <w:rPr>
          <w:rFonts w:ascii="Arial"/>
          <w:b/>
          <w:i/>
          <w:sz w:val="21"/>
          <w:szCs w:val="24"/>
        </w:rPr>
      </w:pPr>
    </w:p>
    <w:p w:rsidR="00424C79" w:rsidRPr="00424C79" w:rsidRDefault="00424C79" w:rsidP="00424C79">
      <w:pPr>
        <w:numPr>
          <w:ilvl w:val="0"/>
          <w:numId w:val="3"/>
        </w:numPr>
        <w:tabs>
          <w:tab w:val="left" w:pos="1860"/>
        </w:tabs>
        <w:spacing w:before="91" w:line="357" w:lineRule="auto"/>
        <w:ind w:right="1164"/>
        <w:jc w:val="both"/>
        <w:rPr>
          <w:sz w:val="24"/>
        </w:rPr>
      </w:pPr>
      <w:r w:rsidRPr="00424C79">
        <w:rPr>
          <w:sz w:val="24"/>
        </w:rPr>
        <w:t xml:space="preserve">Some projects could be deferred from implementation although they show positive </w:t>
      </w:r>
      <w:r w:rsidRPr="00424C79">
        <w:rPr>
          <w:spacing w:val="-4"/>
          <w:sz w:val="24"/>
        </w:rPr>
        <w:t xml:space="preserve">NPV, </w:t>
      </w:r>
      <w:r w:rsidRPr="00424C79">
        <w:rPr>
          <w:sz w:val="24"/>
        </w:rPr>
        <w:t xml:space="preserve">due to scarcity </w:t>
      </w:r>
      <w:r w:rsidRPr="00424C79">
        <w:rPr>
          <w:spacing w:val="4"/>
          <w:sz w:val="24"/>
        </w:rPr>
        <w:t xml:space="preserve">of </w:t>
      </w:r>
      <w:r w:rsidRPr="00424C79">
        <w:rPr>
          <w:sz w:val="24"/>
        </w:rPr>
        <w:t xml:space="preserve">funds. Thus passing the NPV test </w:t>
      </w:r>
      <w:r w:rsidRPr="00424C79">
        <w:rPr>
          <w:spacing w:val="-2"/>
          <w:sz w:val="24"/>
        </w:rPr>
        <w:t xml:space="preserve">may </w:t>
      </w:r>
      <w:r w:rsidRPr="00424C79">
        <w:rPr>
          <w:spacing w:val="-3"/>
          <w:sz w:val="24"/>
        </w:rPr>
        <w:t xml:space="preserve">be </w:t>
      </w:r>
      <w:r w:rsidRPr="00424C79">
        <w:rPr>
          <w:sz w:val="24"/>
        </w:rPr>
        <w:t>a necessary condition but not a sufficient</w:t>
      </w:r>
      <w:r w:rsidRPr="00424C79">
        <w:rPr>
          <w:spacing w:val="7"/>
          <w:sz w:val="24"/>
        </w:rPr>
        <w:t xml:space="preserve"> </w:t>
      </w:r>
      <w:r w:rsidRPr="00424C79">
        <w:rPr>
          <w:sz w:val="24"/>
        </w:rPr>
        <w:t>condition</w:t>
      </w:r>
    </w:p>
    <w:p w:rsidR="00424C79" w:rsidRPr="00424C79" w:rsidRDefault="00424C79" w:rsidP="00424C79">
      <w:pPr>
        <w:numPr>
          <w:ilvl w:val="0"/>
          <w:numId w:val="3"/>
        </w:numPr>
        <w:tabs>
          <w:tab w:val="left" w:pos="1860"/>
        </w:tabs>
        <w:spacing w:before="210" w:line="357" w:lineRule="auto"/>
        <w:ind w:right="1163"/>
        <w:jc w:val="both"/>
        <w:rPr>
          <w:sz w:val="24"/>
        </w:rPr>
      </w:pPr>
      <w:r w:rsidRPr="00424C79">
        <w:rPr>
          <w:sz w:val="24"/>
        </w:rPr>
        <w:t xml:space="preserve">If some projects were mutually exclusive then the implementation </w:t>
      </w:r>
      <w:r w:rsidRPr="00424C79">
        <w:rPr>
          <w:spacing w:val="4"/>
          <w:sz w:val="24"/>
        </w:rPr>
        <w:t xml:space="preserve">of </w:t>
      </w:r>
      <w:r w:rsidRPr="00424C79">
        <w:rPr>
          <w:sz w:val="24"/>
        </w:rPr>
        <w:t xml:space="preserve">one would </w:t>
      </w:r>
      <w:r w:rsidRPr="00424C79">
        <w:rPr>
          <w:spacing w:val="-3"/>
          <w:sz w:val="24"/>
        </w:rPr>
        <w:t xml:space="preserve">naturally </w:t>
      </w:r>
      <w:r w:rsidRPr="00424C79">
        <w:rPr>
          <w:sz w:val="24"/>
        </w:rPr>
        <w:t xml:space="preserve">exclude the execution </w:t>
      </w:r>
      <w:r w:rsidRPr="00424C79">
        <w:rPr>
          <w:spacing w:val="4"/>
          <w:sz w:val="24"/>
        </w:rPr>
        <w:t xml:space="preserve">of </w:t>
      </w:r>
      <w:r w:rsidRPr="00424C79">
        <w:rPr>
          <w:sz w:val="24"/>
        </w:rPr>
        <w:t xml:space="preserve">the other. This will lead both the central authorities and the sponsoring agency </w:t>
      </w:r>
      <w:r w:rsidRPr="00424C79">
        <w:rPr>
          <w:spacing w:val="-3"/>
          <w:sz w:val="24"/>
        </w:rPr>
        <w:t xml:space="preserve">in </w:t>
      </w:r>
      <w:r w:rsidRPr="00424C79">
        <w:rPr>
          <w:spacing w:val="2"/>
          <w:sz w:val="24"/>
        </w:rPr>
        <w:t xml:space="preserve">to </w:t>
      </w:r>
      <w:r w:rsidRPr="00424C79">
        <w:rPr>
          <w:sz w:val="24"/>
        </w:rPr>
        <w:t xml:space="preserve">a </w:t>
      </w:r>
      <w:r w:rsidRPr="00424C79">
        <w:rPr>
          <w:spacing w:val="-3"/>
          <w:sz w:val="24"/>
        </w:rPr>
        <w:t xml:space="preserve">dilemma </w:t>
      </w:r>
      <w:r w:rsidRPr="00424C79">
        <w:rPr>
          <w:sz w:val="24"/>
        </w:rPr>
        <w:t xml:space="preserve">which project should </w:t>
      </w:r>
      <w:r w:rsidRPr="00424C79">
        <w:rPr>
          <w:spacing w:val="-3"/>
          <w:sz w:val="24"/>
        </w:rPr>
        <w:t xml:space="preserve">be </w:t>
      </w:r>
      <w:r w:rsidRPr="00424C79">
        <w:rPr>
          <w:sz w:val="24"/>
        </w:rPr>
        <w:t xml:space="preserve">implemented. If funds are unlimited then both </w:t>
      </w:r>
      <w:r w:rsidRPr="00424C79">
        <w:rPr>
          <w:spacing w:val="-3"/>
          <w:sz w:val="24"/>
        </w:rPr>
        <w:t xml:space="preserve">could be </w:t>
      </w:r>
      <w:r w:rsidRPr="00424C79">
        <w:rPr>
          <w:sz w:val="24"/>
        </w:rPr>
        <w:t xml:space="preserve">implemented, but this </w:t>
      </w:r>
      <w:r w:rsidRPr="00424C79">
        <w:rPr>
          <w:spacing w:val="-3"/>
          <w:sz w:val="24"/>
        </w:rPr>
        <w:t xml:space="preserve">is </w:t>
      </w:r>
      <w:r w:rsidRPr="00424C79">
        <w:rPr>
          <w:sz w:val="24"/>
        </w:rPr>
        <w:t>not always the</w:t>
      </w:r>
      <w:r w:rsidRPr="00424C79">
        <w:rPr>
          <w:spacing w:val="29"/>
          <w:sz w:val="24"/>
        </w:rPr>
        <w:t xml:space="preserve"> </w:t>
      </w:r>
      <w:r w:rsidRPr="00424C79">
        <w:rPr>
          <w:sz w:val="24"/>
        </w:rPr>
        <w:t>case</w:t>
      </w:r>
    </w:p>
    <w:p w:rsidR="00A3017D" w:rsidRPr="00424C79" w:rsidRDefault="00424C79" w:rsidP="00424C79">
      <w:pPr>
        <w:numPr>
          <w:ilvl w:val="0"/>
          <w:numId w:val="3"/>
        </w:numPr>
        <w:tabs>
          <w:tab w:val="left" w:pos="1860"/>
        </w:tabs>
        <w:jc w:val="both"/>
        <w:rPr>
          <w:sz w:val="24"/>
        </w:rPr>
      </w:pPr>
      <w:r w:rsidRPr="00424C79">
        <w:rPr>
          <w:sz w:val="24"/>
        </w:rPr>
        <w:t>It does not show the exact profitability rate of the</w:t>
      </w:r>
      <w:r w:rsidRPr="00424C79">
        <w:rPr>
          <w:spacing w:val="-2"/>
          <w:sz w:val="24"/>
        </w:rPr>
        <w:t xml:space="preserve"> </w:t>
      </w:r>
      <w:r w:rsidRPr="00424C79">
        <w:rPr>
          <w:sz w:val="24"/>
        </w:rPr>
        <w:t>project.</w:t>
      </w:r>
    </w:p>
    <w:p w:rsidR="00A3017D" w:rsidRDefault="00A3017D">
      <w:pPr>
        <w:pStyle w:val="BodyText"/>
        <w:spacing w:before="9"/>
        <w:rPr>
          <w:sz w:val="11"/>
        </w:rPr>
      </w:pPr>
    </w:p>
    <w:p w:rsidR="00424C79" w:rsidRPr="00424C79" w:rsidRDefault="00424C79" w:rsidP="00424C79">
      <w:pPr>
        <w:pStyle w:val="Heading4"/>
        <w:numPr>
          <w:ilvl w:val="0"/>
          <w:numId w:val="5"/>
        </w:numPr>
        <w:tabs>
          <w:tab w:val="left" w:pos="1500"/>
        </w:tabs>
        <w:spacing w:before="209"/>
      </w:pPr>
      <w:r>
        <w:t>The</w:t>
      </w:r>
      <w:r>
        <w:rPr>
          <w:spacing w:val="-18"/>
        </w:rPr>
        <w:t xml:space="preserve"> </w:t>
      </w:r>
      <w:r>
        <w:rPr>
          <w:spacing w:val="3"/>
        </w:rPr>
        <w:t>Internal</w:t>
      </w:r>
      <w:r>
        <w:rPr>
          <w:spacing w:val="-13"/>
        </w:rPr>
        <w:t xml:space="preserve"> </w:t>
      </w:r>
      <w:r>
        <w:t>Rate</w:t>
      </w:r>
      <w:r>
        <w:rPr>
          <w:spacing w:val="-18"/>
        </w:rPr>
        <w:t xml:space="preserve"> </w:t>
      </w:r>
      <w:r>
        <w:t>of</w:t>
      </w:r>
      <w:r>
        <w:rPr>
          <w:spacing w:val="-20"/>
        </w:rPr>
        <w:t xml:space="preserve"> </w:t>
      </w:r>
      <w:r>
        <w:t>Return</w:t>
      </w:r>
      <w:r>
        <w:rPr>
          <w:spacing w:val="-16"/>
        </w:rPr>
        <w:t xml:space="preserve"> </w:t>
      </w:r>
      <w:r>
        <w:t>of</w:t>
      </w:r>
      <w:r>
        <w:rPr>
          <w:spacing w:val="-19"/>
        </w:rPr>
        <w:t xml:space="preserve"> </w:t>
      </w:r>
      <w:r>
        <w:t>a</w:t>
      </w:r>
      <w:r>
        <w:rPr>
          <w:spacing w:val="-15"/>
        </w:rPr>
        <w:t xml:space="preserve"> </w:t>
      </w:r>
      <w:r>
        <w:t>Project</w:t>
      </w:r>
      <w:r>
        <w:rPr>
          <w:spacing w:val="-13"/>
        </w:rPr>
        <w:t xml:space="preserve"> </w:t>
      </w:r>
      <w:r>
        <w:rPr>
          <w:spacing w:val="3"/>
        </w:rPr>
        <w:t>(IRR)</w:t>
      </w:r>
    </w:p>
    <w:p w:rsidR="00A3017D" w:rsidRPr="00424C79" w:rsidRDefault="00424C79" w:rsidP="00424C79">
      <w:pPr>
        <w:spacing w:line="360" w:lineRule="auto"/>
        <w:ind w:left="1140" w:right="1158"/>
        <w:jc w:val="both"/>
        <w:rPr>
          <w:sz w:val="24"/>
        </w:rPr>
      </w:pPr>
      <w:r>
        <w:rPr>
          <w:sz w:val="24"/>
        </w:rPr>
        <w:t xml:space="preserve">This </w:t>
      </w:r>
      <w:r>
        <w:rPr>
          <w:spacing w:val="-3"/>
          <w:sz w:val="24"/>
        </w:rPr>
        <w:t xml:space="preserve">is </w:t>
      </w:r>
      <w:r>
        <w:rPr>
          <w:sz w:val="24"/>
        </w:rPr>
        <w:t xml:space="preserve">a second measure of the long- term profitability </w:t>
      </w:r>
      <w:r>
        <w:rPr>
          <w:spacing w:val="4"/>
          <w:sz w:val="24"/>
        </w:rPr>
        <w:t xml:space="preserve">of </w:t>
      </w:r>
      <w:r>
        <w:rPr>
          <w:sz w:val="24"/>
        </w:rPr>
        <w:t xml:space="preserve">an investment. It </w:t>
      </w:r>
      <w:r>
        <w:rPr>
          <w:spacing w:val="-5"/>
          <w:sz w:val="24"/>
        </w:rPr>
        <w:t xml:space="preserve">is </w:t>
      </w:r>
      <w:r>
        <w:rPr>
          <w:sz w:val="24"/>
        </w:rPr>
        <w:t xml:space="preserve">also called the </w:t>
      </w:r>
      <w:r>
        <w:rPr>
          <w:b/>
          <w:sz w:val="24"/>
        </w:rPr>
        <w:t xml:space="preserve">Yield of an Investment Method </w:t>
      </w:r>
      <w:r>
        <w:rPr>
          <w:sz w:val="24"/>
        </w:rPr>
        <w:t xml:space="preserve">or simply the </w:t>
      </w:r>
      <w:r>
        <w:rPr>
          <w:b/>
          <w:sz w:val="24"/>
        </w:rPr>
        <w:t>Yield Method</w:t>
      </w:r>
      <w:r>
        <w:rPr>
          <w:sz w:val="24"/>
        </w:rPr>
        <w:t xml:space="preserve">. The IRR </w:t>
      </w:r>
      <w:r>
        <w:rPr>
          <w:spacing w:val="4"/>
          <w:sz w:val="24"/>
        </w:rPr>
        <w:t xml:space="preserve">of </w:t>
      </w:r>
      <w:r>
        <w:rPr>
          <w:sz w:val="24"/>
        </w:rPr>
        <w:t xml:space="preserve">a project </w:t>
      </w:r>
      <w:r>
        <w:rPr>
          <w:spacing w:val="-5"/>
          <w:sz w:val="24"/>
        </w:rPr>
        <w:t xml:space="preserve">is </w:t>
      </w:r>
      <w:r>
        <w:rPr>
          <w:sz w:val="24"/>
        </w:rPr>
        <w:t xml:space="preserve">probably the most commonly used assessment criterion </w:t>
      </w:r>
      <w:r>
        <w:rPr>
          <w:spacing w:val="-3"/>
          <w:sz w:val="24"/>
        </w:rPr>
        <w:t xml:space="preserve">in </w:t>
      </w:r>
      <w:r>
        <w:rPr>
          <w:sz w:val="24"/>
        </w:rPr>
        <w:t xml:space="preserve">project appraisal. This </w:t>
      </w:r>
      <w:r>
        <w:rPr>
          <w:spacing w:val="-3"/>
          <w:sz w:val="24"/>
        </w:rPr>
        <w:t xml:space="preserve">is </w:t>
      </w:r>
      <w:r>
        <w:rPr>
          <w:sz w:val="24"/>
        </w:rPr>
        <w:t xml:space="preserve">because the concept of an IRR </w:t>
      </w:r>
      <w:r>
        <w:rPr>
          <w:spacing w:val="-3"/>
          <w:sz w:val="24"/>
        </w:rPr>
        <w:t xml:space="preserve">is in </w:t>
      </w:r>
      <w:r>
        <w:rPr>
          <w:sz w:val="24"/>
        </w:rPr>
        <w:t xml:space="preserve">some way comparable to the </w:t>
      </w:r>
      <w:r>
        <w:rPr>
          <w:b/>
          <w:sz w:val="24"/>
        </w:rPr>
        <w:t xml:space="preserve">long-term profit rate of a project </w:t>
      </w:r>
      <w:r>
        <w:rPr>
          <w:sz w:val="24"/>
        </w:rPr>
        <w:t xml:space="preserve">and </w:t>
      </w:r>
      <w:r>
        <w:rPr>
          <w:spacing w:val="-3"/>
          <w:sz w:val="24"/>
        </w:rPr>
        <w:t xml:space="preserve">is </w:t>
      </w:r>
      <w:r>
        <w:rPr>
          <w:sz w:val="24"/>
        </w:rPr>
        <w:t xml:space="preserve">therefore easily conceivable for non-economists. In fact, IRR </w:t>
      </w:r>
      <w:r>
        <w:rPr>
          <w:spacing w:val="-3"/>
          <w:sz w:val="24"/>
        </w:rPr>
        <w:t xml:space="preserve">is </w:t>
      </w:r>
      <w:r>
        <w:rPr>
          <w:sz w:val="24"/>
        </w:rPr>
        <w:t>defined as the “</w:t>
      </w:r>
      <w:r>
        <w:rPr>
          <w:b/>
          <w:sz w:val="24"/>
        </w:rPr>
        <w:t>earning rate of a project</w:t>
      </w:r>
      <w:r>
        <w:rPr>
          <w:sz w:val="24"/>
        </w:rPr>
        <w:t>”.</w:t>
      </w:r>
    </w:p>
    <w:p w:rsidR="00424C79" w:rsidRDefault="00424C79" w:rsidP="00424C79">
      <w:pPr>
        <w:pStyle w:val="BodyText"/>
        <w:spacing w:before="199" w:line="360" w:lineRule="auto"/>
        <w:ind w:left="1140" w:right="1156"/>
        <w:jc w:val="both"/>
      </w:pPr>
      <w:r>
        <w:t xml:space="preserve">Unlike NPV, </w:t>
      </w:r>
      <w:r>
        <w:rPr>
          <w:spacing w:val="-5"/>
        </w:rPr>
        <w:t xml:space="preserve">it </w:t>
      </w:r>
      <w:r>
        <w:t xml:space="preserve">does not rely on the selection of a predetermined discount rate. The method utilizes present </w:t>
      </w:r>
      <w:r>
        <w:rPr>
          <w:spacing w:val="-3"/>
        </w:rPr>
        <w:t xml:space="preserve">value </w:t>
      </w:r>
      <w:r>
        <w:t xml:space="preserve">concept but seek to </w:t>
      </w:r>
      <w:r>
        <w:rPr>
          <w:spacing w:val="-3"/>
        </w:rPr>
        <w:t xml:space="preserve">avoid </w:t>
      </w:r>
      <w:r>
        <w:t xml:space="preserve">the arbitrary choice </w:t>
      </w:r>
      <w:r>
        <w:rPr>
          <w:spacing w:val="4"/>
        </w:rPr>
        <w:t xml:space="preserve">of </w:t>
      </w:r>
      <w:r>
        <w:t xml:space="preserve">a discount rate. Hence an attempt </w:t>
      </w:r>
      <w:r>
        <w:rPr>
          <w:spacing w:val="-5"/>
        </w:rPr>
        <w:t xml:space="preserve">is </w:t>
      </w:r>
      <w:r>
        <w:t xml:space="preserve">made to find that discount rate, which, just make the net present value </w:t>
      </w:r>
      <w:r>
        <w:rPr>
          <w:spacing w:val="4"/>
        </w:rPr>
        <w:t xml:space="preserve">of </w:t>
      </w:r>
      <w:r>
        <w:t xml:space="preserve">the cash flow equal to zero. It </w:t>
      </w:r>
      <w:r>
        <w:rPr>
          <w:spacing w:val="-3"/>
        </w:rPr>
        <w:t xml:space="preserve">is </w:t>
      </w:r>
      <w:r>
        <w:t xml:space="preserve">possible </w:t>
      </w:r>
      <w:r>
        <w:rPr>
          <w:spacing w:val="2"/>
        </w:rPr>
        <w:t xml:space="preserve">to </w:t>
      </w:r>
      <w:r>
        <w:t xml:space="preserve">think a level </w:t>
      </w:r>
      <w:r>
        <w:rPr>
          <w:spacing w:val="4"/>
        </w:rPr>
        <w:t xml:space="preserve">of </w:t>
      </w:r>
      <w:r>
        <w:t xml:space="preserve">interest rate that </w:t>
      </w:r>
      <w:r>
        <w:rPr>
          <w:spacing w:val="-3"/>
        </w:rPr>
        <w:t xml:space="preserve">could </w:t>
      </w:r>
      <w:r>
        <w:t xml:space="preserve">result </w:t>
      </w:r>
      <w:r>
        <w:rPr>
          <w:spacing w:val="-3"/>
        </w:rPr>
        <w:t xml:space="preserve">in </w:t>
      </w:r>
      <w:r>
        <w:t xml:space="preserve">NPV </w:t>
      </w:r>
      <w:r>
        <w:rPr>
          <w:spacing w:val="4"/>
        </w:rPr>
        <w:t xml:space="preserve">of </w:t>
      </w:r>
      <w:r>
        <w:t xml:space="preserve">zero. This rate of interest rate </w:t>
      </w:r>
      <w:r>
        <w:rPr>
          <w:spacing w:val="-3"/>
        </w:rPr>
        <w:t xml:space="preserve">is </w:t>
      </w:r>
      <w:r>
        <w:t xml:space="preserve">termed as the </w:t>
      </w:r>
      <w:r>
        <w:rPr>
          <w:i/>
        </w:rPr>
        <w:t xml:space="preserve">Internal Rate of Return (IRR). </w:t>
      </w:r>
      <w:r>
        <w:t xml:space="preserve">The IRR </w:t>
      </w:r>
      <w:r>
        <w:rPr>
          <w:spacing w:val="-3"/>
        </w:rPr>
        <w:t xml:space="preserve">is </w:t>
      </w:r>
      <w:r>
        <w:t xml:space="preserve">the rate of discount, which makes the present value of the benefits exactly equal </w:t>
      </w:r>
      <w:r>
        <w:rPr>
          <w:spacing w:val="2"/>
        </w:rPr>
        <w:t xml:space="preserve">to </w:t>
      </w:r>
      <w:r>
        <w:t xml:space="preserve">the present </w:t>
      </w:r>
      <w:r>
        <w:rPr>
          <w:spacing w:val="-3"/>
        </w:rPr>
        <w:t xml:space="preserve">value </w:t>
      </w:r>
      <w:r>
        <w:rPr>
          <w:spacing w:val="4"/>
        </w:rPr>
        <w:t xml:space="preserve">of </w:t>
      </w:r>
      <w:r>
        <w:t xml:space="preserve">the </w:t>
      </w:r>
      <w:r>
        <w:lastRenderedPageBreak/>
        <w:t xml:space="preserve">costs. Thus, </w:t>
      </w:r>
      <w:r>
        <w:rPr>
          <w:spacing w:val="-5"/>
        </w:rPr>
        <w:t xml:space="preserve">it is </w:t>
      </w:r>
      <w:r>
        <w:t xml:space="preserve">the discount rate at which </w:t>
      </w:r>
      <w:r>
        <w:rPr>
          <w:spacing w:val="-5"/>
        </w:rPr>
        <w:t xml:space="preserve">it </w:t>
      </w:r>
      <w:r>
        <w:rPr>
          <w:spacing w:val="-3"/>
        </w:rPr>
        <w:t xml:space="preserve">is </w:t>
      </w:r>
      <w:r>
        <w:t xml:space="preserve">worthwhile doing the project. This </w:t>
      </w:r>
      <w:r>
        <w:rPr>
          <w:spacing w:val="-3"/>
        </w:rPr>
        <w:t xml:space="preserve">is </w:t>
      </w:r>
      <w:r>
        <w:rPr>
          <w:spacing w:val="2"/>
        </w:rPr>
        <w:t xml:space="preserve">the </w:t>
      </w:r>
      <w:r>
        <w:t xml:space="preserve">interest rate that a project could pay for the resources used </w:t>
      </w:r>
      <w:r>
        <w:rPr>
          <w:spacing w:val="-3"/>
        </w:rPr>
        <w:t xml:space="preserve">if </w:t>
      </w:r>
      <w:r>
        <w:t xml:space="preserve">the project </w:t>
      </w:r>
      <w:r>
        <w:rPr>
          <w:spacing w:val="-3"/>
        </w:rPr>
        <w:t xml:space="preserve">is </w:t>
      </w:r>
      <w:r>
        <w:t xml:space="preserve">to recover its investment and operating cost and still can </w:t>
      </w:r>
      <w:r>
        <w:rPr>
          <w:spacing w:val="-3"/>
        </w:rPr>
        <w:t xml:space="preserve">be </w:t>
      </w:r>
      <w:r>
        <w:t xml:space="preserve">at the break-even point. Denoting </w:t>
      </w:r>
      <w:r>
        <w:rPr>
          <w:spacing w:val="-5"/>
        </w:rPr>
        <w:t xml:space="preserve">it </w:t>
      </w:r>
      <w:r>
        <w:t xml:space="preserve">by R, </w:t>
      </w:r>
      <w:r>
        <w:rPr>
          <w:spacing w:val="-5"/>
        </w:rPr>
        <w:t xml:space="preserve">it </w:t>
      </w:r>
      <w:r>
        <w:rPr>
          <w:spacing w:val="-3"/>
        </w:rPr>
        <w:t xml:space="preserve">is </w:t>
      </w:r>
      <w:r>
        <w:t xml:space="preserve">the solution </w:t>
      </w:r>
      <w:r>
        <w:rPr>
          <w:spacing w:val="2"/>
        </w:rPr>
        <w:t xml:space="preserve">to </w:t>
      </w:r>
      <w:r>
        <w:t xml:space="preserve">the definition </w:t>
      </w:r>
      <w:r>
        <w:rPr>
          <w:spacing w:val="4"/>
        </w:rPr>
        <w:t xml:space="preserve">of </w:t>
      </w:r>
      <w:r>
        <w:t xml:space="preserve">the NPV when the latter </w:t>
      </w:r>
      <w:r>
        <w:rPr>
          <w:spacing w:val="-5"/>
        </w:rPr>
        <w:t xml:space="preserve">is </w:t>
      </w:r>
      <w:r>
        <w:t>set to</w:t>
      </w:r>
      <w:r>
        <w:rPr>
          <w:spacing w:val="7"/>
        </w:rPr>
        <w:t xml:space="preserve"> </w:t>
      </w:r>
      <w:r>
        <w:t>zero,</w:t>
      </w:r>
    </w:p>
    <w:p w:rsidR="00424C79" w:rsidRDefault="00424C79" w:rsidP="00424C79">
      <w:pPr>
        <w:spacing w:line="360" w:lineRule="auto"/>
        <w:jc w:val="center"/>
      </w:pPr>
      <w:r>
        <w:rPr>
          <w:noProof/>
        </w:rPr>
        <w:drawing>
          <wp:inline distT="0" distB="0" distL="0" distR="0" wp14:anchorId="4733A218" wp14:editId="45205C23">
            <wp:extent cx="2240280" cy="662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0280" cy="662940"/>
                    </a:xfrm>
                    <a:prstGeom prst="rect">
                      <a:avLst/>
                    </a:prstGeom>
                  </pic:spPr>
                </pic:pic>
              </a:graphicData>
            </a:graphic>
          </wp:inline>
        </w:drawing>
      </w:r>
    </w:p>
    <w:p w:rsidR="00424C79" w:rsidRDefault="00424C79" w:rsidP="00424C79">
      <w:pPr>
        <w:pStyle w:val="BodyText"/>
        <w:spacing w:line="360" w:lineRule="auto"/>
        <w:ind w:left="1140" w:right="1196"/>
        <w:jc w:val="both"/>
      </w:pPr>
      <w:r>
        <w:t>For financial analysis it would be the maximum interest rate that the project could afford to pay on its funds and still recover all its investment and operating costs. While calculating the NPV we have used a pre-determined discount rate and a table. But the calculation of the IRR amounts to Searching for the discount rate that gives a zero NPV. This is achieved through trial and error using the standard discounting table. This rate if determined will represent the exact profitability of the project.</w:t>
      </w:r>
    </w:p>
    <w:p w:rsidR="00424C79" w:rsidRDefault="00424C79" w:rsidP="00424C79">
      <w:pPr>
        <w:spacing w:before="202" w:line="357" w:lineRule="auto"/>
        <w:ind w:left="1140" w:right="1170"/>
        <w:jc w:val="both"/>
        <w:rPr>
          <w:sz w:val="24"/>
        </w:rPr>
      </w:pPr>
      <w:r>
        <w:rPr>
          <w:sz w:val="24"/>
        </w:rPr>
        <w:t xml:space="preserve">If the IRR </w:t>
      </w:r>
      <w:r>
        <w:rPr>
          <w:spacing w:val="-3"/>
          <w:sz w:val="24"/>
        </w:rPr>
        <w:t xml:space="preserve">is </w:t>
      </w:r>
      <w:r>
        <w:rPr>
          <w:sz w:val="24"/>
        </w:rPr>
        <w:t xml:space="preserve">computed for financial appraisal </w:t>
      </w:r>
      <w:r>
        <w:rPr>
          <w:spacing w:val="-3"/>
          <w:sz w:val="24"/>
        </w:rPr>
        <w:t xml:space="preserve">in </w:t>
      </w:r>
      <w:r>
        <w:rPr>
          <w:sz w:val="24"/>
        </w:rPr>
        <w:t xml:space="preserve">which all values are measured </w:t>
      </w:r>
      <w:r>
        <w:rPr>
          <w:spacing w:val="-3"/>
          <w:sz w:val="24"/>
        </w:rPr>
        <w:t xml:space="preserve">in </w:t>
      </w:r>
      <w:r>
        <w:rPr>
          <w:sz w:val="24"/>
        </w:rPr>
        <w:t xml:space="preserve">market prices, </w:t>
      </w:r>
      <w:r>
        <w:rPr>
          <w:spacing w:val="-5"/>
          <w:sz w:val="24"/>
        </w:rPr>
        <w:t xml:space="preserve">it </w:t>
      </w:r>
      <w:r>
        <w:rPr>
          <w:spacing w:val="-3"/>
          <w:sz w:val="24"/>
        </w:rPr>
        <w:t xml:space="preserve">is </w:t>
      </w:r>
      <w:r>
        <w:rPr>
          <w:sz w:val="24"/>
        </w:rPr>
        <w:t xml:space="preserve">called the </w:t>
      </w:r>
      <w:r>
        <w:rPr>
          <w:i/>
          <w:sz w:val="24"/>
        </w:rPr>
        <w:t xml:space="preserve">financial internal rate </w:t>
      </w:r>
      <w:r>
        <w:rPr>
          <w:i/>
          <w:spacing w:val="-3"/>
          <w:sz w:val="24"/>
        </w:rPr>
        <w:t xml:space="preserve">of </w:t>
      </w:r>
      <w:r>
        <w:rPr>
          <w:i/>
          <w:sz w:val="24"/>
        </w:rPr>
        <w:t xml:space="preserve">return </w:t>
      </w:r>
      <w:r>
        <w:rPr>
          <w:sz w:val="24"/>
        </w:rPr>
        <w:t xml:space="preserve">(FIRR). When economic prices are used instead, </w:t>
      </w:r>
      <w:r>
        <w:rPr>
          <w:spacing w:val="-5"/>
          <w:sz w:val="24"/>
        </w:rPr>
        <w:t xml:space="preserve">it </w:t>
      </w:r>
      <w:r>
        <w:rPr>
          <w:sz w:val="24"/>
        </w:rPr>
        <w:t xml:space="preserve">will </w:t>
      </w:r>
      <w:r>
        <w:rPr>
          <w:spacing w:val="-3"/>
          <w:sz w:val="24"/>
        </w:rPr>
        <w:t xml:space="preserve">be </w:t>
      </w:r>
      <w:r>
        <w:rPr>
          <w:sz w:val="24"/>
        </w:rPr>
        <w:t xml:space="preserve">termed as </w:t>
      </w:r>
      <w:r>
        <w:rPr>
          <w:i/>
          <w:sz w:val="24"/>
        </w:rPr>
        <w:t>economic internal rate of return</w:t>
      </w:r>
      <w:r>
        <w:rPr>
          <w:i/>
          <w:spacing w:val="12"/>
          <w:sz w:val="24"/>
        </w:rPr>
        <w:t xml:space="preserve"> </w:t>
      </w:r>
      <w:r>
        <w:rPr>
          <w:sz w:val="24"/>
        </w:rPr>
        <w:t>(EIRR).</w:t>
      </w:r>
    </w:p>
    <w:p w:rsidR="00424C79" w:rsidRPr="00424C79" w:rsidRDefault="00424C79" w:rsidP="00424C79">
      <w:pPr>
        <w:pStyle w:val="Heading6"/>
        <w:rPr>
          <w:u w:val="none"/>
        </w:rPr>
      </w:pPr>
      <w:r>
        <w:t>Calculation of IRR</w:t>
      </w:r>
    </w:p>
    <w:p w:rsidR="00424C79" w:rsidRDefault="00424C79" w:rsidP="00424C79">
      <w:pPr>
        <w:pStyle w:val="BodyText"/>
        <w:spacing w:before="90" w:line="357" w:lineRule="auto"/>
        <w:ind w:left="1140" w:right="1164"/>
        <w:jc w:val="both"/>
      </w:pPr>
      <w:r>
        <w:t>The calculation procedure begins with the preparation of a cash flow table. Estimated discount rate is then used to discount the net cash flow to the present value. If the NPV is positive a higher rate is applied. If it is negative at this higher rate the IRR must be between those two rates.</w:t>
      </w:r>
    </w:p>
    <w:p w:rsidR="00424C79" w:rsidRDefault="00424C79" w:rsidP="00424C79">
      <w:pPr>
        <w:pStyle w:val="BodyText"/>
        <w:spacing w:line="360" w:lineRule="auto"/>
        <w:ind w:left="1140" w:right="1157"/>
        <w:jc w:val="both"/>
      </w:pPr>
      <w:r>
        <w:t xml:space="preserve">By </w:t>
      </w:r>
      <w:r>
        <w:rPr>
          <w:b/>
        </w:rPr>
        <w:t xml:space="preserve">iterations </w:t>
      </w:r>
      <w:r>
        <w:rPr>
          <w:spacing w:val="-5"/>
        </w:rPr>
        <w:t xml:space="preserve">it </w:t>
      </w:r>
      <w:r>
        <w:rPr>
          <w:spacing w:val="-3"/>
        </w:rPr>
        <w:t xml:space="preserve">is </w:t>
      </w:r>
      <w:r>
        <w:t xml:space="preserve">possible </w:t>
      </w:r>
      <w:r>
        <w:rPr>
          <w:spacing w:val="2"/>
        </w:rPr>
        <w:t xml:space="preserve">to </w:t>
      </w:r>
      <w:r>
        <w:t xml:space="preserve">determine the discount rate that just makes the project’s NPV equal to zero. This rate </w:t>
      </w:r>
      <w:r>
        <w:rPr>
          <w:spacing w:val="-5"/>
        </w:rPr>
        <w:t xml:space="preserve">is </w:t>
      </w:r>
      <w:r>
        <w:t xml:space="preserve">the IRR </w:t>
      </w:r>
      <w:r>
        <w:rPr>
          <w:spacing w:val="4"/>
        </w:rPr>
        <w:t xml:space="preserve">of </w:t>
      </w:r>
      <w:r>
        <w:t xml:space="preserve">the project. Fortunately spreadsheet programs such as Lotus 123 and excel can calculate the IRR of project’s net </w:t>
      </w:r>
      <w:r>
        <w:rPr>
          <w:spacing w:val="-3"/>
        </w:rPr>
        <w:t xml:space="preserve">benefit </w:t>
      </w:r>
      <w:r>
        <w:t xml:space="preserve">flow once starting value for the iteration </w:t>
      </w:r>
      <w:r>
        <w:rPr>
          <w:spacing w:val="-3"/>
        </w:rPr>
        <w:t>is</w:t>
      </w:r>
      <w:r>
        <w:rPr>
          <w:spacing w:val="-1"/>
        </w:rPr>
        <w:t xml:space="preserve"> </w:t>
      </w:r>
      <w:r>
        <w:t>provided.</w:t>
      </w:r>
    </w:p>
    <w:p w:rsidR="00424C79" w:rsidRDefault="00424C79" w:rsidP="00424C79">
      <w:pPr>
        <w:pStyle w:val="BodyText"/>
        <w:spacing w:line="355" w:lineRule="auto"/>
        <w:ind w:left="1140" w:right="1158"/>
        <w:jc w:val="both"/>
      </w:pPr>
      <w:r>
        <w:rPr>
          <w:b/>
          <w:i/>
        </w:rPr>
        <w:t xml:space="preserve">Example: </w:t>
      </w:r>
      <w:r>
        <w:t>To illustrate the calculation of internal rate of return, consider the cash flows of a road project (million Birr):</w:t>
      </w:r>
    </w:p>
    <w:p w:rsidR="00424C79" w:rsidRDefault="00424C79" w:rsidP="00424C79">
      <w:pPr>
        <w:spacing w:line="360" w:lineRule="auto"/>
      </w:pPr>
    </w:p>
    <w:tbl>
      <w:tblPr>
        <w:tblW w:w="0" w:type="auto"/>
        <w:tblInd w:w="4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1800"/>
      </w:tblGrid>
      <w:tr w:rsidR="00424C79" w:rsidRPr="00424C79" w:rsidTr="00766760">
        <w:trPr>
          <w:trHeight w:val="302"/>
        </w:trPr>
        <w:tc>
          <w:tcPr>
            <w:tcW w:w="1262" w:type="dxa"/>
          </w:tcPr>
          <w:p w:rsidR="00424C79" w:rsidRPr="00424C79" w:rsidRDefault="00424C79" w:rsidP="00424C79">
            <w:pPr>
              <w:spacing w:line="268" w:lineRule="exact"/>
              <w:ind w:left="110"/>
              <w:rPr>
                <w:rFonts w:eastAsia="Arial" w:hAnsi="Arial" w:cs="Arial"/>
              </w:rPr>
            </w:pPr>
            <w:r w:rsidRPr="00424C79">
              <w:rPr>
                <w:rFonts w:eastAsia="Arial" w:hAnsi="Arial" w:cs="Arial"/>
              </w:rPr>
              <w:t>Year</w:t>
            </w:r>
          </w:p>
        </w:tc>
        <w:tc>
          <w:tcPr>
            <w:tcW w:w="1800" w:type="dxa"/>
          </w:tcPr>
          <w:p w:rsidR="00424C79" w:rsidRPr="00424C79" w:rsidRDefault="00424C79" w:rsidP="00424C79">
            <w:pPr>
              <w:spacing w:line="268" w:lineRule="exact"/>
              <w:ind w:left="105"/>
              <w:rPr>
                <w:rFonts w:eastAsia="Arial" w:hAnsi="Arial" w:cs="Arial"/>
              </w:rPr>
            </w:pPr>
            <w:r w:rsidRPr="00424C79">
              <w:rPr>
                <w:rFonts w:eastAsia="Arial" w:hAnsi="Arial" w:cs="Arial"/>
              </w:rPr>
              <w:t>Cash flow</w:t>
            </w:r>
          </w:p>
        </w:tc>
      </w:tr>
      <w:tr w:rsidR="00424C79" w:rsidRPr="00424C79" w:rsidTr="00766760">
        <w:trPr>
          <w:trHeight w:val="239"/>
        </w:trPr>
        <w:tc>
          <w:tcPr>
            <w:tcW w:w="1262" w:type="dxa"/>
          </w:tcPr>
          <w:p w:rsidR="00424C79" w:rsidRPr="00424C79" w:rsidRDefault="00424C79" w:rsidP="00424C79">
            <w:pPr>
              <w:spacing w:line="268" w:lineRule="exact"/>
              <w:ind w:left="110"/>
              <w:rPr>
                <w:rFonts w:eastAsia="Arial" w:hAnsi="Arial" w:cs="Arial"/>
              </w:rPr>
            </w:pPr>
            <w:r w:rsidRPr="00424C79">
              <w:rPr>
                <w:rFonts w:eastAsia="Arial" w:hAnsi="Arial" w:cs="Arial"/>
                <w:w w:val="99"/>
              </w:rPr>
              <w:t>0</w:t>
            </w:r>
          </w:p>
        </w:tc>
        <w:tc>
          <w:tcPr>
            <w:tcW w:w="1800" w:type="dxa"/>
          </w:tcPr>
          <w:p w:rsidR="00424C79" w:rsidRPr="00424C79" w:rsidRDefault="00424C79" w:rsidP="00424C79">
            <w:pPr>
              <w:spacing w:line="268" w:lineRule="exact"/>
              <w:ind w:left="105"/>
              <w:rPr>
                <w:rFonts w:eastAsia="Arial" w:hAnsi="Arial" w:cs="Arial"/>
              </w:rPr>
            </w:pPr>
            <w:r w:rsidRPr="00424C79">
              <w:rPr>
                <w:rFonts w:eastAsia="Arial" w:hAnsi="Arial" w:cs="Arial"/>
              </w:rPr>
              <w:t>-100,000</w:t>
            </w:r>
          </w:p>
        </w:tc>
      </w:tr>
      <w:tr w:rsidR="00424C79" w:rsidRPr="00424C79" w:rsidTr="00766760">
        <w:trPr>
          <w:trHeight w:val="257"/>
        </w:trPr>
        <w:tc>
          <w:tcPr>
            <w:tcW w:w="1262" w:type="dxa"/>
          </w:tcPr>
          <w:p w:rsidR="00424C79" w:rsidRPr="00424C79" w:rsidRDefault="00424C79" w:rsidP="00424C79">
            <w:pPr>
              <w:spacing w:line="273" w:lineRule="exact"/>
              <w:ind w:left="110"/>
              <w:rPr>
                <w:rFonts w:eastAsia="Arial" w:hAnsi="Arial" w:cs="Arial"/>
              </w:rPr>
            </w:pPr>
            <w:r w:rsidRPr="00424C79">
              <w:rPr>
                <w:rFonts w:eastAsia="Arial" w:hAnsi="Arial" w:cs="Arial"/>
                <w:w w:val="99"/>
              </w:rPr>
              <w:t>1</w:t>
            </w:r>
          </w:p>
        </w:tc>
        <w:tc>
          <w:tcPr>
            <w:tcW w:w="1800" w:type="dxa"/>
          </w:tcPr>
          <w:p w:rsidR="00424C79" w:rsidRPr="00424C79" w:rsidRDefault="00424C79" w:rsidP="00424C79">
            <w:pPr>
              <w:spacing w:line="273" w:lineRule="exact"/>
              <w:ind w:left="105"/>
              <w:rPr>
                <w:rFonts w:eastAsia="Arial" w:hAnsi="Arial" w:cs="Arial"/>
              </w:rPr>
            </w:pPr>
            <w:r w:rsidRPr="00424C79">
              <w:rPr>
                <w:rFonts w:eastAsia="Arial" w:hAnsi="Arial" w:cs="Arial"/>
              </w:rPr>
              <w:t>30,000</w:t>
            </w:r>
          </w:p>
        </w:tc>
      </w:tr>
      <w:tr w:rsidR="00424C79" w:rsidRPr="00424C79" w:rsidTr="00766760">
        <w:trPr>
          <w:trHeight w:val="293"/>
        </w:trPr>
        <w:tc>
          <w:tcPr>
            <w:tcW w:w="1262" w:type="dxa"/>
          </w:tcPr>
          <w:p w:rsidR="00424C79" w:rsidRPr="00424C79" w:rsidRDefault="00424C79" w:rsidP="00424C79">
            <w:pPr>
              <w:spacing w:line="268" w:lineRule="exact"/>
              <w:ind w:left="110"/>
              <w:rPr>
                <w:rFonts w:eastAsia="Arial" w:hAnsi="Arial" w:cs="Arial"/>
              </w:rPr>
            </w:pPr>
            <w:r w:rsidRPr="00424C79">
              <w:rPr>
                <w:rFonts w:eastAsia="Arial" w:hAnsi="Arial" w:cs="Arial"/>
                <w:w w:val="99"/>
              </w:rPr>
              <w:t>2</w:t>
            </w:r>
          </w:p>
        </w:tc>
        <w:tc>
          <w:tcPr>
            <w:tcW w:w="1800" w:type="dxa"/>
          </w:tcPr>
          <w:p w:rsidR="00424C79" w:rsidRPr="00424C79" w:rsidRDefault="00424C79" w:rsidP="00424C79">
            <w:pPr>
              <w:spacing w:line="268" w:lineRule="exact"/>
              <w:ind w:left="105"/>
              <w:rPr>
                <w:rFonts w:eastAsia="Arial" w:hAnsi="Arial" w:cs="Arial"/>
              </w:rPr>
            </w:pPr>
            <w:r w:rsidRPr="00424C79">
              <w:rPr>
                <w:rFonts w:eastAsia="Arial" w:hAnsi="Arial" w:cs="Arial"/>
              </w:rPr>
              <w:t>30,000</w:t>
            </w:r>
          </w:p>
        </w:tc>
      </w:tr>
      <w:tr w:rsidR="00424C79" w:rsidRPr="00424C79" w:rsidTr="00766760">
        <w:trPr>
          <w:trHeight w:val="230"/>
        </w:trPr>
        <w:tc>
          <w:tcPr>
            <w:tcW w:w="1262" w:type="dxa"/>
          </w:tcPr>
          <w:p w:rsidR="00424C79" w:rsidRPr="00424C79" w:rsidRDefault="00424C79" w:rsidP="00424C79">
            <w:pPr>
              <w:spacing w:line="268" w:lineRule="exact"/>
              <w:ind w:left="110"/>
              <w:rPr>
                <w:rFonts w:eastAsia="Arial" w:hAnsi="Arial" w:cs="Arial"/>
              </w:rPr>
            </w:pPr>
            <w:r w:rsidRPr="00424C79">
              <w:rPr>
                <w:rFonts w:eastAsia="Arial" w:hAnsi="Arial" w:cs="Arial"/>
                <w:w w:val="99"/>
              </w:rPr>
              <w:t>3</w:t>
            </w:r>
          </w:p>
        </w:tc>
        <w:tc>
          <w:tcPr>
            <w:tcW w:w="1800" w:type="dxa"/>
          </w:tcPr>
          <w:p w:rsidR="00424C79" w:rsidRPr="00424C79" w:rsidRDefault="00424C79" w:rsidP="00424C79">
            <w:pPr>
              <w:spacing w:line="268" w:lineRule="exact"/>
              <w:ind w:left="105"/>
              <w:rPr>
                <w:rFonts w:eastAsia="Arial" w:hAnsi="Arial" w:cs="Arial"/>
              </w:rPr>
            </w:pPr>
            <w:r w:rsidRPr="00424C79">
              <w:rPr>
                <w:rFonts w:eastAsia="Arial" w:hAnsi="Arial" w:cs="Arial"/>
              </w:rPr>
              <w:t>40,000</w:t>
            </w:r>
          </w:p>
        </w:tc>
      </w:tr>
      <w:tr w:rsidR="00424C79" w:rsidRPr="00424C79" w:rsidTr="00766760">
        <w:trPr>
          <w:trHeight w:val="248"/>
        </w:trPr>
        <w:tc>
          <w:tcPr>
            <w:tcW w:w="1262" w:type="dxa"/>
          </w:tcPr>
          <w:p w:rsidR="00424C79" w:rsidRPr="00424C79" w:rsidRDefault="00424C79" w:rsidP="00424C79">
            <w:pPr>
              <w:spacing w:line="273" w:lineRule="exact"/>
              <w:ind w:left="110"/>
              <w:rPr>
                <w:rFonts w:eastAsia="Arial" w:hAnsi="Arial" w:cs="Arial"/>
              </w:rPr>
            </w:pPr>
            <w:r w:rsidRPr="00424C79">
              <w:rPr>
                <w:rFonts w:eastAsia="Arial" w:hAnsi="Arial" w:cs="Arial"/>
                <w:w w:val="99"/>
              </w:rPr>
              <w:t>4</w:t>
            </w:r>
          </w:p>
        </w:tc>
        <w:tc>
          <w:tcPr>
            <w:tcW w:w="1800" w:type="dxa"/>
          </w:tcPr>
          <w:p w:rsidR="00424C79" w:rsidRPr="00424C79" w:rsidRDefault="00424C79" w:rsidP="00424C79">
            <w:pPr>
              <w:spacing w:line="273" w:lineRule="exact"/>
              <w:ind w:left="105"/>
              <w:rPr>
                <w:rFonts w:eastAsia="Arial" w:hAnsi="Arial" w:cs="Arial"/>
              </w:rPr>
            </w:pPr>
            <w:r w:rsidRPr="00424C79">
              <w:rPr>
                <w:rFonts w:eastAsia="Arial" w:hAnsi="Arial" w:cs="Arial"/>
              </w:rPr>
              <w:t>45,000</w:t>
            </w:r>
          </w:p>
        </w:tc>
      </w:tr>
    </w:tbl>
    <w:p w:rsidR="00424C79" w:rsidRDefault="00424C79" w:rsidP="00424C79">
      <w:pPr>
        <w:spacing w:line="360" w:lineRule="auto"/>
        <w:sectPr w:rsidR="00424C79">
          <w:pgSz w:w="12240" w:h="15840"/>
          <w:pgMar w:top="1200" w:right="280" w:bottom="1260" w:left="300" w:header="733" w:footer="1078" w:gutter="0"/>
          <w:cols w:space="720"/>
        </w:sectPr>
      </w:pPr>
    </w:p>
    <w:p w:rsidR="00424C79" w:rsidRDefault="00424C79" w:rsidP="00424C79"/>
    <w:p w:rsidR="00424C79" w:rsidRPr="00424C79" w:rsidRDefault="00424C79" w:rsidP="00424C79">
      <w:pPr>
        <w:pStyle w:val="BodyText"/>
        <w:ind w:left="1140"/>
        <w:jc w:val="both"/>
      </w:pPr>
      <w:r>
        <w:t>The internal rate of return is the value of r, which satisfies the following equation</w:t>
      </w:r>
    </w:p>
    <w:p w:rsidR="00424C79" w:rsidRDefault="00424C79" w:rsidP="00424C79">
      <w:pPr>
        <w:pStyle w:val="BodyText"/>
        <w:spacing w:line="117" w:lineRule="auto"/>
        <w:ind w:left="1471"/>
      </w:pPr>
      <w:r>
        <w:rPr>
          <w:position w:val="-14"/>
        </w:rPr>
        <w:t xml:space="preserve">0 </w:t>
      </w:r>
      <w:r>
        <w:rPr>
          <w:rFonts w:ascii="Symbol" w:hAnsi="Symbol"/>
          <w:position w:val="-14"/>
        </w:rPr>
        <w:t></w:t>
      </w:r>
      <w:r>
        <w:rPr>
          <w:position w:val="-14"/>
        </w:rPr>
        <w:t xml:space="preserve"> </w:t>
      </w:r>
      <w:r>
        <w:rPr>
          <w:rFonts w:ascii="Symbol" w:hAnsi="Symbol"/>
        </w:rPr>
        <w:t></w:t>
      </w:r>
      <w:r>
        <w:t xml:space="preserve"> 100,000 </w:t>
      </w:r>
      <w:r>
        <w:rPr>
          <w:rFonts w:ascii="Symbol" w:hAnsi="Symbol"/>
          <w:position w:val="-14"/>
        </w:rPr>
        <w:t></w:t>
      </w:r>
      <w:r>
        <w:rPr>
          <w:position w:val="-14"/>
        </w:rPr>
        <w:t xml:space="preserve"> </w:t>
      </w:r>
      <w:r>
        <w:t xml:space="preserve">30,000 </w:t>
      </w:r>
      <w:r>
        <w:rPr>
          <w:rFonts w:ascii="Symbol" w:hAnsi="Symbol"/>
          <w:position w:val="-14"/>
        </w:rPr>
        <w:t></w:t>
      </w:r>
      <w:r>
        <w:rPr>
          <w:position w:val="-14"/>
        </w:rPr>
        <w:t xml:space="preserve"> </w:t>
      </w:r>
      <w:r>
        <w:t xml:space="preserve">30,000 </w:t>
      </w:r>
      <w:r>
        <w:rPr>
          <w:rFonts w:ascii="Symbol" w:hAnsi="Symbol"/>
          <w:position w:val="-14"/>
        </w:rPr>
        <w:t></w:t>
      </w:r>
      <w:r>
        <w:rPr>
          <w:position w:val="-14"/>
        </w:rPr>
        <w:t xml:space="preserve"> </w:t>
      </w:r>
      <w:r>
        <w:t xml:space="preserve">40, 000 </w:t>
      </w:r>
      <w:r>
        <w:rPr>
          <w:rFonts w:ascii="Symbol" w:hAnsi="Symbol"/>
          <w:position w:val="-14"/>
        </w:rPr>
        <w:t></w:t>
      </w:r>
      <w:r>
        <w:rPr>
          <w:spacing w:val="-37"/>
          <w:position w:val="-14"/>
        </w:rPr>
        <w:t xml:space="preserve"> </w:t>
      </w:r>
      <w:r>
        <w:t>45,000</w:t>
      </w:r>
    </w:p>
    <w:p w:rsidR="00424C79" w:rsidRDefault="00424C79" w:rsidP="00424C79">
      <w:pPr>
        <w:tabs>
          <w:tab w:val="left" w:pos="3091"/>
          <w:tab w:val="left" w:pos="4008"/>
          <w:tab w:val="left" w:pos="4925"/>
        </w:tabs>
        <w:spacing w:line="20" w:lineRule="exact"/>
        <w:ind w:left="1853"/>
        <w:rPr>
          <w:sz w:val="2"/>
        </w:rPr>
      </w:pPr>
      <w:r>
        <w:rPr>
          <w:sz w:val="2"/>
        </w:rPr>
      </w:r>
      <w:r>
        <w:rPr>
          <w:sz w:val="2"/>
        </w:rPr>
        <w:pict>
          <v:group id="_x0000_s1132" style="width:47.75pt;height:.5pt;mso-position-horizontal-relative:char;mso-position-vertical-relative:line" coordsize="955,10">
            <v:line id="_x0000_s1133" style="position:absolute" from="0,5" to="955,5" strokeweight=".17589mm"/>
            <w10:wrap type="none"/>
            <w10:anchorlock/>
          </v:group>
        </w:pict>
      </w:r>
      <w:r>
        <w:rPr>
          <w:sz w:val="2"/>
        </w:rPr>
        <w:tab/>
      </w:r>
      <w:r>
        <w:rPr>
          <w:sz w:val="2"/>
        </w:rPr>
      </w:r>
      <w:r>
        <w:rPr>
          <w:sz w:val="2"/>
        </w:rPr>
        <w:pict>
          <v:group id="_x0000_s1130" style="width:33.7pt;height:.5pt;mso-position-horizontal-relative:char;mso-position-vertical-relative:line" coordsize="674,10">
            <v:line id="_x0000_s1131" style="position:absolute" from="0,5" to="673,5" strokeweight=".17589mm"/>
            <w10:wrap type="none"/>
            <w10:anchorlock/>
          </v:group>
        </w:pict>
      </w:r>
      <w:r>
        <w:rPr>
          <w:sz w:val="2"/>
        </w:rPr>
        <w:tab/>
      </w:r>
      <w:r>
        <w:rPr>
          <w:sz w:val="2"/>
        </w:rPr>
      </w:r>
      <w:r>
        <w:rPr>
          <w:sz w:val="2"/>
        </w:rPr>
        <w:pict>
          <v:group id="_x0000_s1128" style="width:33.7pt;height:.5pt;mso-position-horizontal-relative:char;mso-position-vertical-relative:line" coordsize="674,10">
            <v:line id="_x0000_s1129" style="position:absolute" from="0,5" to="674,5" strokeweight=".17589mm"/>
            <w10:wrap type="none"/>
            <w10:anchorlock/>
          </v:group>
        </w:pict>
      </w:r>
      <w:r>
        <w:rPr>
          <w:sz w:val="2"/>
        </w:rPr>
        <w:tab/>
      </w:r>
      <w:r>
        <w:rPr>
          <w:sz w:val="2"/>
        </w:rPr>
      </w:r>
      <w:r>
        <w:rPr>
          <w:sz w:val="2"/>
        </w:rPr>
        <w:pict>
          <v:group id="_x0000_s1126" style="width:35.1pt;height:.5pt;mso-position-horizontal-relative:char;mso-position-vertical-relative:line" coordsize="702,10">
            <v:line id="_x0000_s1127" style="position:absolute" from="0,5" to="702,5" strokeweight=".17589mm"/>
            <w10:wrap type="none"/>
            <w10:anchorlock/>
          </v:group>
        </w:pict>
      </w:r>
      <w:r>
        <w:rPr>
          <w:spacing w:val="173"/>
          <w:sz w:val="2"/>
        </w:rPr>
        <w:t xml:space="preserve"> </w:t>
      </w:r>
      <w:r>
        <w:rPr>
          <w:spacing w:val="173"/>
          <w:sz w:val="2"/>
        </w:rPr>
      </w:r>
      <w:r>
        <w:rPr>
          <w:spacing w:val="173"/>
          <w:sz w:val="2"/>
        </w:rPr>
        <w:pict>
          <v:group id="_x0000_s1124" style="width:33.9pt;height:.5pt;mso-position-horizontal-relative:char;mso-position-vertical-relative:line" coordsize="678,10">
            <v:line id="_x0000_s1125" style="position:absolute" from="0,5" to="677,5" strokeweight=".17589mm"/>
            <w10:wrap type="none"/>
            <w10:anchorlock/>
          </v:group>
        </w:pict>
      </w:r>
    </w:p>
    <w:p w:rsidR="00424C79" w:rsidRDefault="00424C79" w:rsidP="00424C79">
      <w:pPr>
        <w:pStyle w:val="BodyText"/>
        <w:tabs>
          <w:tab w:val="left" w:pos="3127"/>
          <w:tab w:val="left" w:pos="4029"/>
          <w:tab w:val="left" w:pos="4946"/>
          <w:tab w:val="left" w:pos="5853"/>
        </w:tabs>
        <w:spacing w:line="273" w:lineRule="exact"/>
        <w:ind w:left="2018"/>
      </w:pPr>
      <w:r>
        <w:rPr>
          <w:spacing w:val="-4"/>
        </w:rPr>
        <w:t>(1</w:t>
      </w:r>
      <w:r>
        <w:rPr>
          <w:rFonts w:ascii="Symbol" w:hAnsi="Symbol"/>
          <w:spacing w:val="-4"/>
        </w:rPr>
        <w:t></w:t>
      </w:r>
      <w:r>
        <w:rPr>
          <w:spacing w:val="-27"/>
        </w:rPr>
        <w:t xml:space="preserve"> </w:t>
      </w:r>
      <w:r>
        <w:rPr>
          <w:i/>
          <w:spacing w:val="7"/>
        </w:rPr>
        <w:t>r</w:t>
      </w:r>
      <w:proofErr w:type="gramStart"/>
      <w:r>
        <w:rPr>
          <w:spacing w:val="7"/>
        </w:rPr>
        <w:t>)</w:t>
      </w:r>
      <w:r>
        <w:rPr>
          <w:spacing w:val="7"/>
          <w:vertAlign w:val="superscript"/>
        </w:rPr>
        <w:t>0</w:t>
      </w:r>
      <w:proofErr w:type="gramEnd"/>
      <w:r>
        <w:rPr>
          <w:spacing w:val="7"/>
        </w:rPr>
        <w:tab/>
      </w:r>
      <w:r>
        <w:rPr>
          <w:spacing w:val="-4"/>
        </w:rPr>
        <w:t>(1</w:t>
      </w:r>
      <w:r>
        <w:rPr>
          <w:rFonts w:ascii="Symbol" w:hAnsi="Symbol"/>
          <w:spacing w:val="-4"/>
        </w:rPr>
        <w:t></w:t>
      </w:r>
      <w:r>
        <w:rPr>
          <w:spacing w:val="-27"/>
        </w:rPr>
        <w:t xml:space="preserve"> </w:t>
      </w:r>
      <w:r>
        <w:rPr>
          <w:i/>
          <w:spacing w:val="3"/>
        </w:rPr>
        <w:t>r</w:t>
      </w:r>
      <w:r>
        <w:rPr>
          <w:spacing w:val="3"/>
        </w:rPr>
        <w:t>)</w:t>
      </w:r>
      <w:r>
        <w:rPr>
          <w:spacing w:val="3"/>
          <w:vertAlign w:val="superscript"/>
        </w:rPr>
        <w:t>1</w:t>
      </w:r>
      <w:r>
        <w:rPr>
          <w:spacing w:val="3"/>
        </w:rPr>
        <w:tab/>
      </w:r>
      <w:r>
        <w:rPr>
          <w:spacing w:val="-4"/>
        </w:rPr>
        <w:t>(1</w:t>
      </w:r>
      <w:r>
        <w:rPr>
          <w:rFonts w:ascii="Symbol" w:hAnsi="Symbol"/>
          <w:spacing w:val="-4"/>
        </w:rPr>
        <w:t></w:t>
      </w:r>
      <w:r>
        <w:rPr>
          <w:spacing w:val="-27"/>
        </w:rPr>
        <w:t xml:space="preserve"> </w:t>
      </w:r>
      <w:r>
        <w:rPr>
          <w:i/>
          <w:spacing w:val="8"/>
        </w:rPr>
        <w:t>r</w:t>
      </w:r>
      <w:r>
        <w:rPr>
          <w:spacing w:val="8"/>
        </w:rPr>
        <w:t>)</w:t>
      </w:r>
      <w:r>
        <w:rPr>
          <w:spacing w:val="8"/>
          <w:vertAlign w:val="superscript"/>
        </w:rPr>
        <w:t>2</w:t>
      </w:r>
      <w:r>
        <w:rPr>
          <w:spacing w:val="8"/>
        </w:rPr>
        <w:tab/>
      </w:r>
      <w:r>
        <w:rPr>
          <w:spacing w:val="-9"/>
        </w:rPr>
        <w:t>(1</w:t>
      </w:r>
      <w:r>
        <w:rPr>
          <w:spacing w:val="-36"/>
        </w:rPr>
        <w:t xml:space="preserve"> </w:t>
      </w:r>
      <w:r>
        <w:rPr>
          <w:rFonts w:ascii="Symbol" w:hAnsi="Symbol"/>
        </w:rPr>
        <w:t></w:t>
      </w:r>
      <w:r>
        <w:rPr>
          <w:spacing w:val="-7"/>
        </w:rPr>
        <w:t xml:space="preserve"> </w:t>
      </w:r>
      <w:r>
        <w:rPr>
          <w:i/>
          <w:spacing w:val="8"/>
        </w:rPr>
        <w:t>r</w:t>
      </w:r>
      <w:r>
        <w:rPr>
          <w:spacing w:val="8"/>
        </w:rPr>
        <w:t>)</w:t>
      </w:r>
      <w:r>
        <w:rPr>
          <w:spacing w:val="8"/>
          <w:vertAlign w:val="superscript"/>
        </w:rPr>
        <w:t>3</w:t>
      </w:r>
      <w:r>
        <w:rPr>
          <w:spacing w:val="8"/>
        </w:rPr>
        <w:tab/>
      </w:r>
      <w:r>
        <w:rPr>
          <w:spacing w:val="-4"/>
        </w:rPr>
        <w:t>(1</w:t>
      </w:r>
      <w:r>
        <w:rPr>
          <w:rFonts w:ascii="Symbol" w:hAnsi="Symbol"/>
          <w:spacing w:val="-4"/>
        </w:rPr>
        <w:t></w:t>
      </w:r>
      <w:r>
        <w:rPr>
          <w:spacing w:val="-28"/>
        </w:rPr>
        <w:t xml:space="preserve"> </w:t>
      </w:r>
      <w:r>
        <w:rPr>
          <w:i/>
          <w:spacing w:val="9"/>
        </w:rPr>
        <w:t>r</w:t>
      </w:r>
      <w:r>
        <w:rPr>
          <w:spacing w:val="9"/>
        </w:rPr>
        <w:t>)</w:t>
      </w:r>
      <w:r>
        <w:rPr>
          <w:spacing w:val="9"/>
          <w:vertAlign w:val="superscript"/>
        </w:rPr>
        <w:t>4</w:t>
      </w:r>
    </w:p>
    <w:p w:rsidR="00424C79" w:rsidRDefault="00424C79" w:rsidP="00424C79"/>
    <w:p w:rsidR="00424C79" w:rsidRDefault="00424C79" w:rsidP="00424C79">
      <w:pPr>
        <w:jc w:val="center"/>
      </w:pPr>
      <w:r>
        <w:rPr>
          <w:noProof/>
        </w:rPr>
        <w:drawing>
          <wp:inline distT="0" distB="0" distL="0" distR="0" wp14:anchorId="0D131A87" wp14:editId="30ED5727">
            <wp:extent cx="352806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28060" cy="670560"/>
                    </a:xfrm>
                    <a:prstGeom prst="rect">
                      <a:avLst/>
                    </a:prstGeom>
                  </pic:spPr>
                </pic:pic>
              </a:graphicData>
            </a:graphic>
          </wp:inline>
        </w:drawing>
      </w:r>
    </w:p>
    <w:p w:rsidR="00424C79" w:rsidRPr="00424C79" w:rsidRDefault="00424C79" w:rsidP="00424C79">
      <w:pPr>
        <w:pStyle w:val="BodyText"/>
        <w:spacing w:before="90" w:line="355" w:lineRule="auto"/>
        <w:ind w:left="1140" w:right="1196"/>
      </w:pPr>
      <w:r>
        <w:t>We try different values of r till we find that the right-hand side of the above equation is equal to 100,000. Let us, to begin with, r = 12 percent.</w:t>
      </w:r>
    </w:p>
    <w:p w:rsidR="00424C79" w:rsidRDefault="00424C79" w:rsidP="00424C79">
      <w:pPr>
        <w:pStyle w:val="BodyText"/>
        <w:spacing w:line="129" w:lineRule="auto"/>
        <w:ind w:left="2028"/>
      </w:pPr>
      <w:r>
        <w:pict>
          <v:line id="_x0000_s1166" style="position:absolute;left:0;text-align:left;z-index:487631360;mso-position-horizontal-relative:page" from="116pt,13.8pt" to="149.75pt,13.8pt" strokeweight=".17608mm">
            <w10:wrap anchorx="page"/>
          </v:line>
        </w:pict>
      </w:r>
      <w:r>
        <w:pict>
          <v:line id="_x0000_s1167" style="position:absolute;left:0;text-align:left;z-index:487632384;mso-position-horizontal-relative:page" from="162.1pt,13.8pt" to="196.1pt,13.8pt" strokeweight=".17608mm">
            <w10:wrap anchorx="page"/>
          </v:line>
        </w:pict>
      </w:r>
      <w:r>
        <w:pict>
          <v:line id="_x0000_s1168" style="position:absolute;left:0;text-align:left;z-index:487633408;mso-position-horizontal-relative:page" from="208.5pt,13.8pt" to="243.7pt,13.8pt" strokeweight=".17608mm">
            <w10:wrap anchorx="page"/>
          </v:line>
        </w:pict>
      </w:r>
      <w:r>
        <w:pict>
          <v:line id="_x0000_s1169" style="position:absolute;left:0;text-align:left;z-index:487634432;mso-position-horizontal-relative:page" from="254.05pt,13.8pt" to="288.05pt,13.8pt" strokeweight=".17608mm">
            <w10:wrap anchorx="page"/>
          </v:line>
        </w:pict>
      </w:r>
      <w:r>
        <w:t xml:space="preserve">30,000 </w:t>
      </w:r>
      <w:r>
        <w:rPr>
          <w:rFonts w:ascii="Symbol" w:hAnsi="Symbol"/>
          <w:position w:val="-14"/>
        </w:rPr>
        <w:t></w:t>
      </w:r>
      <w:r>
        <w:rPr>
          <w:position w:val="-14"/>
        </w:rPr>
        <w:t xml:space="preserve"> </w:t>
      </w:r>
      <w:r>
        <w:t xml:space="preserve">30,000 </w:t>
      </w:r>
      <w:r>
        <w:rPr>
          <w:rFonts w:ascii="Symbol" w:hAnsi="Symbol"/>
          <w:position w:val="-14"/>
        </w:rPr>
        <w:t></w:t>
      </w:r>
      <w:r>
        <w:rPr>
          <w:position w:val="-14"/>
        </w:rPr>
        <w:t xml:space="preserve"> </w:t>
      </w:r>
      <w:r>
        <w:t xml:space="preserve">40, 000 </w:t>
      </w:r>
      <w:r>
        <w:rPr>
          <w:rFonts w:ascii="Symbol" w:hAnsi="Symbol"/>
          <w:position w:val="-14"/>
        </w:rPr>
        <w:t></w:t>
      </w:r>
      <w:r>
        <w:rPr>
          <w:position w:val="-14"/>
        </w:rPr>
        <w:t xml:space="preserve"> </w:t>
      </w:r>
      <w:r>
        <w:t xml:space="preserve">45,000 </w:t>
      </w:r>
      <w:r>
        <w:rPr>
          <w:rFonts w:ascii="Symbol" w:hAnsi="Symbol"/>
          <w:position w:val="-14"/>
        </w:rPr>
        <w:t></w:t>
      </w:r>
      <w:r>
        <w:rPr>
          <w:position w:val="-14"/>
        </w:rPr>
        <w:t xml:space="preserve"> 107,773</w:t>
      </w:r>
    </w:p>
    <w:p w:rsidR="00424C79" w:rsidRPr="00424C79" w:rsidRDefault="00424C79" w:rsidP="00424C79">
      <w:pPr>
        <w:pStyle w:val="BodyText"/>
        <w:tabs>
          <w:tab w:val="left" w:pos="2954"/>
          <w:tab w:val="left" w:pos="3895"/>
          <w:tab w:val="left" w:pos="4792"/>
        </w:tabs>
        <w:spacing w:before="5"/>
        <w:ind w:left="2042"/>
      </w:pPr>
      <w:r>
        <w:rPr>
          <w:spacing w:val="-5"/>
        </w:rPr>
        <w:t>(1.12)</w:t>
      </w:r>
      <w:r>
        <w:rPr>
          <w:spacing w:val="-5"/>
          <w:vertAlign w:val="superscript"/>
        </w:rPr>
        <w:t>1</w:t>
      </w:r>
      <w:r>
        <w:rPr>
          <w:spacing w:val="-5"/>
        </w:rPr>
        <w:tab/>
      </w:r>
      <w:r>
        <w:rPr>
          <w:spacing w:val="-3"/>
        </w:rPr>
        <w:t>(1.12)</w:t>
      </w:r>
      <w:r>
        <w:rPr>
          <w:spacing w:val="-3"/>
          <w:vertAlign w:val="superscript"/>
        </w:rPr>
        <w:t>2</w:t>
      </w:r>
      <w:r>
        <w:rPr>
          <w:spacing w:val="-3"/>
        </w:rPr>
        <w:tab/>
      </w:r>
      <w:r>
        <w:t>(1.12)</w:t>
      </w:r>
      <w:r>
        <w:rPr>
          <w:vertAlign w:val="superscript"/>
        </w:rPr>
        <w:t>3</w:t>
      </w:r>
      <w:r>
        <w:tab/>
        <w:t>(1.12)</w:t>
      </w:r>
      <w:r>
        <w:rPr>
          <w:vertAlign w:val="superscript"/>
        </w:rPr>
        <w:t>4</w:t>
      </w:r>
    </w:p>
    <w:p w:rsidR="00424C79" w:rsidRPr="00424C79" w:rsidRDefault="00424C79" w:rsidP="00424C79">
      <w:pPr>
        <w:pStyle w:val="BodyText"/>
        <w:spacing w:before="90" w:line="360" w:lineRule="auto"/>
        <w:ind w:left="1140" w:right="1196"/>
      </w:pPr>
      <w:r>
        <w:t>Since this is more than 100,000, we have to try a higher value of r. (In general, a higher r lowers the right-hand side value and a lower r increases the right-hand side value.) Let r = 14%</w:t>
      </w:r>
    </w:p>
    <w:p w:rsidR="00424C79" w:rsidRDefault="00424C79" w:rsidP="00424C79">
      <w:pPr>
        <w:pStyle w:val="BodyText"/>
        <w:spacing w:line="129" w:lineRule="auto"/>
        <w:ind w:left="1908"/>
      </w:pPr>
      <w:r>
        <w:pict>
          <v:line id="_x0000_s1170" style="position:absolute;left:0;text-align:left;z-index:487635456;mso-position-horizontal-relative:page" from="110pt,13.8pt" to="143.75pt,13.8pt" strokeweight=".17608mm">
            <w10:wrap anchorx="page"/>
          </v:line>
        </w:pict>
      </w:r>
      <w:r>
        <w:pict>
          <v:line id="_x0000_s1171" style="position:absolute;left:0;text-align:left;z-index:487636480;mso-position-horizontal-relative:page" from="156.1pt,13.8pt" to="190.1pt,13.8pt" strokeweight=".17608mm">
            <w10:wrap anchorx="page"/>
          </v:line>
        </w:pict>
      </w:r>
      <w:r>
        <w:pict>
          <v:line id="_x0000_s1172" style="position:absolute;left:0;text-align:left;z-index:487637504;mso-position-horizontal-relative:page" from="202.5pt,13.8pt" to="237.7pt,13.8pt" strokeweight=".17608mm">
            <w10:wrap anchorx="page"/>
          </v:line>
        </w:pict>
      </w:r>
      <w:r>
        <w:pict>
          <v:line id="_x0000_s1173" style="position:absolute;left:0;text-align:left;z-index:487638528;mso-position-horizontal-relative:page" from="248.05pt,13.8pt" to="282.05pt,13.8pt" strokeweight=".17608mm">
            <w10:wrap anchorx="page"/>
          </v:line>
        </w:pict>
      </w:r>
      <w:r>
        <w:t xml:space="preserve">30,000 </w:t>
      </w:r>
      <w:r>
        <w:rPr>
          <w:rFonts w:ascii="Symbol" w:hAnsi="Symbol"/>
          <w:position w:val="-14"/>
        </w:rPr>
        <w:t></w:t>
      </w:r>
      <w:r>
        <w:rPr>
          <w:position w:val="-14"/>
        </w:rPr>
        <w:t xml:space="preserve"> </w:t>
      </w:r>
      <w:r>
        <w:t xml:space="preserve">30,000 </w:t>
      </w:r>
      <w:r>
        <w:rPr>
          <w:rFonts w:ascii="Symbol" w:hAnsi="Symbol"/>
          <w:position w:val="-14"/>
        </w:rPr>
        <w:t></w:t>
      </w:r>
      <w:r>
        <w:rPr>
          <w:position w:val="-14"/>
        </w:rPr>
        <w:t xml:space="preserve"> </w:t>
      </w:r>
      <w:r>
        <w:t xml:space="preserve">40, 000 </w:t>
      </w:r>
      <w:r>
        <w:rPr>
          <w:rFonts w:ascii="Symbol" w:hAnsi="Symbol"/>
          <w:position w:val="-14"/>
        </w:rPr>
        <w:t></w:t>
      </w:r>
      <w:r>
        <w:rPr>
          <w:position w:val="-14"/>
        </w:rPr>
        <w:t xml:space="preserve"> </w:t>
      </w:r>
      <w:r>
        <w:t xml:space="preserve">45,000 </w:t>
      </w:r>
      <w:r>
        <w:rPr>
          <w:rFonts w:ascii="Symbol" w:hAnsi="Symbol"/>
          <w:position w:val="-14"/>
        </w:rPr>
        <w:t></w:t>
      </w:r>
      <w:r>
        <w:rPr>
          <w:position w:val="-14"/>
        </w:rPr>
        <w:t xml:space="preserve"> 103,046</w:t>
      </w:r>
    </w:p>
    <w:p w:rsidR="00424C79" w:rsidRDefault="00424C79" w:rsidP="00424C79">
      <w:pPr>
        <w:pStyle w:val="BodyText"/>
        <w:tabs>
          <w:tab w:val="left" w:pos="2834"/>
          <w:tab w:val="left" w:pos="3775"/>
          <w:tab w:val="left" w:pos="4672"/>
        </w:tabs>
        <w:spacing w:before="5"/>
        <w:ind w:left="1922"/>
      </w:pPr>
      <w:r>
        <w:rPr>
          <w:spacing w:val="-5"/>
        </w:rPr>
        <w:t>(1.14)</w:t>
      </w:r>
      <w:r>
        <w:rPr>
          <w:spacing w:val="-5"/>
          <w:vertAlign w:val="superscript"/>
        </w:rPr>
        <w:t>1</w:t>
      </w:r>
      <w:r>
        <w:rPr>
          <w:spacing w:val="-5"/>
        </w:rPr>
        <w:tab/>
      </w:r>
      <w:r>
        <w:rPr>
          <w:spacing w:val="-3"/>
        </w:rPr>
        <w:t>(1.14)</w:t>
      </w:r>
      <w:r>
        <w:rPr>
          <w:spacing w:val="-3"/>
          <w:vertAlign w:val="superscript"/>
        </w:rPr>
        <w:t>2</w:t>
      </w:r>
      <w:r>
        <w:rPr>
          <w:spacing w:val="-3"/>
        </w:rPr>
        <w:tab/>
      </w:r>
      <w:r>
        <w:t>(1.14)</w:t>
      </w:r>
      <w:r>
        <w:rPr>
          <w:vertAlign w:val="superscript"/>
        </w:rPr>
        <w:t>3</w:t>
      </w:r>
      <w:r>
        <w:tab/>
        <w:t>(1.14)</w:t>
      </w:r>
      <w:r>
        <w:rPr>
          <w:vertAlign w:val="superscript"/>
        </w:rPr>
        <w:t>4</w:t>
      </w:r>
    </w:p>
    <w:p w:rsidR="00424C79" w:rsidRPr="00424C79" w:rsidRDefault="00424C79" w:rsidP="00424C79">
      <w:pPr>
        <w:pStyle w:val="BodyText"/>
        <w:spacing w:before="90" w:line="355" w:lineRule="auto"/>
        <w:ind w:left="1140" w:right="1143"/>
      </w:pPr>
      <w:r>
        <w:t>Since this value is higher than the target value of 100,000, we have to try a still higher value of r. Let r = 15%</w:t>
      </w:r>
    </w:p>
    <w:p w:rsidR="00424C79" w:rsidRDefault="00424C79" w:rsidP="00424C79">
      <w:pPr>
        <w:pStyle w:val="BodyText"/>
        <w:spacing w:before="1" w:line="129" w:lineRule="auto"/>
        <w:ind w:left="1908"/>
      </w:pPr>
      <w:r>
        <w:pict>
          <v:line id="_x0000_s1174" style="position:absolute;left:0;text-align:left;z-index:487640576;mso-position-horizontal-relative:page" from="110pt,13.85pt" to="143.75pt,13.85pt" strokeweight=".17608mm">
            <w10:wrap anchorx="page"/>
          </v:line>
        </w:pict>
      </w:r>
      <w:r>
        <w:pict>
          <v:line id="_x0000_s1175" style="position:absolute;left:0;text-align:left;z-index:487641600;mso-position-horizontal-relative:page" from="156.1pt,13.85pt" to="189.9pt,13.85pt" strokeweight=".17608mm">
            <w10:wrap anchorx="page"/>
          </v:line>
        </w:pict>
      </w:r>
      <w:r>
        <w:pict>
          <v:line id="_x0000_s1176" style="position:absolute;left:0;text-align:left;z-index:487642624;mso-position-horizontal-relative:page" from="202.3pt,13.85pt" to="237.55pt,13.85pt" strokeweight=".17608mm">
            <w10:wrap anchorx="page"/>
          </v:line>
        </w:pict>
      </w:r>
      <w:r>
        <w:pict>
          <v:line id="_x0000_s1177" style="position:absolute;left:0;text-align:left;z-index:487643648;mso-position-horizontal-relative:page" from="247.85pt,13.85pt" to="281.8pt,13.85pt" strokeweight=".17608mm">
            <w10:wrap anchorx="page"/>
          </v:line>
        </w:pict>
      </w:r>
      <w:r>
        <w:t xml:space="preserve">30,000 </w:t>
      </w:r>
      <w:r>
        <w:rPr>
          <w:rFonts w:ascii="Symbol" w:hAnsi="Symbol"/>
          <w:position w:val="-14"/>
        </w:rPr>
        <w:t></w:t>
      </w:r>
      <w:r>
        <w:rPr>
          <w:position w:val="-14"/>
        </w:rPr>
        <w:t xml:space="preserve"> </w:t>
      </w:r>
      <w:r>
        <w:t xml:space="preserve">30,000 </w:t>
      </w:r>
      <w:r>
        <w:rPr>
          <w:rFonts w:ascii="Symbol" w:hAnsi="Symbol"/>
          <w:position w:val="-14"/>
        </w:rPr>
        <w:t></w:t>
      </w:r>
      <w:r>
        <w:rPr>
          <w:position w:val="-14"/>
        </w:rPr>
        <w:t xml:space="preserve"> </w:t>
      </w:r>
      <w:r>
        <w:t xml:space="preserve">40, 000 </w:t>
      </w:r>
      <w:r>
        <w:rPr>
          <w:rFonts w:ascii="Symbol" w:hAnsi="Symbol"/>
          <w:position w:val="-14"/>
        </w:rPr>
        <w:t></w:t>
      </w:r>
      <w:r>
        <w:rPr>
          <w:position w:val="-14"/>
        </w:rPr>
        <w:t xml:space="preserve"> </w:t>
      </w:r>
      <w:r>
        <w:t xml:space="preserve">45,000 </w:t>
      </w:r>
      <w:r>
        <w:rPr>
          <w:rFonts w:ascii="Symbol" w:hAnsi="Symbol"/>
          <w:position w:val="-14"/>
        </w:rPr>
        <w:t></w:t>
      </w:r>
      <w:r>
        <w:rPr>
          <w:position w:val="-14"/>
        </w:rPr>
        <w:t xml:space="preserve"> 100,802</w:t>
      </w:r>
    </w:p>
    <w:p w:rsidR="00424C79" w:rsidRPr="00424C79" w:rsidRDefault="00424C79" w:rsidP="00424C79">
      <w:pPr>
        <w:pStyle w:val="BodyText"/>
        <w:tabs>
          <w:tab w:val="left" w:pos="2834"/>
          <w:tab w:val="left" w:pos="3775"/>
          <w:tab w:val="left" w:pos="4672"/>
        </w:tabs>
        <w:spacing w:before="5"/>
        <w:ind w:left="1927"/>
      </w:pPr>
      <w:r>
        <w:rPr>
          <w:spacing w:val="-5"/>
        </w:rPr>
        <w:t>(1.15)</w:t>
      </w:r>
      <w:r>
        <w:rPr>
          <w:spacing w:val="-5"/>
          <w:vertAlign w:val="superscript"/>
        </w:rPr>
        <w:t>1</w:t>
      </w:r>
      <w:r>
        <w:rPr>
          <w:spacing w:val="-5"/>
        </w:rPr>
        <w:tab/>
      </w:r>
      <w:r>
        <w:rPr>
          <w:spacing w:val="-3"/>
        </w:rPr>
        <w:t>(1.15)</w:t>
      </w:r>
      <w:r>
        <w:rPr>
          <w:spacing w:val="-3"/>
          <w:vertAlign w:val="superscript"/>
        </w:rPr>
        <w:t>2</w:t>
      </w:r>
      <w:r>
        <w:rPr>
          <w:spacing w:val="-3"/>
        </w:rPr>
        <w:tab/>
        <w:t>(1.15)</w:t>
      </w:r>
      <w:r>
        <w:rPr>
          <w:spacing w:val="-3"/>
          <w:vertAlign w:val="superscript"/>
        </w:rPr>
        <w:t>3</w:t>
      </w:r>
      <w:r>
        <w:rPr>
          <w:spacing w:val="-3"/>
        </w:rPr>
        <w:tab/>
        <w:t>(1.15)</w:t>
      </w:r>
      <w:r>
        <w:rPr>
          <w:spacing w:val="-3"/>
          <w:vertAlign w:val="superscript"/>
        </w:rPr>
        <w:t>4</w:t>
      </w:r>
    </w:p>
    <w:p w:rsidR="00424C79" w:rsidRDefault="00424C79" w:rsidP="00424C79">
      <w:pPr>
        <w:pStyle w:val="BodyText"/>
        <w:spacing w:before="90" w:line="355" w:lineRule="auto"/>
        <w:ind w:left="1140" w:right="1196"/>
      </w:pPr>
      <w:r>
        <w:t>This value is a shade higher than our target value, 100,000. So we increase the value of r from 15% to 16%. The right-hand side becomes:</w:t>
      </w:r>
    </w:p>
    <w:p w:rsidR="00424C79" w:rsidRDefault="00424C79" w:rsidP="00424C79">
      <w:pPr>
        <w:pStyle w:val="BodyText"/>
        <w:spacing w:before="3"/>
        <w:rPr>
          <w:sz w:val="22"/>
        </w:rPr>
      </w:pPr>
    </w:p>
    <w:p w:rsidR="00424C79" w:rsidRDefault="00424C79" w:rsidP="00424C79">
      <w:pPr>
        <w:pStyle w:val="BodyText"/>
        <w:spacing w:line="129" w:lineRule="auto"/>
        <w:ind w:left="1965"/>
      </w:pPr>
      <w:r>
        <w:pict>
          <v:line id="_x0000_s1178" style="position:absolute;left:0;text-align:left;z-index:487644672;mso-position-horizontal-relative:page" from="112.9pt,13.8pt" to="146.6pt,13.8pt" strokeweight=".17608mm">
            <w10:wrap anchorx="page"/>
          </v:line>
        </w:pict>
      </w:r>
      <w:r>
        <w:pict>
          <v:line id="_x0000_s1179" style="position:absolute;left:0;text-align:left;z-index:487645696;mso-position-horizontal-relative:page" from="159pt,13.8pt" to="193pt,13.8pt" strokeweight=".17608mm">
            <w10:wrap anchorx="page"/>
          </v:line>
        </w:pict>
      </w:r>
      <w:r>
        <w:pict>
          <v:line id="_x0000_s1180" style="position:absolute;left:0;text-align:left;z-index:487646720;mso-position-horizontal-relative:page" from="205.4pt,13.8pt" to="240.6pt,13.8pt" strokeweight=".17608mm">
            <w10:wrap anchorx="page"/>
          </v:line>
        </w:pict>
      </w:r>
      <w:r>
        <w:pict>
          <v:line id="_x0000_s1181" style="position:absolute;left:0;text-align:left;z-index:487647744;mso-position-horizontal-relative:page" from="250.95pt,13.8pt" to="284.9pt,13.8pt" strokeweight=".17608mm">
            <w10:wrap anchorx="page"/>
          </v:line>
        </w:pict>
      </w:r>
      <w:r>
        <w:t xml:space="preserve">30,000 </w:t>
      </w:r>
      <w:r>
        <w:rPr>
          <w:rFonts w:ascii="Symbol" w:hAnsi="Symbol"/>
          <w:position w:val="-14"/>
        </w:rPr>
        <w:t></w:t>
      </w:r>
      <w:r>
        <w:rPr>
          <w:position w:val="-14"/>
        </w:rPr>
        <w:t xml:space="preserve"> </w:t>
      </w:r>
      <w:r>
        <w:t xml:space="preserve">30,000 </w:t>
      </w:r>
      <w:r>
        <w:rPr>
          <w:rFonts w:ascii="Symbol" w:hAnsi="Symbol"/>
          <w:position w:val="-14"/>
        </w:rPr>
        <w:t></w:t>
      </w:r>
      <w:r>
        <w:rPr>
          <w:position w:val="-14"/>
        </w:rPr>
        <w:t xml:space="preserve"> </w:t>
      </w:r>
      <w:r>
        <w:t xml:space="preserve">40, 000 </w:t>
      </w:r>
      <w:r>
        <w:rPr>
          <w:rFonts w:ascii="Symbol" w:hAnsi="Symbol"/>
          <w:position w:val="-14"/>
        </w:rPr>
        <w:t></w:t>
      </w:r>
      <w:r>
        <w:rPr>
          <w:position w:val="-14"/>
        </w:rPr>
        <w:t xml:space="preserve"> </w:t>
      </w:r>
      <w:r>
        <w:t xml:space="preserve">45,000 </w:t>
      </w:r>
      <w:r>
        <w:rPr>
          <w:rFonts w:ascii="Symbol" w:hAnsi="Symbol"/>
          <w:position w:val="-14"/>
        </w:rPr>
        <w:t></w:t>
      </w:r>
      <w:r>
        <w:rPr>
          <w:position w:val="-14"/>
        </w:rPr>
        <w:t xml:space="preserve"> 98,641</w:t>
      </w:r>
    </w:p>
    <w:p w:rsidR="00424C79" w:rsidRPr="00424C79" w:rsidRDefault="00424C79" w:rsidP="00424C79">
      <w:pPr>
        <w:pStyle w:val="BodyText"/>
        <w:tabs>
          <w:tab w:val="left" w:pos="2891"/>
          <w:tab w:val="left" w:pos="3832"/>
          <w:tab w:val="left" w:pos="4730"/>
        </w:tabs>
        <w:spacing w:before="6"/>
        <w:ind w:left="1980"/>
      </w:pPr>
      <w:r>
        <w:rPr>
          <w:spacing w:val="-5"/>
        </w:rPr>
        <w:t>(1.16)</w:t>
      </w:r>
      <w:r>
        <w:rPr>
          <w:spacing w:val="-5"/>
          <w:vertAlign w:val="superscript"/>
        </w:rPr>
        <w:t>1</w:t>
      </w:r>
      <w:r>
        <w:rPr>
          <w:spacing w:val="-5"/>
        </w:rPr>
        <w:tab/>
      </w:r>
      <w:r>
        <w:rPr>
          <w:spacing w:val="-3"/>
        </w:rPr>
        <w:t>(1.16)</w:t>
      </w:r>
      <w:r>
        <w:rPr>
          <w:spacing w:val="-3"/>
          <w:vertAlign w:val="superscript"/>
        </w:rPr>
        <w:t>2</w:t>
      </w:r>
      <w:r>
        <w:rPr>
          <w:spacing w:val="-3"/>
        </w:rPr>
        <w:tab/>
      </w:r>
      <w:r>
        <w:t>(1.16)</w:t>
      </w:r>
      <w:r>
        <w:rPr>
          <w:vertAlign w:val="superscript"/>
        </w:rPr>
        <w:t>3</w:t>
      </w:r>
      <w:r>
        <w:tab/>
        <w:t>(1.16)</w:t>
      </w:r>
      <w:r>
        <w:rPr>
          <w:vertAlign w:val="superscript"/>
        </w:rPr>
        <w:t>4</w:t>
      </w:r>
    </w:p>
    <w:p w:rsidR="00424C79" w:rsidRDefault="00424C79" w:rsidP="00424C79">
      <w:pPr>
        <w:pStyle w:val="BodyText"/>
        <w:spacing w:before="90" w:line="355" w:lineRule="auto"/>
        <w:ind w:left="1140" w:right="1196"/>
      </w:pPr>
      <w:r>
        <w:t>Since this value is now less than 100,000, we conclude the at the value of r lies between 15 percent and 16 percent</w:t>
      </w:r>
    </w:p>
    <w:p w:rsidR="00424C79" w:rsidRDefault="00424C79" w:rsidP="00424C79">
      <w:pPr>
        <w:pStyle w:val="BodyText"/>
        <w:tabs>
          <w:tab w:val="left" w:pos="2614"/>
        </w:tabs>
        <w:spacing w:before="205" w:line="535" w:lineRule="auto"/>
        <w:ind w:left="1860" w:right="5509"/>
      </w:pPr>
      <w:r>
        <w:rPr>
          <w:spacing w:val="-3"/>
        </w:rPr>
        <w:t xml:space="preserve">At </w:t>
      </w:r>
      <w:r>
        <w:t xml:space="preserve">15 percent, the present value </w:t>
      </w:r>
      <w:r>
        <w:rPr>
          <w:spacing w:val="-3"/>
        </w:rPr>
        <w:t xml:space="preserve">is </w:t>
      </w:r>
      <w:r>
        <w:t>100,802 At</w:t>
      </w:r>
      <w:r>
        <w:rPr>
          <w:u w:val="single"/>
        </w:rPr>
        <w:t>_?</w:t>
      </w:r>
      <w:r>
        <w:rPr>
          <w:u w:val="single"/>
        </w:rPr>
        <w:tab/>
      </w:r>
      <w:r>
        <w:t xml:space="preserve">Percent, the present </w:t>
      </w:r>
      <w:r>
        <w:rPr>
          <w:spacing w:val="-3"/>
        </w:rPr>
        <w:t>value is</w:t>
      </w:r>
      <w:r>
        <w:rPr>
          <w:spacing w:val="13"/>
        </w:rPr>
        <w:t xml:space="preserve"> </w:t>
      </w:r>
      <w:r>
        <w:t>100,000</w:t>
      </w:r>
    </w:p>
    <w:p w:rsidR="00424C79" w:rsidRDefault="00424C79" w:rsidP="00424C79">
      <w:pPr>
        <w:pStyle w:val="BodyText"/>
        <w:spacing w:line="275" w:lineRule="exact"/>
        <w:ind w:left="1860"/>
      </w:pPr>
      <w:r>
        <w:t>At 16 percent, the present value is 98,641</w:t>
      </w:r>
    </w:p>
    <w:p w:rsidR="00424C79" w:rsidRDefault="00424C79" w:rsidP="00424C79"/>
    <w:p w:rsidR="00424C79" w:rsidRDefault="00424C79" w:rsidP="00424C79">
      <w:pPr>
        <w:pStyle w:val="BodyText"/>
        <w:ind w:left="1140"/>
      </w:pPr>
      <w:r>
        <w:t xml:space="preserve">1 </w:t>
      </w:r>
      <w:proofErr w:type="gramStart"/>
      <w:r>
        <w:t>percent  difference</w:t>
      </w:r>
      <w:proofErr w:type="gramEnd"/>
      <w:r>
        <w:t xml:space="preserve">  (between 15  percent  and  16</w:t>
      </w:r>
      <w:r>
        <w:rPr>
          <w:spacing w:val="-35"/>
        </w:rPr>
        <w:t xml:space="preserve"> </w:t>
      </w:r>
      <w:r>
        <w:t xml:space="preserve">percent) corresponds </w:t>
      </w:r>
      <w:r>
        <w:rPr>
          <w:spacing w:val="2"/>
        </w:rPr>
        <w:t xml:space="preserve">to </w:t>
      </w:r>
      <w:r>
        <w:t xml:space="preserve">difference </w:t>
      </w:r>
      <w:r>
        <w:rPr>
          <w:spacing w:val="4"/>
        </w:rPr>
        <w:t xml:space="preserve">of </w:t>
      </w:r>
      <w:r>
        <w:t>2, 161=</w:t>
      </w:r>
    </w:p>
    <w:p w:rsidR="00424C79" w:rsidRPr="00424C79" w:rsidRDefault="00424C79" w:rsidP="00424C79">
      <w:pPr>
        <w:pStyle w:val="BodyText"/>
        <w:spacing w:before="137"/>
        <w:ind w:left="1140"/>
        <w:sectPr w:rsidR="00424C79" w:rsidRPr="00424C79">
          <w:pgSz w:w="12240" w:h="15840"/>
          <w:pgMar w:top="1200" w:right="280" w:bottom="1260" w:left="300" w:header="733" w:footer="1078" w:gutter="0"/>
          <w:cols w:space="720"/>
        </w:sectPr>
      </w:pPr>
      <w:r>
        <w:t>(100802-98641).</w:t>
      </w:r>
      <w:r>
        <w:rPr>
          <w:spacing w:val="46"/>
        </w:rPr>
        <w:t xml:space="preserve"> </w:t>
      </w:r>
      <w:proofErr w:type="gramStart"/>
      <w:r>
        <w:t>The</w:t>
      </w:r>
      <w:proofErr w:type="gramEnd"/>
      <w:r>
        <w:rPr>
          <w:spacing w:val="44"/>
        </w:rPr>
        <w:t xml:space="preserve"> </w:t>
      </w:r>
      <w:r>
        <w:t>difference</w:t>
      </w:r>
      <w:r>
        <w:rPr>
          <w:spacing w:val="49"/>
        </w:rPr>
        <w:t xml:space="preserve"> </w:t>
      </w:r>
      <w:r>
        <w:t>between</w:t>
      </w:r>
      <w:r>
        <w:rPr>
          <w:spacing w:val="40"/>
        </w:rPr>
        <w:t xml:space="preserve"> </w:t>
      </w:r>
      <w:r>
        <w:t>100,802</w:t>
      </w:r>
      <w:r>
        <w:rPr>
          <w:spacing w:val="45"/>
        </w:rPr>
        <w:t xml:space="preserve"> </w:t>
      </w:r>
      <w:r>
        <w:t>(present</w:t>
      </w:r>
      <w:r>
        <w:rPr>
          <w:spacing w:val="50"/>
        </w:rPr>
        <w:t xml:space="preserve"> </w:t>
      </w:r>
      <w:r>
        <w:t>value</w:t>
      </w:r>
      <w:r>
        <w:rPr>
          <w:spacing w:val="44"/>
        </w:rPr>
        <w:t xml:space="preserve"> </w:t>
      </w:r>
      <w:r>
        <w:t>at</w:t>
      </w:r>
      <w:r>
        <w:rPr>
          <w:spacing w:val="50"/>
        </w:rPr>
        <w:t xml:space="preserve"> </w:t>
      </w:r>
      <w:r>
        <w:t>15</w:t>
      </w:r>
      <w:r>
        <w:rPr>
          <w:spacing w:val="45"/>
        </w:rPr>
        <w:t xml:space="preserve"> </w:t>
      </w:r>
      <w:r>
        <w:t>percent)</w:t>
      </w:r>
      <w:r>
        <w:rPr>
          <w:spacing w:val="46"/>
        </w:rPr>
        <w:t xml:space="preserve"> </w:t>
      </w:r>
      <w:r>
        <w:t>and</w:t>
      </w:r>
      <w:r>
        <w:rPr>
          <w:spacing w:val="45"/>
        </w:rPr>
        <w:t xml:space="preserve"> </w:t>
      </w:r>
      <w:r>
        <w:t>100,000</w:t>
      </w:r>
    </w:p>
    <w:p w:rsidR="00A3017D" w:rsidRPr="00424C79" w:rsidRDefault="00A3017D">
      <w:pPr>
        <w:pStyle w:val="BodyText"/>
        <w:spacing w:before="6"/>
        <w:rPr>
          <w:sz w:val="22"/>
          <w:szCs w:val="22"/>
        </w:rPr>
      </w:pPr>
    </w:p>
    <w:p w:rsidR="00A3017D" w:rsidRDefault="00A3017D">
      <w:pPr>
        <w:sectPr w:rsidR="00A3017D">
          <w:type w:val="continuous"/>
          <w:pgSz w:w="12240" w:h="15840"/>
          <w:pgMar w:top="1200" w:right="280" w:bottom="1260" w:left="300" w:header="720" w:footer="720" w:gutter="0"/>
          <w:cols w:space="720"/>
        </w:sectPr>
      </w:pPr>
    </w:p>
    <w:p w:rsidR="00A3017D" w:rsidRDefault="00A3017D">
      <w:pPr>
        <w:pStyle w:val="BodyText"/>
        <w:spacing w:before="6"/>
        <w:rPr>
          <w:sz w:val="11"/>
        </w:rPr>
      </w:pPr>
    </w:p>
    <w:p w:rsidR="00A3017D" w:rsidRDefault="001C6692">
      <w:pPr>
        <w:pStyle w:val="BodyText"/>
        <w:spacing w:before="90"/>
        <w:ind w:left="1140"/>
      </w:pPr>
      <w:r>
        <w:t>(</w:t>
      </w:r>
      <w:proofErr w:type="gramStart"/>
      <w:r>
        <w:t>target</w:t>
      </w:r>
      <w:proofErr w:type="gramEnd"/>
      <w:r>
        <w:t xml:space="preserve"> present value) is 802= (100,802-100,000). This difference will correspond to a percentage</w:t>
      </w:r>
    </w:p>
    <w:p w:rsidR="00A3017D" w:rsidRDefault="00A3017D">
      <w:pPr>
        <w:sectPr w:rsidR="00A3017D">
          <w:pgSz w:w="12240" w:h="15840"/>
          <w:pgMar w:top="1200" w:right="280" w:bottom="1260" w:left="300" w:header="733" w:footer="1078" w:gutter="0"/>
          <w:cols w:space="720"/>
        </w:sectPr>
      </w:pPr>
    </w:p>
    <w:p w:rsidR="00A3017D" w:rsidRDefault="00A3017D">
      <w:pPr>
        <w:pStyle w:val="BodyText"/>
        <w:spacing w:before="3"/>
        <w:rPr>
          <w:sz w:val="25"/>
        </w:rPr>
      </w:pPr>
    </w:p>
    <w:p w:rsidR="00A3017D" w:rsidRDefault="001C6692">
      <w:pPr>
        <w:pStyle w:val="BodyText"/>
        <w:ind w:left="1140"/>
      </w:pPr>
      <w:proofErr w:type="gramStart"/>
      <w:r>
        <w:t>difference</w:t>
      </w:r>
      <w:proofErr w:type="gramEnd"/>
      <w:r>
        <w:t xml:space="preserve"> </w:t>
      </w:r>
      <w:r>
        <w:rPr>
          <w:spacing w:val="-7"/>
        </w:rPr>
        <w:t>of:</w:t>
      </w:r>
    </w:p>
    <w:p w:rsidR="00A3017D" w:rsidRDefault="001C6692">
      <w:pPr>
        <w:spacing w:before="151"/>
        <w:ind w:left="124"/>
        <w:rPr>
          <w:sz w:val="23"/>
        </w:rPr>
      </w:pPr>
      <w:r>
        <w:br w:type="column"/>
      </w:r>
      <w:r>
        <w:rPr>
          <w:w w:val="105"/>
          <w:sz w:val="23"/>
        </w:rPr>
        <w:lastRenderedPageBreak/>
        <w:t>802</w:t>
      </w:r>
    </w:p>
    <w:p w:rsidR="00A3017D" w:rsidRDefault="00A3017D">
      <w:pPr>
        <w:pStyle w:val="BodyText"/>
        <w:spacing w:before="2"/>
        <w:rPr>
          <w:sz w:val="3"/>
        </w:rPr>
      </w:pPr>
    </w:p>
    <w:p w:rsidR="00A3017D" w:rsidRDefault="00766760">
      <w:pPr>
        <w:pStyle w:val="BodyText"/>
        <w:spacing w:line="20" w:lineRule="exact"/>
        <w:ind w:left="58" w:right="-72"/>
        <w:rPr>
          <w:sz w:val="2"/>
        </w:rPr>
      </w:pPr>
      <w:r>
        <w:rPr>
          <w:sz w:val="2"/>
        </w:rPr>
      </w:r>
      <w:r>
        <w:rPr>
          <w:sz w:val="2"/>
        </w:rPr>
        <w:pict>
          <v:group id="_x0000_s1057" style="width:24.3pt;height:.5pt;mso-position-horizontal-relative:char;mso-position-vertical-relative:line" coordsize="486,10">
            <v:line id="_x0000_s1058" style="position:absolute" from="0,5" to="486,5" strokeweight=".17547mm"/>
            <w10:wrap type="none"/>
            <w10:anchorlock/>
          </v:group>
        </w:pict>
      </w:r>
    </w:p>
    <w:p w:rsidR="00A3017D" w:rsidRDefault="001C6692">
      <w:pPr>
        <w:spacing w:before="20"/>
        <w:ind w:left="81"/>
        <w:rPr>
          <w:sz w:val="23"/>
        </w:rPr>
      </w:pPr>
      <w:r>
        <w:rPr>
          <w:sz w:val="23"/>
        </w:rPr>
        <w:t>2161</w:t>
      </w:r>
    </w:p>
    <w:p w:rsidR="00A3017D" w:rsidRDefault="001C6692">
      <w:pPr>
        <w:pStyle w:val="BodyText"/>
        <w:spacing w:before="7"/>
      </w:pPr>
      <w:r>
        <w:br w:type="column"/>
      </w:r>
    </w:p>
    <w:p w:rsidR="00A3017D" w:rsidRDefault="001C6692">
      <w:pPr>
        <w:ind w:left="-5"/>
        <w:rPr>
          <w:sz w:val="23"/>
        </w:rPr>
      </w:pPr>
      <w:proofErr w:type="gramStart"/>
      <w:r>
        <w:rPr>
          <w:i/>
          <w:w w:val="105"/>
          <w:sz w:val="23"/>
        </w:rPr>
        <w:t>x</w:t>
      </w:r>
      <w:r>
        <w:rPr>
          <w:w w:val="105"/>
          <w:sz w:val="23"/>
        </w:rPr>
        <w:t>100</w:t>
      </w:r>
      <w:proofErr w:type="gramEnd"/>
      <w:r>
        <w:rPr>
          <w:w w:val="105"/>
          <w:sz w:val="23"/>
        </w:rPr>
        <w:t xml:space="preserve"> </w:t>
      </w:r>
      <w:r>
        <w:rPr>
          <w:rFonts w:ascii="Symbol" w:hAnsi="Symbol"/>
          <w:w w:val="105"/>
          <w:sz w:val="23"/>
        </w:rPr>
        <w:t></w:t>
      </w:r>
      <w:r>
        <w:rPr>
          <w:w w:val="105"/>
          <w:sz w:val="23"/>
        </w:rPr>
        <w:t xml:space="preserve"> 0.37</w:t>
      </w:r>
    </w:p>
    <w:p w:rsidR="00A3017D" w:rsidRDefault="001C6692">
      <w:pPr>
        <w:pStyle w:val="BodyText"/>
        <w:spacing w:before="1"/>
        <w:rPr>
          <w:sz w:val="26"/>
        </w:rPr>
      </w:pPr>
      <w:r>
        <w:br w:type="column"/>
      </w:r>
    </w:p>
    <w:p w:rsidR="00A3017D" w:rsidRDefault="001C6692">
      <w:pPr>
        <w:ind w:left="62"/>
        <w:rPr>
          <w:i/>
          <w:sz w:val="23"/>
        </w:rPr>
      </w:pPr>
      <w:proofErr w:type="spellStart"/>
      <w:proofErr w:type="gramStart"/>
      <w:r>
        <w:rPr>
          <w:i/>
          <w:w w:val="105"/>
          <w:sz w:val="23"/>
        </w:rPr>
        <w:t>percnet</w:t>
      </w:r>
      <w:proofErr w:type="spellEnd"/>
      <w:proofErr w:type="gramEnd"/>
    </w:p>
    <w:p w:rsidR="00A3017D" w:rsidRDefault="00A3017D">
      <w:pPr>
        <w:rPr>
          <w:sz w:val="23"/>
        </w:rPr>
        <w:sectPr w:rsidR="00A3017D">
          <w:type w:val="continuous"/>
          <w:pgSz w:w="12240" w:h="15840"/>
          <w:pgMar w:top="1200" w:right="280" w:bottom="1260" w:left="300" w:header="720" w:footer="720" w:gutter="0"/>
          <w:cols w:num="4" w:space="720" w:equalWidth="0">
            <w:col w:w="2435" w:space="40"/>
            <w:col w:w="560" w:space="39"/>
            <w:col w:w="1146" w:space="40"/>
            <w:col w:w="7400"/>
          </w:cols>
        </w:sectPr>
      </w:pPr>
    </w:p>
    <w:p w:rsidR="00A3017D" w:rsidRDefault="00A3017D">
      <w:pPr>
        <w:pStyle w:val="BodyText"/>
        <w:spacing w:before="11"/>
        <w:rPr>
          <w:i/>
          <w:sz w:val="20"/>
        </w:rPr>
      </w:pPr>
    </w:p>
    <w:p w:rsidR="00A3017D" w:rsidRDefault="001C6692">
      <w:pPr>
        <w:pStyle w:val="BodyText"/>
        <w:spacing w:before="90"/>
        <w:ind w:left="1140"/>
      </w:pPr>
      <w:r>
        <w:t xml:space="preserve">Adding this number to 15 percent, we get the interpolated value as </w:t>
      </w:r>
      <w:r>
        <w:rPr>
          <w:b/>
          <w:u w:val="thick"/>
        </w:rPr>
        <w:t>15.37 percent</w:t>
      </w:r>
      <w:r>
        <w:t>.</w:t>
      </w:r>
    </w:p>
    <w:p w:rsidR="00A3017D" w:rsidRDefault="00A3017D">
      <w:pPr>
        <w:pStyle w:val="BodyText"/>
        <w:rPr>
          <w:sz w:val="22"/>
        </w:rPr>
      </w:pPr>
    </w:p>
    <w:p w:rsidR="00A3017D" w:rsidRDefault="001C6692">
      <w:pPr>
        <w:pStyle w:val="BodyText"/>
        <w:spacing w:before="90" w:line="355" w:lineRule="auto"/>
        <w:ind w:left="1140" w:right="1143"/>
      </w:pPr>
      <w:r>
        <w:rPr>
          <w:b/>
          <w:i/>
        </w:rPr>
        <w:t xml:space="preserve">Note: </w:t>
      </w:r>
      <w:r>
        <w:t>If the positive and negative NPVs are close to zero, a precise and less time consuming way to arrive at the IRR is using the following interpolation formula.</w:t>
      </w:r>
    </w:p>
    <w:p w:rsidR="00A3017D" w:rsidRDefault="00A3017D">
      <w:pPr>
        <w:spacing w:line="355" w:lineRule="auto"/>
        <w:sectPr w:rsidR="00A3017D">
          <w:type w:val="continuous"/>
          <w:pgSz w:w="12240" w:h="15840"/>
          <w:pgMar w:top="1200" w:right="280" w:bottom="1260" w:left="300" w:header="720" w:footer="720" w:gutter="0"/>
          <w:cols w:space="720"/>
        </w:sectPr>
      </w:pPr>
    </w:p>
    <w:p w:rsidR="00A3017D" w:rsidRDefault="00A3017D">
      <w:pPr>
        <w:pStyle w:val="BodyText"/>
        <w:spacing w:before="11"/>
        <w:rPr>
          <w:sz w:val="34"/>
        </w:rPr>
      </w:pPr>
    </w:p>
    <w:p w:rsidR="00A3017D" w:rsidRDefault="001C6692">
      <w:pPr>
        <w:pStyle w:val="Heading1"/>
        <w:jc w:val="right"/>
      </w:pPr>
      <w:r>
        <w:rPr>
          <w:w w:val="105"/>
        </w:rPr>
        <w:t xml:space="preserve">IRR </w:t>
      </w:r>
      <w:r>
        <w:rPr>
          <w:rFonts w:ascii="Arial"/>
          <w:w w:val="105"/>
        </w:rPr>
        <w:t xml:space="preserve">= </w:t>
      </w:r>
      <w:r>
        <w:rPr>
          <w:w w:val="105"/>
        </w:rPr>
        <w:t>I</w:t>
      </w:r>
      <w:r>
        <w:rPr>
          <w:w w:val="105"/>
          <w:vertAlign w:val="subscript"/>
        </w:rPr>
        <w:t>1</w:t>
      </w:r>
    </w:p>
    <w:p w:rsidR="00A3017D" w:rsidRDefault="001C6692">
      <w:pPr>
        <w:spacing w:before="198" w:line="180" w:lineRule="auto"/>
        <w:ind w:left="32"/>
        <w:rPr>
          <w:rFonts w:ascii="Arial" w:hAnsi="Arial"/>
          <w:sz w:val="28"/>
        </w:rPr>
      </w:pPr>
      <w:r>
        <w:br w:type="column"/>
      </w:r>
      <w:r>
        <w:rPr>
          <w:rFonts w:ascii="Arial" w:hAnsi="Arial"/>
          <w:position w:val="-21"/>
          <w:sz w:val="28"/>
        </w:rPr>
        <w:lastRenderedPageBreak/>
        <w:t xml:space="preserve">+ </w:t>
      </w:r>
      <w:proofErr w:type="spellStart"/>
      <w:proofErr w:type="gramStart"/>
      <w:r>
        <w:rPr>
          <w:rFonts w:ascii="DejaVu Sans" w:hAnsi="DejaVu Sans"/>
          <w:sz w:val="28"/>
        </w:rPr>
        <w:t>Pv</w:t>
      </w:r>
      <w:proofErr w:type="spellEnd"/>
      <w:r>
        <w:rPr>
          <w:rFonts w:ascii="Arial" w:hAnsi="Arial"/>
          <w:sz w:val="28"/>
        </w:rPr>
        <w:t>(</w:t>
      </w:r>
      <w:proofErr w:type="gramEnd"/>
      <w:r>
        <w:rPr>
          <w:rFonts w:ascii="DejaVu Sans" w:hAnsi="DejaVu Sans"/>
          <w:sz w:val="28"/>
        </w:rPr>
        <w:t>I</w:t>
      </w:r>
      <w:r>
        <w:rPr>
          <w:rFonts w:ascii="DejaVu Sans" w:hAnsi="DejaVu Sans"/>
          <w:sz w:val="28"/>
          <w:vertAlign w:val="subscript"/>
        </w:rPr>
        <w:t>1</w:t>
      </w:r>
      <w:r>
        <w:rPr>
          <w:rFonts w:ascii="DejaVu Sans" w:hAnsi="DejaVu Sans"/>
          <w:sz w:val="28"/>
        </w:rPr>
        <w:t xml:space="preserve"> − I</w:t>
      </w:r>
      <w:r>
        <w:rPr>
          <w:rFonts w:ascii="DejaVu Sans" w:hAnsi="DejaVu Sans"/>
          <w:sz w:val="28"/>
          <w:vertAlign w:val="subscript"/>
        </w:rPr>
        <w:t>2</w:t>
      </w:r>
      <w:r>
        <w:rPr>
          <w:rFonts w:ascii="Arial" w:hAnsi="Arial"/>
          <w:sz w:val="28"/>
        </w:rPr>
        <w:t>)</w:t>
      </w:r>
    </w:p>
    <w:p w:rsidR="00A3017D" w:rsidRDefault="00766760">
      <w:pPr>
        <w:spacing w:line="260" w:lineRule="exact"/>
        <w:ind w:left="448"/>
        <w:rPr>
          <w:rFonts w:ascii="DejaVu Sans"/>
          <w:sz w:val="28"/>
        </w:rPr>
      </w:pPr>
      <w:r>
        <w:pict>
          <v:rect id="_x0000_s1056" style="position:absolute;left:0;text-align:left;margin-left:307.2pt;margin-top:-4.25pt;width:66.5pt;height:.95pt;z-index:-17191936;mso-position-horizontal-relative:page" fillcolor="black" stroked="f">
            <w10:wrap anchorx="page"/>
          </v:rect>
        </w:pict>
      </w:r>
      <w:proofErr w:type="spellStart"/>
      <w:proofErr w:type="gramStart"/>
      <w:r w:rsidR="001C6692">
        <w:rPr>
          <w:rFonts w:ascii="DejaVu Sans"/>
          <w:sz w:val="28"/>
        </w:rPr>
        <w:t>Pv</w:t>
      </w:r>
      <w:proofErr w:type="spellEnd"/>
      <w:proofErr w:type="gramEnd"/>
      <w:r w:rsidR="001C6692">
        <w:rPr>
          <w:rFonts w:ascii="DejaVu Sans"/>
          <w:sz w:val="28"/>
        </w:rPr>
        <w:t xml:space="preserve"> </w:t>
      </w:r>
      <w:r w:rsidR="001C6692">
        <w:rPr>
          <w:rFonts w:ascii="Arial"/>
          <w:sz w:val="28"/>
        </w:rPr>
        <w:t xml:space="preserve">+ </w:t>
      </w:r>
      <w:proofErr w:type="spellStart"/>
      <w:r w:rsidR="001C6692">
        <w:rPr>
          <w:rFonts w:ascii="DejaVu Sans"/>
          <w:sz w:val="28"/>
        </w:rPr>
        <w:t>Nv</w:t>
      </w:r>
      <w:proofErr w:type="spellEnd"/>
    </w:p>
    <w:p w:rsidR="00A3017D" w:rsidRDefault="00A3017D">
      <w:pPr>
        <w:spacing w:line="260" w:lineRule="exact"/>
        <w:rPr>
          <w:rFonts w:ascii="DejaVu Sans"/>
          <w:sz w:val="28"/>
        </w:rPr>
        <w:sectPr w:rsidR="00A3017D">
          <w:type w:val="continuous"/>
          <w:pgSz w:w="12240" w:h="15840"/>
          <w:pgMar w:top="1200" w:right="280" w:bottom="1260" w:left="300" w:header="720" w:footer="720" w:gutter="0"/>
          <w:cols w:num="2" w:space="720" w:equalWidth="0">
            <w:col w:w="5505" w:space="40"/>
            <w:col w:w="6115"/>
          </w:cols>
        </w:sectPr>
      </w:pPr>
    </w:p>
    <w:p w:rsidR="00A3017D" w:rsidRDefault="001C6692">
      <w:pPr>
        <w:pStyle w:val="BodyText"/>
        <w:tabs>
          <w:tab w:val="left" w:pos="1127"/>
        </w:tabs>
        <w:spacing w:before="103"/>
        <w:ind w:right="6779"/>
        <w:jc w:val="right"/>
      </w:pPr>
      <w:r>
        <w:lastRenderedPageBreak/>
        <w:t>Where:</w:t>
      </w:r>
      <w:r>
        <w:tab/>
        <w:t>I</w:t>
      </w:r>
      <w:r>
        <w:rPr>
          <w:vertAlign w:val="subscript"/>
        </w:rPr>
        <w:t>1</w:t>
      </w:r>
      <w:r>
        <w:t xml:space="preserve"> = the lower discount</w:t>
      </w:r>
      <w:r>
        <w:rPr>
          <w:spacing w:val="-7"/>
        </w:rPr>
        <w:t xml:space="preserve"> </w:t>
      </w:r>
      <w:r>
        <w:t>rate</w:t>
      </w:r>
    </w:p>
    <w:p w:rsidR="00A3017D" w:rsidRDefault="001C6692">
      <w:pPr>
        <w:pStyle w:val="BodyText"/>
        <w:spacing w:before="137"/>
        <w:ind w:right="6765"/>
        <w:jc w:val="right"/>
      </w:pPr>
      <w:r>
        <w:t>I</w:t>
      </w:r>
      <w:r>
        <w:rPr>
          <w:vertAlign w:val="subscript"/>
        </w:rPr>
        <w:t>2</w:t>
      </w:r>
      <w:r>
        <w:t xml:space="preserve"> = the upper discount</w:t>
      </w:r>
      <w:r>
        <w:rPr>
          <w:spacing w:val="-7"/>
        </w:rPr>
        <w:t xml:space="preserve"> </w:t>
      </w:r>
      <w:r>
        <w:t>rate</w:t>
      </w:r>
    </w:p>
    <w:p w:rsidR="00A3017D" w:rsidRDefault="001C6692">
      <w:pPr>
        <w:pStyle w:val="BodyText"/>
        <w:spacing w:before="137" w:line="355" w:lineRule="auto"/>
        <w:ind w:left="2224" w:right="4324" w:firstLine="57"/>
      </w:pPr>
      <w:proofErr w:type="spellStart"/>
      <w:proofErr w:type="gramStart"/>
      <w:r>
        <w:t>Pv</w:t>
      </w:r>
      <w:proofErr w:type="spellEnd"/>
      <w:r>
        <w:t>=</w:t>
      </w:r>
      <w:proofErr w:type="gramEnd"/>
      <w:r>
        <w:t>NPV (positive) at the lower discount rate of I</w:t>
      </w:r>
      <w:r>
        <w:rPr>
          <w:vertAlign w:val="subscript"/>
        </w:rPr>
        <w:t>1</w:t>
      </w:r>
      <w:r>
        <w:t xml:space="preserve"> </w:t>
      </w:r>
      <w:proofErr w:type="spellStart"/>
      <w:r>
        <w:t>Nv</w:t>
      </w:r>
      <w:proofErr w:type="spellEnd"/>
      <w:r>
        <w:t xml:space="preserve"> = NPV (negative) at the higher discount rate of I</w:t>
      </w:r>
      <w:r>
        <w:rPr>
          <w:vertAlign w:val="subscript"/>
        </w:rPr>
        <w:t>2</w:t>
      </w:r>
    </w:p>
    <w:p w:rsidR="00A3017D" w:rsidRDefault="001C6692">
      <w:pPr>
        <w:pStyle w:val="BodyText"/>
        <w:spacing w:before="205"/>
        <w:ind w:left="1140"/>
      </w:pPr>
      <w:r>
        <w:t>Note: I</w:t>
      </w:r>
      <w:r>
        <w:rPr>
          <w:vertAlign w:val="subscript"/>
        </w:rPr>
        <w:t>1</w:t>
      </w:r>
      <w:r>
        <w:t xml:space="preserve"> and I</w:t>
      </w:r>
      <w:r>
        <w:rPr>
          <w:vertAlign w:val="subscript"/>
        </w:rPr>
        <w:t>2</w:t>
      </w:r>
      <w:r>
        <w:t xml:space="preserve"> should not differ by more than one or two percent.</w:t>
      </w:r>
    </w:p>
    <w:p w:rsidR="00A3017D" w:rsidRDefault="00A3017D">
      <w:pPr>
        <w:pStyle w:val="BodyText"/>
        <w:rPr>
          <w:sz w:val="20"/>
        </w:rPr>
      </w:pPr>
    </w:p>
    <w:p w:rsidR="00A3017D" w:rsidRDefault="00A3017D">
      <w:pPr>
        <w:rPr>
          <w:sz w:val="20"/>
        </w:rPr>
        <w:sectPr w:rsidR="00A3017D">
          <w:type w:val="continuous"/>
          <w:pgSz w:w="12240" w:h="15840"/>
          <w:pgMar w:top="1200" w:right="280" w:bottom="1260" w:left="300" w:header="720" w:footer="720" w:gutter="0"/>
          <w:cols w:space="720"/>
        </w:sectPr>
      </w:pPr>
    </w:p>
    <w:p w:rsidR="00A3017D" w:rsidRDefault="00766760">
      <w:pPr>
        <w:pStyle w:val="Heading2"/>
        <w:spacing w:before="102" w:line="392" w:lineRule="exact"/>
        <w:ind w:left="2388"/>
        <w:rPr>
          <w:rFonts w:ascii="Symbol" w:hAnsi="Symbol"/>
        </w:rPr>
      </w:pPr>
      <w:r>
        <w:lastRenderedPageBreak/>
        <w:pict>
          <v:line id="_x0000_s1055" style="position:absolute;left:0;text-align:left;z-index:15753728;mso-position-horizontal-relative:page" from="300.3pt,24.15pt" to="327.55pt,24.15pt" strokeweight=".19978mm">
            <w10:wrap anchorx="page"/>
          </v:line>
        </w:pict>
      </w:r>
      <w:r w:rsidR="001C6692">
        <w:rPr>
          <w:i/>
        </w:rPr>
        <w:t xml:space="preserve">IRR </w:t>
      </w:r>
      <w:r w:rsidR="001C6692">
        <w:rPr>
          <w:rFonts w:ascii="Symbol" w:hAnsi="Symbol"/>
        </w:rPr>
        <w:t></w:t>
      </w:r>
      <w:r w:rsidR="001C6692">
        <w:t>15</w:t>
      </w:r>
      <w:r w:rsidR="001C6692">
        <w:rPr>
          <w:rFonts w:ascii="Symbol" w:hAnsi="Symbol"/>
        </w:rPr>
        <w:t></w:t>
      </w:r>
      <w:r w:rsidR="001C6692">
        <w:t xml:space="preserve"> </w:t>
      </w:r>
      <w:r w:rsidR="001C6692">
        <w:rPr>
          <w:position w:val="18"/>
        </w:rPr>
        <w:t xml:space="preserve">802 (16 </w:t>
      </w:r>
      <w:r w:rsidR="001C6692">
        <w:rPr>
          <w:rFonts w:ascii="Symbol" w:hAnsi="Symbol"/>
          <w:position w:val="18"/>
        </w:rPr>
        <w:t></w:t>
      </w:r>
      <w:r w:rsidR="001C6692">
        <w:rPr>
          <w:position w:val="18"/>
        </w:rPr>
        <w:t xml:space="preserve">15) </w:t>
      </w:r>
      <w:r w:rsidR="001C6692">
        <w:rPr>
          <w:rFonts w:ascii="Symbol" w:hAnsi="Symbol"/>
        </w:rPr>
        <w:t></w:t>
      </w:r>
      <w:r w:rsidR="001C6692">
        <w:t xml:space="preserve"> 15</w:t>
      </w:r>
      <w:r w:rsidR="001C6692">
        <w:rPr>
          <w:rFonts w:ascii="Symbol" w:hAnsi="Symbol"/>
        </w:rPr>
        <w:t></w:t>
      </w:r>
    </w:p>
    <w:p w:rsidR="00A3017D" w:rsidRDefault="00766760">
      <w:pPr>
        <w:pStyle w:val="BodyText"/>
        <w:spacing w:line="20" w:lineRule="exact"/>
        <w:ind w:left="3518"/>
        <w:rPr>
          <w:rFonts w:ascii="Symbol" w:hAnsi="Symbol"/>
          <w:sz w:val="2"/>
        </w:rPr>
      </w:pPr>
      <w:r>
        <w:rPr>
          <w:rFonts w:ascii="Symbol" w:hAnsi="Symbol"/>
          <w:sz w:val="2"/>
        </w:rPr>
      </w:r>
      <w:r>
        <w:rPr>
          <w:rFonts w:ascii="Symbol" w:hAnsi="Symbol"/>
          <w:sz w:val="2"/>
        </w:rPr>
        <w:pict>
          <v:group id="_x0000_s1053" style="width:70.65pt;height:.6pt;mso-position-horizontal-relative:char;mso-position-vertical-relative:line" coordsize="1413,12">
            <v:line id="_x0000_s1054" style="position:absolute" from="0,6" to="1412,6" strokeweight=".19978mm"/>
            <w10:wrap type="none"/>
            <w10:anchorlock/>
          </v:group>
        </w:pict>
      </w:r>
    </w:p>
    <w:p w:rsidR="00A3017D" w:rsidRDefault="001C6692">
      <w:pPr>
        <w:spacing w:before="124"/>
        <w:ind w:left="68"/>
        <w:rPr>
          <w:sz w:val="27"/>
        </w:rPr>
      </w:pPr>
      <w:r>
        <w:br w:type="column"/>
      </w:r>
      <w:r>
        <w:rPr>
          <w:sz w:val="27"/>
        </w:rPr>
        <w:lastRenderedPageBreak/>
        <w:t>802</w:t>
      </w:r>
    </w:p>
    <w:p w:rsidR="00A3017D" w:rsidRDefault="001C6692">
      <w:pPr>
        <w:pStyle w:val="Heading2"/>
        <w:spacing w:before="282" w:line="212" w:lineRule="exact"/>
        <w:ind w:left="106"/>
      </w:pPr>
      <w:r>
        <w:br w:type="column"/>
      </w:r>
      <w:r>
        <w:rPr>
          <w:rFonts w:ascii="Symbol" w:hAnsi="Symbol"/>
        </w:rPr>
        <w:lastRenderedPageBreak/>
        <w:t></w:t>
      </w:r>
      <w:r>
        <w:t xml:space="preserve"> 15.37%</w:t>
      </w:r>
    </w:p>
    <w:p w:rsidR="00A3017D" w:rsidRDefault="00A3017D">
      <w:pPr>
        <w:spacing w:line="212" w:lineRule="exact"/>
        <w:sectPr w:rsidR="00A3017D">
          <w:type w:val="continuous"/>
          <w:pgSz w:w="12240" w:h="15840"/>
          <w:pgMar w:top="1200" w:right="280" w:bottom="1260" w:left="300" w:header="720" w:footer="720" w:gutter="0"/>
          <w:cols w:num="3" w:space="720" w:equalWidth="0">
            <w:col w:w="5668" w:space="40"/>
            <w:col w:w="485" w:space="39"/>
            <w:col w:w="5428"/>
          </w:cols>
        </w:sectPr>
      </w:pPr>
    </w:p>
    <w:p w:rsidR="00A3017D" w:rsidRDefault="00766760">
      <w:pPr>
        <w:spacing w:line="316" w:lineRule="exact"/>
        <w:jc w:val="right"/>
        <w:rPr>
          <w:sz w:val="27"/>
        </w:rPr>
      </w:pPr>
      <w:r>
        <w:lastRenderedPageBreak/>
        <w:pict>
          <v:line id="_x0000_s1052" style="position:absolute;left:0;text-align:left;z-index:-17190912;mso-position-horizontal-relative:page" from="343.55pt,9.55pt" to="387.5pt,9.55pt" strokeweight=".19978mm">
            <w10:wrap anchorx="page"/>
          </v:line>
        </w:pict>
      </w:r>
      <w:r w:rsidR="001C6692">
        <w:rPr>
          <w:sz w:val="27"/>
        </w:rPr>
        <w:t xml:space="preserve">802 </w:t>
      </w:r>
      <w:r w:rsidR="001C6692">
        <w:rPr>
          <w:rFonts w:ascii="Symbol" w:hAnsi="Symbol"/>
          <w:sz w:val="27"/>
        </w:rPr>
        <w:t></w:t>
      </w:r>
      <w:r w:rsidR="001C6692">
        <w:rPr>
          <w:sz w:val="27"/>
        </w:rPr>
        <w:t>1359</w:t>
      </w:r>
    </w:p>
    <w:p w:rsidR="00A3017D" w:rsidRDefault="001C6692">
      <w:pPr>
        <w:tabs>
          <w:tab w:val="left" w:pos="1702"/>
          <w:tab w:val="left" w:pos="2644"/>
        </w:tabs>
        <w:spacing w:before="4"/>
        <w:ind w:left="855"/>
        <w:rPr>
          <w:sz w:val="27"/>
        </w:rPr>
      </w:pPr>
      <w:r>
        <w:br w:type="column"/>
      </w:r>
      <w:r>
        <w:rPr>
          <w:sz w:val="27"/>
        </w:rPr>
        <w:lastRenderedPageBreak/>
        <w:t>2161</w:t>
      </w:r>
      <w:r>
        <w:rPr>
          <w:sz w:val="27"/>
        </w:rPr>
        <w:tab/>
      </w:r>
      <w:r>
        <w:rPr>
          <w:w w:val="101"/>
          <w:sz w:val="27"/>
          <w:u w:val="single"/>
        </w:rPr>
        <w:t xml:space="preserve"> </w:t>
      </w:r>
      <w:r>
        <w:rPr>
          <w:sz w:val="27"/>
          <w:u w:val="single"/>
        </w:rPr>
        <w:tab/>
      </w:r>
    </w:p>
    <w:p w:rsidR="00A3017D" w:rsidRDefault="00A3017D">
      <w:pPr>
        <w:rPr>
          <w:sz w:val="27"/>
        </w:rPr>
        <w:sectPr w:rsidR="00A3017D">
          <w:type w:val="continuous"/>
          <w:pgSz w:w="12240" w:h="15840"/>
          <w:pgMar w:top="1200" w:right="280" w:bottom="1260" w:left="300" w:header="720" w:footer="720" w:gutter="0"/>
          <w:cols w:num="2" w:space="720" w:equalWidth="0">
            <w:col w:w="4829" w:space="40"/>
            <w:col w:w="6791"/>
          </w:cols>
        </w:sectPr>
      </w:pPr>
    </w:p>
    <w:p w:rsidR="00A3017D" w:rsidRDefault="00A3017D">
      <w:pPr>
        <w:pStyle w:val="BodyText"/>
        <w:spacing w:before="2"/>
        <w:rPr>
          <w:sz w:val="27"/>
        </w:rPr>
      </w:pPr>
    </w:p>
    <w:p w:rsidR="00A3017D" w:rsidRDefault="001C6692">
      <w:pPr>
        <w:pStyle w:val="BodyText"/>
        <w:spacing w:before="90" w:line="360" w:lineRule="auto"/>
        <w:ind w:left="1140" w:right="1157"/>
        <w:jc w:val="both"/>
      </w:pPr>
      <w:r>
        <w:t>Another approximate solution to IRR is to plot the NPVs corresponding to several discount rates to give what we call the NPV curve. The present values are plotted on the Y - axis and the discount rates on the x-axis. A curve is then drawn to connect the various points on the graph. The point at which the curve cuts the x-axis represents the rate at which the present value of the investment is equal to zero.</w:t>
      </w:r>
    </w:p>
    <w:p w:rsidR="00A3017D" w:rsidRDefault="001C6692">
      <w:pPr>
        <w:pStyle w:val="BodyText"/>
        <w:spacing w:before="201" w:line="360" w:lineRule="auto"/>
        <w:ind w:left="1140" w:right="1155"/>
        <w:jc w:val="both"/>
      </w:pPr>
      <w:r>
        <w:rPr>
          <w:b/>
          <w:i/>
        </w:rPr>
        <w:t xml:space="preserve">Example: </w:t>
      </w:r>
      <w:r>
        <w:t>By experimenting with discount rates between 10 and 20 in our hypothetical project, the IRR for the project is fractionally above 15%. The simplest way of getting this is by plotting the NPV (y-axis) against different level of discount rates (x-axis); three points are usually sufficient. The point at which this curve (called the NPV curve) crosses the x - axis provides the IRR value.</w:t>
      </w:r>
    </w:p>
    <w:p w:rsidR="00A3017D" w:rsidRDefault="00A3017D">
      <w:pPr>
        <w:spacing w:line="360" w:lineRule="auto"/>
        <w:jc w:val="both"/>
        <w:sectPr w:rsidR="00A3017D">
          <w:type w:val="continuous"/>
          <w:pgSz w:w="12240" w:h="15840"/>
          <w:pgMar w:top="1200" w:right="280" w:bottom="1260" w:left="300" w:header="720" w:footer="720" w:gutter="0"/>
          <w:cols w:space="720"/>
        </w:sectPr>
      </w:pPr>
    </w:p>
    <w:p w:rsidR="00A3017D" w:rsidRDefault="001C6692">
      <w:pPr>
        <w:pStyle w:val="Heading6"/>
        <w:spacing w:before="170"/>
        <w:jc w:val="left"/>
        <w:rPr>
          <w:u w:val="none"/>
        </w:rPr>
      </w:pPr>
      <w:r>
        <w:rPr>
          <w:w w:val="95"/>
        </w:rPr>
        <w:lastRenderedPageBreak/>
        <w:t>Decision</w:t>
      </w:r>
      <w:r>
        <w:rPr>
          <w:spacing w:val="-28"/>
          <w:w w:val="95"/>
        </w:rPr>
        <w:t xml:space="preserve"> </w:t>
      </w:r>
      <w:r>
        <w:rPr>
          <w:spacing w:val="2"/>
          <w:w w:val="95"/>
        </w:rPr>
        <w:t>rule</w:t>
      </w:r>
      <w:r>
        <w:rPr>
          <w:spacing w:val="-27"/>
          <w:w w:val="95"/>
        </w:rPr>
        <w:t xml:space="preserve"> </w:t>
      </w:r>
      <w:r>
        <w:rPr>
          <w:w w:val="95"/>
        </w:rPr>
        <w:t>for</w:t>
      </w:r>
      <w:r>
        <w:rPr>
          <w:spacing w:val="-21"/>
          <w:w w:val="95"/>
        </w:rPr>
        <w:t xml:space="preserve"> </w:t>
      </w:r>
      <w:r>
        <w:rPr>
          <w:w w:val="95"/>
        </w:rPr>
        <w:t>independent</w:t>
      </w:r>
      <w:r>
        <w:rPr>
          <w:spacing w:val="-25"/>
          <w:w w:val="95"/>
        </w:rPr>
        <w:t xml:space="preserve"> </w:t>
      </w:r>
      <w:r>
        <w:rPr>
          <w:spacing w:val="2"/>
          <w:w w:val="95"/>
        </w:rPr>
        <w:t>projects</w:t>
      </w:r>
      <w:r>
        <w:rPr>
          <w:spacing w:val="-27"/>
          <w:w w:val="95"/>
        </w:rPr>
        <w:t xml:space="preserve"> </w:t>
      </w:r>
      <w:r>
        <w:rPr>
          <w:w w:val="95"/>
        </w:rPr>
        <w:t>in</w:t>
      </w:r>
      <w:r>
        <w:rPr>
          <w:spacing w:val="-28"/>
          <w:w w:val="95"/>
        </w:rPr>
        <w:t xml:space="preserve"> </w:t>
      </w:r>
      <w:r>
        <w:rPr>
          <w:spacing w:val="3"/>
          <w:w w:val="95"/>
        </w:rPr>
        <w:t>IRR</w:t>
      </w:r>
      <w:r>
        <w:rPr>
          <w:spacing w:val="-9"/>
        </w:rPr>
        <w:t xml:space="preserve"> </w:t>
      </w:r>
    </w:p>
    <w:p w:rsidR="00A3017D" w:rsidRPr="00424C79" w:rsidRDefault="00A3017D" w:rsidP="00424C79">
      <w:pPr>
        <w:pStyle w:val="BodyText"/>
        <w:rPr>
          <w:rFonts w:ascii="Arial"/>
          <w:b/>
          <w:i/>
        </w:rPr>
      </w:pPr>
    </w:p>
    <w:p w:rsidR="00A3017D" w:rsidRDefault="001C6692">
      <w:pPr>
        <w:pStyle w:val="BodyText"/>
        <w:spacing w:before="90" w:line="360" w:lineRule="auto"/>
        <w:ind w:left="1140" w:right="1158"/>
        <w:jc w:val="both"/>
      </w:pPr>
      <w:r>
        <w:t xml:space="preserve">According </w:t>
      </w:r>
      <w:r>
        <w:rPr>
          <w:spacing w:val="2"/>
        </w:rPr>
        <w:t xml:space="preserve">to </w:t>
      </w:r>
      <w:r>
        <w:t xml:space="preserve">the IRR Version </w:t>
      </w:r>
      <w:r>
        <w:rPr>
          <w:spacing w:val="4"/>
        </w:rPr>
        <w:t xml:space="preserve">of </w:t>
      </w:r>
      <w:r>
        <w:t xml:space="preserve">economic criterion we implement all projects that show an IRR greater than the predetermined discount rate (opportunity cost of capital), i.e. accept all independent projects having an IRR greater than the opportunity cost </w:t>
      </w:r>
      <w:r>
        <w:rPr>
          <w:spacing w:val="5"/>
        </w:rPr>
        <w:t xml:space="preserve">of </w:t>
      </w:r>
      <w:r>
        <w:t>capital (cut off</w:t>
      </w:r>
      <w:r>
        <w:rPr>
          <w:spacing w:val="-44"/>
        </w:rPr>
        <w:t xml:space="preserve"> </w:t>
      </w:r>
      <w:r>
        <w:t xml:space="preserve">rate). The reference discount rate, which </w:t>
      </w:r>
      <w:r>
        <w:rPr>
          <w:spacing w:val="-3"/>
        </w:rPr>
        <w:t xml:space="preserve">is </w:t>
      </w:r>
      <w:r>
        <w:t xml:space="preserve">also called the target rate, </w:t>
      </w:r>
      <w:r>
        <w:rPr>
          <w:spacing w:val="-3"/>
        </w:rPr>
        <w:t xml:space="preserve">is </w:t>
      </w:r>
      <w:r>
        <w:t xml:space="preserve">predetermined by the central bank. Once the IRR </w:t>
      </w:r>
      <w:r>
        <w:rPr>
          <w:spacing w:val="-3"/>
        </w:rPr>
        <w:t xml:space="preserve">is </w:t>
      </w:r>
      <w:r>
        <w:t xml:space="preserve">identified, the decision rule </w:t>
      </w:r>
      <w:r>
        <w:rPr>
          <w:spacing w:val="-3"/>
        </w:rPr>
        <w:t xml:space="preserve">is </w:t>
      </w:r>
      <w:proofErr w:type="gramStart"/>
      <w:r>
        <w:t>accept</w:t>
      </w:r>
      <w:proofErr w:type="gramEnd"/>
      <w:r>
        <w:t xml:space="preserve"> the project </w:t>
      </w:r>
      <w:r>
        <w:rPr>
          <w:spacing w:val="-3"/>
        </w:rPr>
        <w:t xml:space="preserve">if </w:t>
      </w:r>
      <w:r>
        <w:t xml:space="preserve">the IRR </w:t>
      </w:r>
      <w:r>
        <w:rPr>
          <w:spacing w:val="-3"/>
        </w:rPr>
        <w:t xml:space="preserve">is </w:t>
      </w:r>
      <w:r>
        <w:t xml:space="preserve">greater than the cost of capital, say r. Note </w:t>
      </w:r>
      <w:r>
        <w:rPr>
          <w:spacing w:val="-3"/>
        </w:rPr>
        <w:t>also</w:t>
      </w:r>
      <w:r>
        <w:rPr>
          <w:spacing w:val="4"/>
        </w:rPr>
        <w:t xml:space="preserve"> </w:t>
      </w:r>
      <w:r>
        <w:t>that:</w:t>
      </w:r>
    </w:p>
    <w:p w:rsidR="00A3017D" w:rsidRDefault="001C6692">
      <w:pPr>
        <w:pStyle w:val="BodyText"/>
        <w:spacing w:before="195" w:line="535" w:lineRule="auto"/>
        <w:ind w:left="2762" w:right="6628" w:hanging="658"/>
      </w:pPr>
      <w:r>
        <w:t>When NPV &gt; 0 then IRR &gt; r NPV = 0 then IRR = r NPV &lt; 0 then IRR &lt; r</w:t>
      </w:r>
    </w:p>
    <w:p w:rsidR="00A3017D" w:rsidRDefault="001C6692">
      <w:pPr>
        <w:pStyle w:val="BodyText"/>
        <w:spacing w:before="2" w:line="357" w:lineRule="auto"/>
        <w:ind w:left="1140" w:right="1161"/>
        <w:jc w:val="both"/>
      </w:pPr>
      <w:r>
        <w:t xml:space="preserve">All projects with an internal rate of return greater than some target rate of return </w:t>
      </w:r>
      <w:proofErr w:type="gramStart"/>
      <w:r>
        <w:t>r,</w:t>
      </w:r>
      <w:proofErr w:type="gramEnd"/>
      <w:r>
        <w:t xml:space="preserve"> should be accepted. The target rate is usually the same rate used as the financial or social discount rate employed in the computation of the projects net present value.</w:t>
      </w:r>
    </w:p>
    <w:p w:rsidR="00A3017D" w:rsidRDefault="001C6692">
      <w:pPr>
        <w:pStyle w:val="Heading6"/>
        <w:rPr>
          <w:u w:val="none"/>
        </w:rPr>
      </w:pPr>
      <w:r>
        <w:t>Comparison of the NPV and IRR</w:t>
      </w:r>
    </w:p>
    <w:p w:rsidR="00A3017D" w:rsidRDefault="00A3017D">
      <w:pPr>
        <w:pStyle w:val="BodyText"/>
        <w:spacing w:before="8"/>
        <w:rPr>
          <w:rFonts w:ascii="Arial"/>
          <w:b/>
          <w:i/>
          <w:sz w:val="21"/>
        </w:rPr>
      </w:pPr>
    </w:p>
    <w:p w:rsidR="00A3017D" w:rsidRDefault="001C6692">
      <w:pPr>
        <w:pStyle w:val="BodyText"/>
        <w:spacing w:before="90" w:line="360" w:lineRule="auto"/>
        <w:ind w:left="1140" w:right="1161"/>
        <w:jc w:val="both"/>
      </w:pPr>
      <w:r>
        <w:t xml:space="preserve">Form the foregoing discussions </w:t>
      </w:r>
      <w:r>
        <w:rPr>
          <w:spacing w:val="-5"/>
        </w:rPr>
        <w:t xml:space="preserve">it </w:t>
      </w:r>
      <w:r>
        <w:rPr>
          <w:spacing w:val="-3"/>
        </w:rPr>
        <w:t xml:space="preserve">is </w:t>
      </w:r>
      <w:r>
        <w:t xml:space="preserve">clear that both the NPV and the IRR methods can and do rank investment projects </w:t>
      </w:r>
      <w:r>
        <w:rPr>
          <w:spacing w:val="-3"/>
        </w:rPr>
        <w:t xml:space="preserve">in </w:t>
      </w:r>
      <w:r>
        <w:t xml:space="preserve">more rational manner than the other methods previously considered. Thus </w:t>
      </w:r>
      <w:r>
        <w:rPr>
          <w:spacing w:val="-5"/>
        </w:rPr>
        <w:t xml:space="preserve">it </w:t>
      </w:r>
      <w:r>
        <w:rPr>
          <w:spacing w:val="-3"/>
        </w:rPr>
        <w:t xml:space="preserve">is </w:t>
      </w:r>
      <w:r>
        <w:t xml:space="preserve">advisable </w:t>
      </w:r>
      <w:r>
        <w:rPr>
          <w:spacing w:val="2"/>
        </w:rPr>
        <w:t xml:space="preserve">to </w:t>
      </w:r>
      <w:r>
        <w:t xml:space="preserve">calculate these measures so that easily understandable information is provided to the authorities. In general </w:t>
      </w:r>
      <w:r>
        <w:rPr>
          <w:spacing w:val="-5"/>
        </w:rPr>
        <w:t xml:space="preserve">it </w:t>
      </w:r>
      <w:r>
        <w:t xml:space="preserve">can </w:t>
      </w:r>
      <w:r>
        <w:rPr>
          <w:spacing w:val="-3"/>
        </w:rPr>
        <w:t xml:space="preserve">be </w:t>
      </w:r>
      <w:r>
        <w:t xml:space="preserve">said that the NPV method </w:t>
      </w:r>
      <w:r>
        <w:rPr>
          <w:spacing w:val="-5"/>
        </w:rPr>
        <w:t xml:space="preserve">is </w:t>
      </w:r>
      <w:r>
        <w:t>simpler, easier, and more direct and more</w:t>
      </w:r>
      <w:r>
        <w:rPr>
          <w:spacing w:val="14"/>
        </w:rPr>
        <w:t xml:space="preserve"> </w:t>
      </w:r>
      <w:r>
        <w:t>reliable.</w:t>
      </w:r>
    </w:p>
    <w:p w:rsidR="00A3017D" w:rsidRDefault="001C6692">
      <w:pPr>
        <w:pStyle w:val="BodyText"/>
        <w:spacing w:before="200" w:line="360" w:lineRule="auto"/>
        <w:ind w:left="1140" w:right="1166"/>
        <w:jc w:val="both"/>
      </w:pPr>
      <w:r>
        <w:t>In some situations both the NPV and the IR criteria give the same accept- reject decision. However, there are two probable reasons why all acceptable projects cannot be under taken. One is that inventible funds (capital funds) may be limited. The second real problem is that the discount rate has not been set correctly.</w:t>
      </w:r>
    </w:p>
    <w:p w:rsidR="00A3017D" w:rsidRDefault="001C6692">
      <w:pPr>
        <w:pStyle w:val="BodyText"/>
        <w:spacing w:before="202" w:line="360" w:lineRule="auto"/>
        <w:ind w:left="1140" w:right="1158"/>
        <w:jc w:val="both"/>
      </w:pPr>
      <w:r>
        <w:t xml:space="preserve">When the capital requirements </w:t>
      </w:r>
      <w:r>
        <w:rPr>
          <w:spacing w:val="4"/>
        </w:rPr>
        <w:t xml:space="preserve">of </w:t>
      </w:r>
      <w:r>
        <w:t xml:space="preserve">all acceptable projects exceed the available funds, the central authorities should raise the discount rate up to that level where the projects passing the test are just enough </w:t>
      </w:r>
      <w:r>
        <w:rPr>
          <w:spacing w:val="2"/>
        </w:rPr>
        <w:t xml:space="preserve">to </w:t>
      </w:r>
      <w:r>
        <w:t xml:space="preserve">exhaust the available funds. But </w:t>
      </w:r>
      <w:r>
        <w:rPr>
          <w:spacing w:val="-3"/>
        </w:rPr>
        <w:t xml:space="preserve">if </w:t>
      </w:r>
      <w:r>
        <w:t xml:space="preserve">too </w:t>
      </w:r>
      <w:r>
        <w:rPr>
          <w:spacing w:val="-3"/>
        </w:rPr>
        <w:t xml:space="preserve">few </w:t>
      </w:r>
      <w:r>
        <w:t xml:space="preserve">projects are acceptable then the discount rate should be reduced. Hence as long as capital funds are "unlimited" </w:t>
      </w:r>
      <w:r>
        <w:rPr>
          <w:spacing w:val="-5"/>
        </w:rPr>
        <w:t xml:space="preserve">it </w:t>
      </w:r>
      <w:r>
        <w:rPr>
          <w:spacing w:val="-3"/>
        </w:rPr>
        <w:t xml:space="preserve">is </w:t>
      </w:r>
      <w:r>
        <w:t xml:space="preserve">argued that </w:t>
      </w:r>
      <w:r>
        <w:lastRenderedPageBreak/>
        <w:t xml:space="preserve">NPV should </w:t>
      </w:r>
      <w:r>
        <w:rPr>
          <w:spacing w:val="-3"/>
        </w:rPr>
        <w:t xml:space="preserve">be </w:t>
      </w:r>
      <w:r>
        <w:t xml:space="preserve">the relevant criterion. But the function </w:t>
      </w:r>
      <w:r>
        <w:rPr>
          <w:spacing w:val="4"/>
        </w:rPr>
        <w:t xml:space="preserve">of </w:t>
      </w:r>
      <w:r>
        <w:t xml:space="preserve">the discount rate </w:t>
      </w:r>
      <w:r>
        <w:rPr>
          <w:spacing w:val="-5"/>
        </w:rPr>
        <w:t xml:space="preserve">is </w:t>
      </w:r>
      <w:r>
        <w:rPr>
          <w:spacing w:val="2"/>
        </w:rPr>
        <w:t xml:space="preserve">to </w:t>
      </w:r>
      <w:r>
        <w:t xml:space="preserve">ration capital in such a manner, as eventually </w:t>
      </w:r>
      <w:r>
        <w:rPr>
          <w:spacing w:val="2"/>
        </w:rPr>
        <w:t xml:space="preserve">to </w:t>
      </w:r>
      <w:r>
        <w:t xml:space="preserve">pass </w:t>
      </w:r>
      <w:r>
        <w:rPr>
          <w:spacing w:val="-3"/>
        </w:rPr>
        <w:t xml:space="preserve">just </w:t>
      </w:r>
      <w:r>
        <w:t xml:space="preserve">sufficient projects as well use up available investment resources. Hence the argument </w:t>
      </w:r>
      <w:r>
        <w:rPr>
          <w:spacing w:val="-3"/>
        </w:rPr>
        <w:t xml:space="preserve">is </w:t>
      </w:r>
      <w:r>
        <w:t xml:space="preserve">not whether NPV or IRR should </w:t>
      </w:r>
      <w:r>
        <w:rPr>
          <w:spacing w:val="-3"/>
        </w:rPr>
        <w:t xml:space="preserve">be </w:t>
      </w:r>
      <w:r>
        <w:t>preferred as a criterion, but whether planners have set the discount rate</w:t>
      </w:r>
      <w:r>
        <w:rPr>
          <w:spacing w:val="11"/>
        </w:rPr>
        <w:t xml:space="preserve"> </w:t>
      </w:r>
      <w:r>
        <w:t>correctly.</w:t>
      </w:r>
    </w:p>
    <w:p w:rsidR="00A3017D" w:rsidRDefault="001C6692">
      <w:pPr>
        <w:pStyle w:val="BodyText"/>
        <w:spacing w:before="192"/>
        <w:ind w:left="1140"/>
        <w:jc w:val="both"/>
      </w:pPr>
      <w:r>
        <w:t>The IRR and NPV might suggest different projects for similar level of discount rate.</w:t>
      </w:r>
    </w:p>
    <w:p w:rsidR="00A3017D" w:rsidRDefault="00A3017D">
      <w:pPr>
        <w:jc w:val="both"/>
      </w:pPr>
    </w:p>
    <w:p w:rsidR="00424C79" w:rsidRPr="00424C79" w:rsidRDefault="00424C79" w:rsidP="00424C79">
      <w:pPr>
        <w:ind w:left="1140"/>
        <w:jc w:val="both"/>
        <w:outlineLvl w:val="5"/>
        <w:rPr>
          <w:rFonts w:ascii="Arial" w:eastAsia="Arial" w:hAnsi="Arial" w:cs="Arial"/>
          <w:b/>
          <w:bCs/>
          <w:i/>
          <w:sz w:val="24"/>
          <w:szCs w:val="24"/>
          <w:u w:color="000000"/>
        </w:rPr>
      </w:pPr>
      <w:r w:rsidRPr="00424C79">
        <w:rPr>
          <w:rFonts w:ascii="Arial" w:eastAsia="Arial" w:hAnsi="Arial" w:cs="Arial"/>
          <w:b/>
          <w:bCs/>
          <w:i/>
          <w:sz w:val="24"/>
          <w:szCs w:val="24"/>
          <w:u w:val="single" w:color="000000"/>
        </w:rPr>
        <w:t>Advantages of the IRR</w:t>
      </w:r>
    </w:p>
    <w:p w:rsidR="00424C79" w:rsidRPr="00424C79" w:rsidRDefault="00424C79" w:rsidP="00424C79">
      <w:pPr>
        <w:spacing w:before="8"/>
        <w:rPr>
          <w:rFonts w:ascii="Arial"/>
          <w:b/>
          <w:i/>
          <w:sz w:val="21"/>
          <w:szCs w:val="24"/>
        </w:rPr>
      </w:pPr>
    </w:p>
    <w:p w:rsidR="00424C79" w:rsidRPr="00424C79" w:rsidRDefault="00424C79" w:rsidP="00424C79">
      <w:pPr>
        <w:numPr>
          <w:ilvl w:val="0"/>
          <w:numId w:val="2"/>
        </w:numPr>
        <w:tabs>
          <w:tab w:val="left" w:pos="1500"/>
        </w:tabs>
        <w:spacing w:before="90"/>
        <w:rPr>
          <w:sz w:val="24"/>
        </w:rPr>
      </w:pPr>
      <w:r w:rsidRPr="00424C79">
        <w:rPr>
          <w:sz w:val="24"/>
        </w:rPr>
        <w:t xml:space="preserve">The IRR </w:t>
      </w:r>
      <w:r w:rsidRPr="00424C79">
        <w:rPr>
          <w:spacing w:val="-5"/>
          <w:sz w:val="24"/>
        </w:rPr>
        <w:t xml:space="preserve">is </w:t>
      </w:r>
      <w:r w:rsidRPr="00424C79">
        <w:rPr>
          <w:sz w:val="24"/>
        </w:rPr>
        <w:t xml:space="preserve">used </w:t>
      </w:r>
      <w:r w:rsidRPr="00424C79">
        <w:rPr>
          <w:spacing w:val="-3"/>
          <w:sz w:val="24"/>
        </w:rPr>
        <w:t xml:space="preserve">in </w:t>
      </w:r>
      <w:r w:rsidRPr="00424C79">
        <w:rPr>
          <w:sz w:val="24"/>
        </w:rPr>
        <w:t>many</w:t>
      </w:r>
      <w:r w:rsidRPr="00424C79">
        <w:rPr>
          <w:spacing w:val="19"/>
          <w:sz w:val="24"/>
        </w:rPr>
        <w:t xml:space="preserve"> </w:t>
      </w:r>
      <w:r w:rsidRPr="00424C79">
        <w:rPr>
          <w:sz w:val="24"/>
        </w:rPr>
        <w:t>projects</w:t>
      </w:r>
    </w:p>
    <w:p w:rsidR="00424C79" w:rsidRPr="00424C79" w:rsidRDefault="00424C79" w:rsidP="00424C79">
      <w:pPr>
        <w:numPr>
          <w:ilvl w:val="0"/>
          <w:numId w:val="2"/>
        </w:numPr>
        <w:tabs>
          <w:tab w:val="left" w:pos="1500"/>
        </w:tabs>
        <w:spacing w:before="137" w:line="362" w:lineRule="auto"/>
        <w:ind w:right="1163"/>
        <w:rPr>
          <w:sz w:val="24"/>
        </w:rPr>
      </w:pPr>
      <w:r w:rsidRPr="00424C79">
        <w:rPr>
          <w:sz w:val="24"/>
        </w:rPr>
        <w:t xml:space="preserve">It </w:t>
      </w:r>
      <w:r w:rsidRPr="00424C79">
        <w:rPr>
          <w:spacing w:val="-5"/>
          <w:sz w:val="24"/>
        </w:rPr>
        <w:t xml:space="preserve">is </w:t>
      </w:r>
      <w:r w:rsidRPr="00424C79">
        <w:rPr>
          <w:sz w:val="24"/>
        </w:rPr>
        <w:t xml:space="preserve">the only measure </w:t>
      </w:r>
      <w:r w:rsidRPr="00424C79">
        <w:rPr>
          <w:spacing w:val="4"/>
          <w:sz w:val="24"/>
        </w:rPr>
        <w:t xml:space="preserve">of </w:t>
      </w:r>
      <w:r w:rsidRPr="00424C79">
        <w:rPr>
          <w:sz w:val="24"/>
        </w:rPr>
        <w:t xml:space="preserve">project worth that takes account of the time profile </w:t>
      </w:r>
      <w:r w:rsidRPr="00424C79">
        <w:rPr>
          <w:spacing w:val="4"/>
          <w:sz w:val="24"/>
        </w:rPr>
        <w:t xml:space="preserve">of </w:t>
      </w:r>
      <w:r w:rsidRPr="00424C79">
        <w:rPr>
          <w:sz w:val="24"/>
        </w:rPr>
        <w:t xml:space="preserve">a project but can </w:t>
      </w:r>
      <w:r w:rsidRPr="00424C79">
        <w:rPr>
          <w:spacing w:val="-3"/>
          <w:sz w:val="24"/>
        </w:rPr>
        <w:t xml:space="preserve">be </w:t>
      </w:r>
      <w:r w:rsidRPr="00424C79">
        <w:rPr>
          <w:sz w:val="24"/>
        </w:rPr>
        <w:t>calculated without reference to a predetermined discount</w:t>
      </w:r>
      <w:r w:rsidRPr="00424C79">
        <w:rPr>
          <w:spacing w:val="19"/>
          <w:sz w:val="24"/>
        </w:rPr>
        <w:t xml:space="preserve"> </w:t>
      </w:r>
      <w:r w:rsidRPr="00424C79">
        <w:rPr>
          <w:sz w:val="24"/>
        </w:rPr>
        <w:t>rare.</w:t>
      </w:r>
    </w:p>
    <w:p w:rsidR="00424C79" w:rsidRPr="00424C79" w:rsidRDefault="00424C79" w:rsidP="00424C79">
      <w:pPr>
        <w:numPr>
          <w:ilvl w:val="0"/>
          <w:numId w:val="2"/>
        </w:numPr>
        <w:tabs>
          <w:tab w:val="left" w:pos="1500"/>
        </w:tabs>
        <w:spacing w:line="360" w:lineRule="auto"/>
        <w:ind w:right="1165"/>
        <w:rPr>
          <w:sz w:val="24"/>
        </w:rPr>
      </w:pPr>
      <w:r w:rsidRPr="00424C79">
        <w:rPr>
          <w:sz w:val="24"/>
        </w:rPr>
        <w:t xml:space="preserve">It </w:t>
      </w:r>
      <w:r w:rsidRPr="00424C79">
        <w:rPr>
          <w:spacing w:val="-5"/>
          <w:sz w:val="24"/>
        </w:rPr>
        <w:t xml:space="preserve">is </w:t>
      </w:r>
      <w:r w:rsidRPr="00424C79">
        <w:rPr>
          <w:sz w:val="24"/>
        </w:rPr>
        <w:t xml:space="preserve">a measure that could </w:t>
      </w:r>
      <w:r w:rsidRPr="00424C79">
        <w:rPr>
          <w:spacing w:val="-3"/>
          <w:sz w:val="24"/>
        </w:rPr>
        <w:t xml:space="preserve">be </w:t>
      </w:r>
      <w:r w:rsidRPr="00424C79">
        <w:rPr>
          <w:sz w:val="24"/>
        </w:rPr>
        <w:t xml:space="preserve">understood by non-economists since </w:t>
      </w:r>
      <w:r w:rsidRPr="00424C79">
        <w:rPr>
          <w:spacing w:val="-5"/>
          <w:sz w:val="24"/>
        </w:rPr>
        <w:t xml:space="preserve">it </w:t>
      </w:r>
      <w:r w:rsidRPr="00424C79">
        <w:rPr>
          <w:spacing w:val="-3"/>
          <w:sz w:val="24"/>
        </w:rPr>
        <w:t xml:space="preserve">is </w:t>
      </w:r>
      <w:r w:rsidRPr="00424C79">
        <w:rPr>
          <w:sz w:val="24"/>
        </w:rPr>
        <w:t>closely related to the concept of the return on</w:t>
      </w:r>
      <w:r w:rsidRPr="00424C79">
        <w:rPr>
          <w:spacing w:val="-9"/>
          <w:sz w:val="24"/>
        </w:rPr>
        <w:t xml:space="preserve"> </w:t>
      </w:r>
      <w:r w:rsidRPr="00424C79">
        <w:rPr>
          <w:sz w:val="24"/>
        </w:rPr>
        <w:t>investment</w:t>
      </w:r>
    </w:p>
    <w:p w:rsidR="00424C79" w:rsidRPr="00424C79" w:rsidRDefault="00424C79" w:rsidP="00424C79">
      <w:pPr>
        <w:numPr>
          <w:ilvl w:val="0"/>
          <w:numId w:val="2"/>
        </w:numPr>
        <w:tabs>
          <w:tab w:val="left" w:pos="1500"/>
        </w:tabs>
        <w:spacing w:line="269" w:lineRule="exact"/>
        <w:rPr>
          <w:sz w:val="24"/>
        </w:rPr>
      </w:pPr>
      <w:r w:rsidRPr="00424C79">
        <w:rPr>
          <w:sz w:val="24"/>
        </w:rPr>
        <w:t xml:space="preserve">It </w:t>
      </w:r>
      <w:r w:rsidRPr="00424C79">
        <w:rPr>
          <w:spacing w:val="-5"/>
          <w:sz w:val="24"/>
        </w:rPr>
        <w:t xml:space="preserve">is </w:t>
      </w:r>
      <w:r w:rsidRPr="00424C79">
        <w:rPr>
          <w:sz w:val="24"/>
        </w:rPr>
        <w:t xml:space="preserve">a pure number and hence allows projects of different size </w:t>
      </w:r>
      <w:r w:rsidRPr="00424C79">
        <w:rPr>
          <w:spacing w:val="2"/>
          <w:sz w:val="24"/>
        </w:rPr>
        <w:t xml:space="preserve">to </w:t>
      </w:r>
      <w:r w:rsidRPr="00424C79">
        <w:rPr>
          <w:spacing w:val="-3"/>
          <w:sz w:val="24"/>
        </w:rPr>
        <w:t xml:space="preserve">be </w:t>
      </w:r>
      <w:r w:rsidRPr="00424C79">
        <w:rPr>
          <w:sz w:val="24"/>
        </w:rPr>
        <w:t>directly</w:t>
      </w:r>
      <w:r w:rsidRPr="00424C79">
        <w:rPr>
          <w:spacing w:val="3"/>
          <w:sz w:val="24"/>
        </w:rPr>
        <w:t xml:space="preserve"> </w:t>
      </w:r>
      <w:r w:rsidRPr="00424C79">
        <w:rPr>
          <w:sz w:val="24"/>
        </w:rPr>
        <w:t>compared.</w:t>
      </w:r>
    </w:p>
    <w:p w:rsidR="00424C79" w:rsidRPr="00424C79" w:rsidRDefault="00424C79" w:rsidP="00424C79">
      <w:pPr>
        <w:spacing w:before="3"/>
        <w:rPr>
          <w:sz w:val="30"/>
          <w:szCs w:val="24"/>
        </w:rPr>
      </w:pPr>
    </w:p>
    <w:p w:rsidR="00424C79" w:rsidRPr="00424C79" w:rsidRDefault="00424C79" w:rsidP="00424C79">
      <w:pPr>
        <w:spacing w:before="1"/>
        <w:ind w:left="1140"/>
        <w:outlineLvl w:val="5"/>
        <w:rPr>
          <w:rFonts w:ascii="Arial" w:eastAsia="Arial" w:hAnsi="Arial" w:cs="Arial"/>
          <w:b/>
          <w:bCs/>
          <w:i/>
          <w:sz w:val="24"/>
          <w:szCs w:val="24"/>
          <w:u w:color="000000"/>
        </w:rPr>
      </w:pPr>
      <w:r w:rsidRPr="00424C79">
        <w:rPr>
          <w:rFonts w:ascii="Arial" w:eastAsia="Arial" w:hAnsi="Arial" w:cs="Arial"/>
          <w:b/>
          <w:bCs/>
          <w:i/>
          <w:sz w:val="24"/>
          <w:szCs w:val="24"/>
          <w:u w:val="single" w:color="000000"/>
        </w:rPr>
        <w:t>Problems with the IRR</w:t>
      </w:r>
    </w:p>
    <w:p w:rsidR="00424C79" w:rsidRPr="00424C79" w:rsidRDefault="00424C79" w:rsidP="00424C79">
      <w:pPr>
        <w:spacing w:before="8"/>
        <w:rPr>
          <w:rFonts w:ascii="Arial"/>
          <w:b/>
          <w:i/>
          <w:sz w:val="21"/>
          <w:szCs w:val="24"/>
        </w:rPr>
      </w:pPr>
    </w:p>
    <w:p w:rsidR="00424C79" w:rsidRPr="00424C79" w:rsidRDefault="00424C79" w:rsidP="00424C79">
      <w:pPr>
        <w:numPr>
          <w:ilvl w:val="0"/>
          <w:numId w:val="1"/>
        </w:numPr>
        <w:tabs>
          <w:tab w:val="left" w:pos="1500"/>
        </w:tabs>
        <w:spacing w:before="90" w:line="360" w:lineRule="auto"/>
        <w:ind w:right="1164"/>
        <w:jc w:val="both"/>
        <w:rPr>
          <w:sz w:val="24"/>
        </w:rPr>
      </w:pPr>
      <w:r w:rsidRPr="00424C79">
        <w:rPr>
          <w:sz w:val="24"/>
        </w:rPr>
        <w:t xml:space="preserve">The IRR </w:t>
      </w:r>
      <w:r w:rsidRPr="00424C79">
        <w:rPr>
          <w:spacing w:val="-3"/>
          <w:sz w:val="24"/>
        </w:rPr>
        <w:t xml:space="preserve">is </w:t>
      </w:r>
      <w:r w:rsidRPr="00424C79">
        <w:rPr>
          <w:sz w:val="24"/>
        </w:rPr>
        <w:t xml:space="preserve">inappropriate to use for mutually exclusive projects and independent projects when there </w:t>
      </w:r>
      <w:r w:rsidRPr="00424C79">
        <w:rPr>
          <w:spacing w:val="-3"/>
          <w:sz w:val="24"/>
        </w:rPr>
        <w:t xml:space="preserve">is </w:t>
      </w:r>
      <w:r w:rsidRPr="00424C79">
        <w:rPr>
          <w:sz w:val="24"/>
        </w:rPr>
        <w:t>a single period budget</w:t>
      </w:r>
      <w:r w:rsidRPr="00424C79">
        <w:rPr>
          <w:spacing w:val="14"/>
          <w:sz w:val="24"/>
        </w:rPr>
        <w:t xml:space="preserve"> </w:t>
      </w:r>
      <w:r w:rsidRPr="00424C79">
        <w:rPr>
          <w:sz w:val="24"/>
        </w:rPr>
        <w:t>constraint.</w:t>
      </w:r>
    </w:p>
    <w:p w:rsidR="00424C79" w:rsidRPr="00424C79" w:rsidRDefault="00424C79" w:rsidP="00424C79">
      <w:pPr>
        <w:numPr>
          <w:ilvl w:val="0"/>
          <w:numId w:val="1"/>
        </w:numPr>
        <w:tabs>
          <w:tab w:val="left" w:pos="1500"/>
        </w:tabs>
        <w:spacing w:line="360" w:lineRule="auto"/>
        <w:ind w:right="1161"/>
        <w:jc w:val="both"/>
        <w:rPr>
          <w:sz w:val="24"/>
        </w:rPr>
      </w:pPr>
      <w:r w:rsidRPr="00424C79">
        <w:rPr>
          <w:sz w:val="24"/>
        </w:rPr>
        <w:t xml:space="preserve">A project </w:t>
      </w:r>
      <w:r w:rsidRPr="00424C79">
        <w:rPr>
          <w:spacing w:val="-3"/>
          <w:sz w:val="24"/>
        </w:rPr>
        <w:t xml:space="preserve">must </w:t>
      </w:r>
      <w:r w:rsidRPr="00424C79">
        <w:rPr>
          <w:sz w:val="24"/>
        </w:rPr>
        <w:t xml:space="preserve">have at </w:t>
      </w:r>
      <w:r w:rsidRPr="00424C79">
        <w:rPr>
          <w:spacing w:val="-3"/>
          <w:sz w:val="24"/>
        </w:rPr>
        <w:t xml:space="preserve">least </w:t>
      </w:r>
      <w:r w:rsidRPr="00424C79">
        <w:rPr>
          <w:sz w:val="24"/>
        </w:rPr>
        <w:t xml:space="preserve">one negative cash flow period before </w:t>
      </w:r>
      <w:r w:rsidRPr="00424C79">
        <w:rPr>
          <w:spacing w:val="-5"/>
          <w:sz w:val="24"/>
        </w:rPr>
        <w:t xml:space="preserve">it is </w:t>
      </w:r>
      <w:r w:rsidRPr="00424C79">
        <w:rPr>
          <w:sz w:val="24"/>
        </w:rPr>
        <w:t xml:space="preserve">possible </w:t>
      </w:r>
      <w:r w:rsidRPr="00424C79">
        <w:rPr>
          <w:spacing w:val="2"/>
          <w:sz w:val="24"/>
        </w:rPr>
        <w:t xml:space="preserve">to </w:t>
      </w:r>
      <w:r w:rsidRPr="00424C79">
        <w:rPr>
          <w:sz w:val="24"/>
        </w:rPr>
        <w:t xml:space="preserve">calculate its internal rate of return. This </w:t>
      </w:r>
      <w:r w:rsidRPr="00424C79">
        <w:rPr>
          <w:spacing w:val="-3"/>
          <w:sz w:val="24"/>
        </w:rPr>
        <w:t xml:space="preserve">is </w:t>
      </w:r>
      <w:r w:rsidRPr="00424C79">
        <w:rPr>
          <w:sz w:val="24"/>
        </w:rPr>
        <w:t xml:space="preserve">because the NPV will always </w:t>
      </w:r>
      <w:r w:rsidRPr="00424C79">
        <w:rPr>
          <w:spacing w:val="-3"/>
          <w:sz w:val="24"/>
        </w:rPr>
        <w:t xml:space="preserve">be </w:t>
      </w:r>
      <w:r w:rsidRPr="00424C79">
        <w:rPr>
          <w:sz w:val="24"/>
        </w:rPr>
        <w:t xml:space="preserve">positive </w:t>
      </w:r>
      <w:r w:rsidRPr="00424C79">
        <w:rPr>
          <w:spacing w:val="2"/>
          <w:sz w:val="24"/>
        </w:rPr>
        <w:t xml:space="preserve">to </w:t>
      </w:r>
      <w:r w:rsidRPr="00424C79">
        <w:rPr>
          <w:sz w:val="24"/>
        </w:rPr>
        <w:t>matter how high the discount rate used to discount it, unless the project has at least one negative cash flow period.</w:t>
      </w:r>
    </w:p>
    <w:p w:rsidR="00424C79" w:rsidRPr="00424C79" w:rsidRDefault="00424C79" w:rsidP="00424C79">
      <w:pPr>
        <w:numPr>
          <w:ilvl w:val="0"/>
          <w:numId w:val="1"/>
        </w:numPr>
        <w:tabs>
          <w:tab w:val="left" w:pos="1500"/>
        </w:tabs>
        <w:spacing w:line="360" w:lineRule="auto"/>
        <w:ind w:right="1166"/>
        <w:jc w:val="both"/>
        <w:rPr>
          <w:sz w:val="24"/>
        </w:rPr>
      </w:pPr>
      <w:r w:rsidRPr="00424C79">
        <w:rPr>
          <w:sz w:val="24"/>
        </w:rPr>
        <w:t xml:space="preserve">Certain cash flows can generate NPV = 0 </w:t>
      </w:r>
      <w:r w:rsidRPr="00424C79">
        <w:rPr>
          <w:spacing w:val="-3"/>
          <w:sz w:val="24"/>
        </w:rPr>
        <w:t xml:space="preserve">at </w:t>
      </w:r>
      <w:r w:rsidRPr="00424C79">
        <w:rPr>
          <w:sz w:val="24"/>
        </w:rPr>
        <w:t xml:space="preserve">two different discount rates. If a project has more than one IRR, then neither can </w:t>
      </w:r>
      <w:r w:rsidRPr="00424C79">
        <w:rPr>
          <w:spacing w:val="-3"/>
          <w:sz w:val="24"/>
        </w:rPr>
        <w:t xml:space="preserve">be </w:t>
      </w:r>
      <w:r w:rsidRPr="00424C79">
        <w:rPr>
          <w:sz w:val="24"/>
        </w:rPr>
        <w:t xml:space="preserve">reliably used and another decision rule such as the NPV </w:t>
      </w:r>
      <w:proofErr w:type="gramStart"/>
      <w:r w:rsidRPr="00424C79">
        <w:rPr>
          <w:sz w:val="24"/>
        </w:rPr>
        <w:t>must</w:t>
      </w:r>
      <w:proofErr w:type="gramEnd"/>
      <w:r w:rsidRPr="00424C79">
        <w:rPr>
          <w:sz w:val="24"/>
        </w:rPr>
        <w:t xml:space="preserve"> </w:t>
      </w:r>
      <w:r w:rsidRPr="00424C79">
        <w:rPr>
          <w:spacing w:val="-3"/>
          <w:sz w:val="24"/>
        </w:rPr>
        <w:t xml:space="preserve">be </w:t>
      </w:r>
      <w:r w:rsidRPr="00424C79">
        <w:rPr>
          <w:sz w:val="24"/>
        </w:rPr>
        <w:t>used rather than the</w:t>
      </w:r>
      <w:r w:rsidRPr="00424C79">
        <w:rPr>
          <w:spacing w:val="9"/>
          <w:sz w:val="24"/>
        </w:rPr>
        <w:t xml:space="preserve"> </w:t>
      </w:r>
      <w:r w:rsidRPr="00424C79">
        <w:rPr>
          <w:sz w:val="24"/>
        </w:rPr>
        <w:t>IRR.</w:t>
      </w:r>
    </w:p>
    <w:p w:rsidR="00424C79" w:rsidRDefault="00424C79">
      <w:pPr>
        <w:jc w:val="both"/>
        <w:sectPr w:rsidR="00424C79">
          <w:pgSz w:w="12240" w:h="15840"/>
          <w:pgMar w:top="1200" w:right="280" w:bottom="1260" w:left="300" w:header="733" w:footer="1078" w:gutter="0"/>
          <w:cols w:space="720"/>
        </w:sectPr>
      </w:pPr>
    </w:p>
    <w:p w:rsidR="00A3017D" w:rsidRPr="00424C79" w:rsidRDefault="00A3017D" w:rsidP="00424C79">
      <w:pPr>
        <w:tabs>
          <w:tab w:val="left" w:pos="1056"/>
        </w:tabs>
      </w:pPr>
    </w:p>
    <w:sectPr w:rsidR="00A3017D" w:rsidRPr="00424C79">
      <w:type w:val="continuous"/>
      <w:pgSz w:w="12240" w:h="15840"/>
      <w:pgMar w:top="1200" w:right="280" w:bottom="1260" w:left="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8C" w:rsidRDefault="00E50F8C">
      <w:r>
        <w:separator/>
      </w:r>
    </w:p>
  </w:endnote>
  <w:endnote w:type="continuationSeparator" w:id="0">
    <w:p w:rsidR="00E50F8C" w:rsidRDefault="00E5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60" w:rsidRDefault="00766760">
    <w:pPr>
      <w:pStyle w:val="BodyText"/>
      <w:spacing w:line="14" w:lineRule="auto"/>
      <w:rPr>
        <w:sz w:val="20"/>
      </w:rPr>
    </w:pPr>
    <w:r>
      <w:pict>
        <v:shape id="_x0000_s2052" style="position:absolute;margin-left:70.55pt;margin-top:724.1pt;width:470.9pt;height:4.35pt;z-index:-251658752;mso-position-horizontal-relative:page;mso-position-vertical-relative:page" coordorigin="1411,14482" coordsize="9418,87" o:spt="100" adj="0,,0" path="m10829,14554r-9418,l1411,14568r9418,l10829,14554xm10829,14482r-9418,l1411,14539r9418,l10829,14482xe" fillcolor="#612322" stroked="f">
          <v:stroke joinstyle="round"/>
          <v:formulas/>
          <v:path arrowok="t" o:connecttype="segments"/>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8C" w:rsidRDefault="00E50F8C">
      <w:r>
        <w:separator/>
      </w:r>
    </w:p>
  </w:footnote>
  <w:footnote w:type="continuationSeparator" w:id="0">
    <w:p w:rsidR="00E50F8C" w:rsidRDefault="00E5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60" w:rsidRDefault="0076676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6AF"/>
    <w:multiLevelType w:val="hybridMultilevel"/>
    <w:tmpl w:val="2CB23364"/>
    <w:lvl w:ilvl="0" w:tplc="0AEE9FE6">
      <w:start w:val="1"/>
      <w:numFmt w:val="decimal"/>
      <w:lvlText w:val="%1)"/>
      <w:lvlJc w:val="left"/>
      <w:pPr>
        <w:ind w:left="1500" w:hanging="360"/>
      </w:pPr>
      <w:rPr>
        <w:rFonts w:ascii="Arial" w:eastAsia="Arial" w:hAnsi="Arial" w:cs="Arial" w:hint="default"/>
        <w:b/>
        <w:bCs/>
        <w:i/>
        <w:spacing w:val="0"/>
        <w:w w:val="99"/>
        <w:sz w:val="26"/>
        <w:szCs w:val="26"/>
        <w:lang w:val="en-US" w:eastAsia="en-US" w:bidi="ar-SA"/>
      </w:rPr>
    </w:lvl>
    <w:lvl w:ilvl="1" w:tplc="E682A6D6">
      <w:start w:val="1"/>
      <w:numFmt w:val="lowerRoman"/>
      <w:lvlText w:val="%2)"/>
      <w:lvlJc w:val="left"/>
      <w:pPr>
        <w:ind w:left="1500" w:hanging="361"/>
      </w:pPr>
      <w:rPr>
        <w:rFonts w:ascii="Arial" w:eastAsia="Arial" w:hAnsi="Arial" w:cs="Arial" w:hint="default"/>
        <w:b/>
        <w:bCs/>
        <w:i/>
        <w:spacing w:val="0"/>
        <w:w w:val="99"/>
        <w:sz w:val="26"/>
        <w:szCs w:val="26"/>
        <w:lang w:val="en-US" w:eastAsia="en-US" w:bidi="ar-SA"/>
      </w:rPr>
    </w:lvl>
    <w:lvl w:ilvl="2" w:tplc="D0EA1632">
      <w:numFmt w:val="bullet"/>
      <w:lvlText w:val="•"/>
      <w:lvlJc w:val="left"/>
      <w:pPr>
        <w:ind w:left="3532" w:hanging="361"/>
      </w:pPr>
      <w:rPr>
        <w:rFonts w:hint="default"/>
        <w:lang w:val="en-US" w:eastAsia="en-US" w:bidi="ar-SA"/>
      </w:rPr>
    </w:lvl>
    <w:lvl w:ilvl="3" w:tplc="E76E06E8">
      <w:numFmt w:val="bullet"/>
      <w:lvlText w:val="•"/>
      <w:lvlJc w:val="left"/>
      <w:pPr>
        <w:ind w:left="4548" w:hanging="361"/>
      </w:pPr>
      <w:rPr>
        <w:rFonts w:hint="default"/>
        <w:lang w:val="en-US" w:eastAsia="en-US" w:bidi="ar-SA"/>
      </w:rPr>
    </w:lvl>
    <w:lvl w:ilvl="4" w:tplc="41FCB3A4">
      <w:numFmt w:val="bullet"/>
      <w:lvlText w:val="•"/>
      <w:lvlJc w:val="left"/>
      <w:pPr>
        <w:ind w:left="5564" w:hanging="361"/>
      </w:pPr>
      <w:rPr>
        <w:rFonts w:hint="default"/>
        <w:lang w:val="en-US" w:eastAsia="en-US" w:bidi="ar-SA"/>
      </w:rPr>
    </w:lvl>
    <w:lvl w:ilvl="5" w:tplc="13BA27B4">
      <w:numFmt w:val="bullet"/>
      <w:lvlText w:val="•"/>
      <w:lvlJc w:val="left"/>
      <w:pPr>
        <w:ind w:left="6580" w:hanging="361"/>
      </w:pPr>
      <w:rPr>
        <w:rFonts w:hint="default"/>
        <w:lang w:val="en-US" w:eastAsia="en-US" w:bidi="ar-SA"/>
      </w:rPr>
    </w:lvl>
    <w:lvl w:ilvl="6" w:tplc="9FC489F6">
      <w:numFmt w:val="bullet"/>
      <w:lvlText w:val="•"/>
      <w:lvlJc w:val="left"/>
      <w:pPr>
        <w:ind w:left="7596" w:hanging="361"/>
      </w:pPr>
      <w:rPr>
        <w:rFonts w:hint="default"/>
        <w:lang w:val="en-US" w:eastAsia="en-US" w:bidi="ar-SA"/>
      </w:rPr>
    </w:lvl>
    <w:lvl w:ilvl="7" w:tplc="0624DEFA">
      <w:numFmt w:val="bullet"/>
      <w:lvlText w:val="•"/>
      <w:lvlJc w:val="left"/>
      <w:pPr>
        <w:ind w:left="8612" w:hanging="361"/>
      </w:pPr>
      <w:rPr>
        <w:rFonts w:hint="default"/>
        <w:lang w:val="en-US" w:eastAsia="en-US" w:bidi="ar-SA"/>
      </w:rPr>
    </w:lvl>
    <w:lvl w:ilvl="8" w:tplc="AF468A4C">
      <w:numFmt w:val="bullet"/>
      <w:lvlText w:val="•"/>
      <w:lvlJc w:val="left"/>
      <w:pPr>
        <w:ind w:left="9628" w:hanging="361"/>
      </w:pPr>
      <w:rPr>
        <w:rFonts w:hint="default"/>
        <w:lang w:val="en-US" w:eastAsia="en-US" w:bidi="ar-SA"/>
      </w:rPr>
    </w:lvl>
  </w:abstractNum>
  <w:abstractNum w:abstractNumId="1">
    <w:nsid w:val="01D9156C"/>
    <w:multiLevelType w:val="hybridMultilevel"/>
    <w:tmpl w:val="073620EA"/>
    <w:lvl w:ilvl="0" w:tplc="FCB8D7A8">
      <w:start w:val="1"/>
      <w:numFmt w:val="upperLetter"/>
      <w:lvlText w:val="%1)"/>
      <w:lvlJc w:val="left"/>
      <w:pPr>
        <w:ind w:left="2488" w:hanging="360"/>
      </w:pPr>
      <w:rPr>
        <w:rFonts w:ascii="Times New Roman" w:eastAsia="Times New Roman" w:hAnsi="Times New Roman" w:cs="Times New Roman" w:hint="default"/>
        <w:spacing w:val="-5"/>
        <w:w w:val="99"/>
        <w:sz w:val="24"/>
        <w:szCs w:val="24"/>
        <w:lang w:val="en-US" w:eastAsia="en-US" w:bidi="ar-SA"/>
      </w:rPr>
    </w:lvl>
    <w:lvl w:ilvl="1" w:tplc="001ECCE2">
      <w:numFmt w:val="bullet"/>
      <w:lvlText w:val="•"/>
      <w:lvlJc w:val="left"/>
      <w:pPr>
        <w:ind w:left="3398" w:hanging="360"/>
      </w:pPr>
      <w:rPr>
        <w:rFonts w:hint="default"/>
        <w:lang w:val="en-US" w:eastAsia="en-US" w:bidi="ar-SA"/>
      </w:rPr>
    </w:lvl>
    <w:lvl w:ilvl="2" w:tplc="B3D22B18">
      <w:numFmt w:val="bullet"/>
      <w:lvlText w:val="•"/>
      <w:lvlJc w:val="left"/>
      <w:pPr>
        <w:ind w:left="4316" w:hanging="360"/>
      </w:pPr>
      <w:rPr>
        <w:rFonts w:hint="default"/>
        <w:lang w:val="en-US" w:eastAsia="en-US" w:bidi="ar-SA"/>
      </w:rPr>
    </w:lvl>
    <w:lvl w:ilvl="3" w:tplc="BE624826">
      <w:numFmt w:val="bullet"/>
      <w:lvlText w:val="•"/>
      <w:lvlJc w:val="left"/>
      <w:pPr>
        <w:ind w:left="5234" w:hanging="360"/>
      </w:pPr>
      <w:rPr>
        <w:rFonts w:hint="default"/>
        <w:lang w:val="en-US" w:eastAsia="en-US" w:bidi="ar-SA"/>
      </w:rPr>
    </w:lvl>
    <w:lvl w:ilvl="4" w:tplc="585C59BE">
      <w:numFmt w:val="bullet"/>
      <w:lvlText w:val="•"/>
      <w:lvlJc w:val="left"/>
      <w:pPr>
        <w:ind w:left="6152" w:hanging="360"/>
      </w:pPr>
      <w:rPr>
        <w:rFonts w:hint="default"/>
        <w:lang w:val="en-US" w:eastAsia="en-US" w:bidi="ar-SA"/>
      </w:rPr>
    </w:lvl>
    <w:lvl w:ilvl="5" w:tplc="5C2C93C4">
      <w:numFmt w:val="bullet"/>
      <w:lvlText w:val="•"/>
      <w:lvlJc w:val="left"/>
      <w:pPr>
        <w:ind w:left="7070" w:hanging="360"/>
      </w:pPr>
      <w:rPr>
        <w:rFonts w:hint="default"/>
        <w:lang w:val="en-US" w:eastAsia="en-US" w:bidi="ar-SA"/>
      </w:rPr>
    </w:lvl>
    <w:lvl w:ilvl="6" w:tplc="49442012">
      <w:numFmt w:val="bullet"/>
      <w:lvlText w:val="•"/>
      <w:lvlJc w:val="left"/>
      <w:pPr>
        <w:ind w:left="7988" w:hanging="360"/>
      </w:pPr>
      <w:rPr>
        <w:rFonts w:hint="default"/>
        <w:lang w:val="en-US" w:eastAsia="en-US" w:bidi="ar-SA"/>
      </w:rPr>
    </w:lvl>
    <w:lvl w:ilvl="7" w:tplc="C4A478C2">
      <w:numFmt w:val="bullet"/>
      <w:lvlText w:val="•"/>
      <w:lvlJc w:val="left"/>
      <w:pPr>
        <w:ind w:left="8906" w:hanging="360"/>
      </w:pPr>
      <w:rPr>
        <w:rFonts w:hint="default"/>
        <w:lang w:val="en-US" w:eastAsia="en-US" w:bidi="ar-SA"/>
      </w:rPr>
    </w:lvl>
    <w:lvl w:ilvl="8" w:tplc="330EF6F6">
      <w:numFmt w:val="bullet"/>
      <w:lvlText w:val="•"/>
      <w:lvlJc w:val="left"/>
      <w:pPr>
        <w:ind w:left="9824" w:hanging="360"/>
      </w:pPr>
      <w:rPr>
        <w:rFonts w:hint="default"/>
        <w:lang w:val="en-US" w:eastAsia="en-US" w:bidi="ar-SA"/>
      </w:rPr>
    </w:lvl>
  </w:abstractNum>
  <w:abstractNum w:abstractNumId="2">
    <w:nsid w:val="0B696A85"/>
    <w:multiLevelType w:val="hybridMultilevel"/>
    <w:tmpl w:val="64AEC41C"/>
    <w:lvl w:ilvl="0" w:tplc="F168B17C">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57560EC6">
      <w:numFmt w:val="bullet"/>
      <w:lvlText w:val=""/>
      <w:lvlJc w:val="left"/>
      <w:pPr>
        <w:ind w:left="2671" w:hanging="360"/>
      </w:pPr>
      <w:rPr>
        <w:rFonts w:ascii="Arial" w:eastAsia="Arial" w:hAnsi="Arial" w:cs="Arial" w:hint="default"/>
        <w:w w:val="104"/>
        <w:sz w:val="24"/>
        <w:szCs w:val="24"/>
        <w:lang w:val="en-US" w:eastAsia="en-US" w:bidi="ar-SA"/>
      </w:rPr>
    </w:lvl>
    <w:lvl w:ilvl="2" w:tplc="2FEA86FA">
      <w:numFmt w:val="bullet"/>
      <w:lvlText w:val="•"/>
      <w:lvlJc w:val="left"/>
      <w:pPr>
        <w:ind w:left="3677" w:hanging="360"/>
      </w:pPr>
      <w:rPr>
        <w:rFonts w:hint="default"/>
        <w:lang w:val="en-US" w:eastAsia="en-US" w:bidi="ar-SA"/>
      </w:rPr>
    </w:lvl>
    <w:lvl w:ilvl="3" w:tplc="BF56E2F8">
      <w:numFmt w:val="bullet"/>
      <w:lvlText w:val="•"/>
      <w:lvlJc w:val="left"/>
      <w:pPr>
        <w:ind w:left="4675" w:hanging="360"/>
      </w:pPr>
      <w:rPr>
        <w:rFonts w:hint="default"/>
        <w:lang w:val="en-US" w:eastAsia="en-US" w:bidi="ar-SA"/>
      </w:rPr>
    </w:lvl>
    <w:lvl w:ilvl="4" w:tplc="F3E40DA2">
      <w:numFmt w:val="bullet"/>
      <w:lvlText w:val="•"/>
      <w:lvlJc w:val="left"/>
      <w:pPr>
        <w:ind w:left="5673" w:hanging="360"/>
      </w:pPr>
      <w:rPr>
        <w:rFonts w:hint="default"/>
        <w:lang w:val="en-US" w:eastAsia="en-US" w:bidi="ar-SA"/>
      </w:rPr>
    </w:lvl>
    <w:lvl w:ilvl="5" w:tplc="6F32593A">
      <w:numFmt w:val="bullet"/>
      <w:lvlText w:val="•"/>
      <w:lvlJc w:val="left"/>
      <w:pPr>
        <w:ind w:left="6671" w:hanging="360"/>
      </w:pPr>
      <w:rPr>
        <w:rFonts w:hint="default"/>
        <w:lang w:val="en-US" w:eastAsia="en-US" w:bidi="ar-SA"/>
      </w:rPr>
    </w:lvl>
    <w:lvl w:ilvl="6" w:tplc="6E24D9D0">
      <w:numFmt w:val="bullet"/>
      <w:lvlText w:val="•"/>
      <w:lvlJc w:val="left"/>
      <w:pPr>
        <w:ind w:left="7668" w:hanging="360"/>
      </w:pPr>
      <w:rPr>
        <w:rFonts w:hint="default"/>
        <w:lang w:val="en-US" w:eastAsia="en-US" w:bidi="ar-SA"/>
      </w:rPr>
    </w:lvl>
    <w:lvl w:ilvl="7" w:tplc="AAB8DB64">
      <w:numFmt w:val="bullet"/>
      <w:lvlText w:val="•"/>
      <w:lvlJc w:val="left"/>
      <w:pPr>
        <w:ind w:left="8666" w:hanging="360"/>
      </w:pPr>
      <w:rPr>
        <w:rFonts w:hint="default"/>
        <w:lang w:val="en-US" w:eastAsia="en-US" w:bidi="ar-SA"/>
      </w:rPr>
    </w:lvl>
    <w:lvl w:ilvl="8" w:tplc="05F037AA">
      <w:numFmt w:val="bullet"/>
      <w:lvlText w:val="•"/>
      <w:lvlJc w:val="left"/>
      <w:pPr>
        <w:ind w:left="9664" w:hanging="360"/>
      </w:pPr>
      <w:rPr>
        <w:rFonts w:hint="default"/>
        <w:lang w:val="en-US" w:eastAsia="en-US" w:bidi="ar-SA"/>
      </w:rPr>
    </w:lvl>
  </w:abstractNum>
  <w:abstractNum w:abstractNumId="3">
    <w:nsid w:val="16F9154F"/>
    <w:multiLevelType w:val="hybridMultilevel"/>
    <w:tmpl w:val="6D6C441A"/>
    <w:lvl w:ilvl="0" w:tplc="01D6D25C">
      <w:start w:val="1"/>
      <w:numFmt w:val="lowerLetter"/>
      <w:lvlText w:val="%1)"/>
      <w:lvlJc w:val="left"/>
      <w:pPr>
        <w:ind w:left="1500" w:hanging="360"/>
      </w:pPr>
      <w:rPr>
        <w:rFonts w:ascii="Times New Roman" w:eastAsia="Times New Roman" w:hAnsi="Times New Roman" w:cs="Times New Roman" w:hint="default"/>
        <w:b/>
        <w:bCs/>
        <w:w w:val="99"/>
        <w:sz w:val="24"/>
        <w:szCs w:val="24"/>
        <w:lang w:val="en-US" w:eastAsia="en-US" w:bidi="ar-SA"/>
      </w:rPr>
    </w:lvl>
    <w:lvl w:ilvl="1" w:tplc="A80AFE02">
      <w:numFmt w:val="bullet"/>
      <w:lvlText w:val="•"/>
      <w:lvlJc w:val="left"/>
      <w:pPr>
        <w:ind w:left="2516" w:hanging="360"/>
      </w:pPr>
      <w:rPr>
        <w:rFonts w:hint="default"/>
        <w:lang w:val="en-US" w:eastAsia="en-US" w:bidi="ar-SA"/>
      </w:rPr>
    </w:lvl>
    <w:lvl w:ilvl="2" w:tplc="4EBA8F22">
      <w:numFmt w:val="bullet"/>
      <w:lvlText w:val="•"/>
      <w:lvlJc w:val="left"/>
      <w:pPr>
        <w:ind w:left="3532" w:hanging="360"/>
      </w:pPr>
      <w:rPr>
        <w:rFonts w:hint="default"/>
        <w:lang w:val="en-US" w:eastAsia="en-US" w:bidi="ar-SA"/>
      </w:rPr>
    </w:lvl>
    <w:lvl w:ilvl="3" w:tplc="7994BD2A">
      <w:numFmt w:val="bullet"/>
      <w:lvlText w:val="•"/>
      <w:lvlJc w:val="left"/>
      <w:pPr>
        <w:ind w:left="4548" w:hanging="360"/>
      </w:pPr>
      <w:rPr>
        <w:rFonts w:hint="default"/>
        <w:lang w:val="en-US" w:eastAsia="en-US" w:bidi="ar-SA"/>
      </w:rPr>
    </w:lvl>
    <w:lvl w:ilvl="4" w:tplc="AB5455C4">
      <w:numFmt w:val="bullet"/>
      <w:lvlText w:val="•"/>
      <w:lvlJc w:val="left"/>
      <w:pPr>
        <w:ind w:left="5564" w:hanging="360"/>
      </w:pPr>
      <w:rPr>
        <w:rFonts w:hint="default"/>
        <w:lang w:val="en-US" w:eastAsia="en-US" w:bidi="ar-SA"/>
      </w:rPr>
    </w:lvl>
    <w:lvl w:ilvl="5" w:tplc="CC2A039E">
      <w:numFmt w:val="bullet"/>
      <w:lvlText w:val="•"/>
      <w:lvlJc w:val="left"/>
      <w:pPr>
        <w:ind w:left="6580" w:hanging="360"/>
      </w:pPr>
      <w:rPr>
        <w:rFonts w:hint="default"/>
        <w:lang w:val="en-US" w:eastAsia="en-US" w:bidi="ar-SA"/>
      </w:rPr>
    </w:lvl>
    <w:lvl w:ilvl="6" w:tplc="4722599A">
      <w:numFmt w:val="bullet"/>
      <w:lvlText w:val="•"/>
      <w:lvlJc w:val="left"/>
      <w:pPr>
        <w:ind w:left="7596" w:hanging="360"/>
      </w:pPr>
      <w:rPr>
        <w:rFonts w:hint="default"/>
        <w:lang w:val="en-US" w:eastAsia="en-US" w:bidi="ar-SA"/>
      </w:rPr>
    </w:lvl>
    <w:lvl w:ilvl="7" w:tplc="EC46C174">
      <w:numFmt w:val="bullet"/>
      <w:lvlText w:val="•"/>
      <w:lvlJc w:val="left"/>
      <w:pPr>
        <w:ind w:left="8612" w:hanging="360"/>
      </w:pPr>
      <w:rPr>
        <w:rFonts w:hint="default"/>
        <w:lang w:val="en-US" w:eastAsia="en-US" w:bidi="ar-SA"/>
      </w:rPr>
    </w:lvl>
    <w:lvl w:ilvl="8" w:tplc="F31640CA">
      <w:numFmt w:val="bullet"/>
      <w:lvlText w:val="•"/>
      <w:lvlJc w:val="left"/>
      <w:pPr>
        <w:ind w:left="9628" w:hanging="360"/>
      </w:pPr>
      <w:rPr>
        <w:rFonts w:hint="default"/>
        <w:lang w:val="en-US" w:eastAsia="en-US" w:bidi="ar-SA"/>
      </w:rPr>
    </w:lvl>
  </w:abstractNum>
  <w:abstractNum w:abstractNumId="4">
    <w:nsid w:val="2D0A20C7"/>
    <w:multiLevelType w:val="hybridMultilevel"/>
    <w:tmpl w:val="637295D6"/>
    <w:lvl w:ilvl="0" w:tplc="C2863FF0">
      <w:start w:val="1"/>
      <w:numFmt w:val="lowerLetter"/>
      <w:lvlText w:val="%1)"/>
      <w:lvlJc w:val="left"/>
      <w:pPr>
        <w:ind w:left="1500" w:hanging="360"/>
      </w:pPr>
      <w:rPr>
        <w:rFonts w:ascii="Times New Roman" w:eastAsia="Times New Roman" w:hAnsi="Times New Roman" w:cs="Times New Roman" w:hint="default"/>
        <w:spacing w:val="-1"/>
        <w:w w:val="99"/>
        <w:sz w:val="24"/>
        <w:szCs w:val="24"/>
        <w:lang w:val="en-US" w:eastAsia="en-US" w:bidi="ar-SA"/>
      </w:rPr>
    </w:lvl>
    <w:lvl w:ilvl="1" w:tplc="37F63ED0">
      <w:numFmt w:val="bullet"/>
      <w:lvlText w:val="•"/>
      <w:lvlJc w:val="left"/>
      <w:pPr>
        <w:ind w:left="2516" w:hanging="360"/>
      </w:pPr>
      <w:rPr>
        <w:rFonts w:hint="default"/>
        <w:lang w:val="en-US" w:eastAsia="en-US" w:bidi="ar-SA"/>
      </w:rPr>
    </w:lvl>
    <w:lvl w:ilvl="2" w:tplc="37EA7006">
      <w:numFmt w:val="bullet"/>
      <w:lvlText w:val="•"/>
      <w:lvlJc w:val="left"/>
      <w:pPr>
        <w:ind w:left="3532" w:hanging="360"/>
      </w:pPr>
      <w:rPr>
        <w:rFonts w:hint="default"/>
        <w:lang w:val="en-US" w:eastAsia="en-US" w:bidi="ar-SA"/>
      </w:rPr>
    </w:lvl>
    <w:lvl w:ilvl="3" w:tplc="1B62C0E4">
      <w:numFmt w:val="bullet"/>
      <w:lvlText w:val="•"/>
      <w:lvlJc w:val="left"/>
      <w:pPr>
        <w:ind w:left="4548" w:hanging="360"/>
      </w:pPr>
      <w:rPr>
        <w:rFonts w:hint="default"/>
        <w:lang w:val="en-US" w:eastAsia="en-US" w:bidi="ar-SA"/>
      </w:rPr>
    </w:lvl>
    <w:lvl w:ilvl="4" w:tplc="81AC0A36">
      <w:numFmt w:val="bullet"/>
      <w:lvlText w:val="•"/>
      <w:lvlJc w:val="left"/>
      <w:pPr>
        <w:ind w:left="5564" w:hanging="360"/>
      </w:pPr>
      <w:rPr>
        <w:rFonts w:hint="default"/>
        <w:lang w:val="en-US" w:eastAsia="en-US" w:bidi="ar-SA"/>
      </w:rPr>
    </w:lvl>
    <w:lvl w:ilvl="5" w:tplc="344CC886">
      <w:numFmt w:val="bullet"/>
      <w:lvlText w:val="•"/>
      <w:lvlJc w:val="left"/>
      <w:pPr>
        <w:ind w:left="6580" w:hanging="360"/>
      </w:pPr>
      <w:rPr>
        <w:rFonts w:hint="default"/>
        <w:lang w:val="en-US" w:eastAsia="en-US" w:bidi="ar-SA"/>
      </w:rPr>
    </w:lvl>
    <w:lvl w:ilvl="6" w:tplc="540EFCE0">
      <w:numFmt w:val="bullet"/>
      <w:lvlText w:val="•"/>
      <w:lvlJc w:val="left"/>
      <w:pPr>
        <w:ind w:left="7596" w:hanging="360"/>
      </w:pPr>
      <w:rPr>
        <w:rFonts w:hint="default"/>
        <w:lang w:val="en-US" w:eastAsia="en-US" w:bidi="ar-SA"/>
      </w:rPr>
    </w:lvl>
    <w:lvl w:ilvl="7" w:tplc="AE2C838C">
      <w:numFmt w:val="bullet"/>
      <w:lvlText w:val="•"/>
      <w:lvlJc w:val="left"/>
      <w:pPr>
        <w:ind w:left="8612" w:hanging="360"/>
      </w:pPr>
      <w:rPr>
        <w:rFonts w:hint="default"/>
        <w:lang w:val="en-US" w:eastAsia="en-US" w:bidi="ar-SA"/>
      </w:rPr>
    </w:lvl>
    <w:lvl w:ilvl="8" w:tplc="2B0A697A">
      <w:numFmt w:val="bullet"/>
      <w:lvlText w:val="•"/>
      <w:lvlJc w:val="left"/>
      <w:pPr>
        <w:ind w:left="9628" w:hanging="360"/>
      </w:pPr>
      <w:rPr>
        <w:rFonts w:hint="default"/>
        <w:lang w:val="en-US" w:eastAsia="en-US" w:bidi="ar-SA"/>
      </w:rPr>
    </w:lvl>
  </w:abstractNum>
  <w:abstractNum w:abstractNumId="5">
    <w:nsid w:val="32E7027C"/>
    <w:multiLevelType w:val="hybridMultilevel"/>
    <w:tmpl w:val="F55A3CDE"/>
    <w:lvl w:ilvl="0" w:tplc="5C4069C6">
      <w:numFmt w:val="bullet"/>
      <w:lvlText w:val=""/>
      <w:lvlJc w:val="left"/>
      <w:pPr>
        <w:ind w:left="1860" w:hanging="360"/>
      </w:pPr>
      <w:rPr>
        <w:rFonts w:ascii="Arial" w:eastAsia="Arial" w:hAnsi="Arial" w:cs="Arial" w:hint="default"/>
        <w:w w:val="60"/>
        <w:sz w:val="24"/>
        <w:szCs w:val="24"/>
        <w:lang w:val="en-US" w:eastAsia="en-US" w:bidi="ar-SA"/>
      </w:rPr>
    </w:lvl>
    <w:lvl w:ilvl="1" w:tplc="470CE6AE">
      <w:numFmt w:val="bullet"/>
      <w:lvlText w:val="•"/>
      <w:lvlJc w:val="left"/>
      <w:pPr>
        <w:ind w:left="2840" w:hanging="360"/>
      </w:pPr>
      <w:rPr>
        <w:rFonts w:hint="default"/>
        <w:lang w:val="en-US" w:eastAsia="en-US" w:bidi="ar-SA"/>
      </w:rPr>
    </w:lvl>
    <w:lvl w:ilvl="2" w:tplc="366E7CF4">
      <w:numFmt w:val="bullet"/>
      <w:lvlText w:val="•"/>
      <w:lvlJc w:val="left"/>
      <w:pPr>
        <w:ind w:left="3820" w:hanging="360"/>
      </w:pPr>
      <w:rPr>
        <w:rFonts w:hint="default"/>
        <w:lang w:val="en-US" w:eastAsia="en-US" w:bidi="ar-SA"/>
      </w:rPr>
    </w:lvl>
    <w:lvl w:ilvl="3" w:tplc="3B18866A">
      <w:numFmt w:val="bullet"/>
      <w:lvlText w:val="•"/>
      <w:lvlJc w:val="left"/>
      <w:pPr>
        <w:ind w:left="4800" w:hanging="360"/>
      </w:pPr>
      <w:rPr>
        <w:rFonts w:hint="default"/>
        <w:lang w:val="en-US" w:eastAsia="en-US" w:bidi="ar-SA"/>
      </w:rPr>
    </w:lvl>
    <w:lvl w:ilvl="4" w:tplc="FF04DD9A">
      <w:numFmt w:val="bullet"/>
      <w:lvlText w:val="•"/>
      <w:lvlJc w:val="left"/>
      <w:pPr>
        <w:ind w:left="5780" w:hanging="360"/>
      </w:pPr>
      <w:rPr>
        <w:rFonts w:hint="default"/>
        <w:lang w:val="en-US" w:eastAsia="en-US" w:bidi="ar-SA"/>
      </w:rPr>
    </w:lvl>
    <w:lvl w:ilvl="5" w:tplc="EAC4218C">
      <w:numFmt w:val="bullet"/>
      <w:lvlText w:val="•"/>
      <w:lvlJc w:val="left"/>
      <w:pPr>
        <w:ind w:left="6760" w:hanging="360"/>
      </w:pPr>
      <w:rPr>
        <w:rFonts w:hint="default"/>
        <w:lang w:val="en-US" w:eastAsia="en-US" w:bidi="ar-SA"/>
      </w:rPr>
    </w:lvl>
    <w:lvl w:ilvl="6" w:tplc="434875AA">
      <w:numFmt w:val="bullet"/>
      <w:lvlText w:val="•"/>
      <w:lvlJc w:val="left"/>
      <w:pPr>
        <w:ind w:left="7740" w:hanging="360"/>
      </w:pPr>
      <w:rPr>
        <w:rFonts w:hint="default"/>
        <w:lang w:val="en-US" w:eastAsia="en-US" w:bidi="ar-SA"/>
      </w:rPr>
    </w:lvl>
    <w:lvl w:ilvl="7" w:tplc="78C82A30">
      <w:numFmt w:val="bullet"/>
      <w:lvlText w:val="•"/>
      <w:lvlJc w:val="left"/>
      <w:pPr>
        <w:ind w:left="8720" w:hanging="360"/>
      </w:pPr>
      <w:rPr>
        <w:rFonts w:hint="default"/>
        <w:lang w:val="en-US" w:eastAsia="en-US" w:bidi="ar-SA"/>
      </w:rPr>
    </w:lvl>
    <w:lvl w:ilvl="8" w:tplc="EBC2F4BC">
      <w:numFmt w:val="bullet"/>
      <w:lvlText w:val="•"/>
      <w:lvlJc w:val="left"/>
      <w:pPr>
        <w:ind w:left="9700" w:hanging="360"/>
      </w:pPr>
      <w:rPr>
        <w:rFonts w:hint="default"/>
        <w:lang w:val="en-US" w:eastAsia="en-US" w:bidi="ar-SA"/>
      </w:rPr>
    </w:lvl>
  </w:abstractNum>
  <w:abstractNum w:abstractNumId="6">
    <w:nsid w:val="39692381"/>
    <w:multiLevelType w:val="hybridMultilevel"/>
    <w:tmpl w:val="83362002"/>
    <w:lvl w:ilvl="0" w:tplc="739CC4BA">
      <w:start w:val="1"/>
      <w:numFmt w:val="decimal"/>
      <w:lvlText w:val="%1)"/>
      <w:lvlJc w:val="left"/>
      <w:pPr>
        <w:ind w:left="1500" w:hanging="360"/>
      </w:pPr>
      <w:rPr>
        <w:rFonts w:ascii="Times New Roman" w:eastAsia="Times New Roman" w:hAnsi="Times New Roman" w:cs="Times New Roman" w:hint="default"/>
        <w:w w:val="99"/>
        <w:sz w:val="24"/>
        <w:szCs w:val="24"/>
        <w:lang w:val="en-US" w:eastAsia="en-US" w:bidi="ar-SA"/>
      </w:rPr>
    </w:lvl>
    <w:lvl w:ilvl="1" w:tplc="D052730C">
      <w:numFmt w:val="bullet"/>
      <w:lvlText w:val=""/>
      <w:lvlJc w:val="left"/>
      <w:pPr>
        <w:ind w:left="2128" w:hanging="360"/>
      </w:pPr>
      <w:rPr>
        <w:rFonts w:ascii="Arial" w:eastAsia="Arial" w:hAnsi="Arial" w:cs="Arial" w:hint="default"/>
        <w:w w:val="60"/>
        <w:sz w:val="24"/>
        <w:szCs w:val="24"/>
        <w:lang w:val="en-US" w:eastAsia="en-US" w:bidi="ar-SA"/>
      </w:rPr>
    </w:lvl>
    <w:lvl w:ilvl="2" w:tplc="0AE670E4">
      <w:numFmt w:val="bullet"/>
      <w:lvlText w:val="•"/>
      <w:lvlJc w:val="left"/>
      <w:pPr>
        <w:ind w:left="3180" w:hanging="360"/>
      </w:pPr>
      <w:rPr>
        <w:rFonts w:hint="default"/>
        <w:lang w:val="en-US" w:eastAsia="en-US" w:bidi="ar-SA"/>
      </w:rPr>
    </w:lvl>
    <w:lvl w:ilvl="3" w:tplc="44FA8222">
      <w:numFmt w:val="bullet"/>
      <w:lvlText w:val="•"/>
      <w:lvlJc w:val="left"/>
      <w:pPr>
        <w:ind w:left="4240" w:hanging="360"/>
      </w:pPr>
      <w:rPr>
        <w:rFonts w:hint="default"/>
        <w:lang w:val="en-US" w:eastAsia="en-US" w:bidi="ar-SA"/>
      </w:rPr>
    </w:lvl>
    <w:lvl w:ilvl="4" w:tplc="C4AA3E2C">
      <w:numFmt w:val="bullet"/>
      <w:lvlText w:val="•"/>
      <w:lvlJc w:val="left"/>
      <w:pPr>
        <w:ind w:left="5300" w:hanging="360"/>
      </w:pPr>
      <w:rPr>
        <w:rFonts w:hint="default"/>
        <w:lang w:val="en-US" w:eastAsia="en-US" w:bidi="ar-SA"/>
      </w:rPr>
    </w:lvl>
    <w:lvl w:ilvl="5" w:tplc="80FCC434">
      <w:numFmt w:val="bullet"/>
      <w:lvlText w:val="•"/>
      <w:lvlJc w:val="left"/>
      <w:pPr>
        <w:ind w:left="6360" w:hanging="360"/>
      </w:pPr>
      <w:rPr>
        <w:rFonts w:hint="default"/>
        <w:lang w:val="en-US" w:eastAsia="en-US" w:bidi="ar-SA"/>
      </w:rPr>
    </w:lvl>
    <w:lvl w:ilvl="6" w:tplc="B2D89D30">
      <w:numFmt w:val="bullet"/>
      <w:lvlText w:val="•"/>
      <w:lvlJc w:val="left"/>
      <w:pPr>
        <w:ind w:left="7420" w:hanging="360"/>
      </w:pPr>
      <w:rPr>
        <w:rFonts w:hint="default"/>
        <w:lang w:val="en-US" w:eastAsia="en-US" w:bidi="ar-SA"/>
      </w:rPr>
    </w:lvl>
    <w:lvl w:ilvl="7" w:tplc="CABC3210">
      <w:numFmt w:val="bullet"/>
      <w:lvlText w:val="•"/>
      <w:lvlJc w:val="left"/>
      <w:pPr>
        <w:ind w:left="8480" w:hanging="360"/>
      </w:pPr>
      <w:rPr>
        <w:rFonts w:hint="default"/>
        <w:lang w:val="en-US" w:eastAsia="en-US" w:bidi="ar-SA"/>
      </w:rPr>
    </w:lvl>
    <w:lvl w:ilvl="8" w:tplc="14EE3126">
      <w:numFmt w:val="bullet"/>
      <w:lvlText w:val="•"/>
      <w:lvlJc w:val="left"/>
      <w:pPr>
        <w:ind w:left="9540" w:hanging="360"/>
      </w:pPr>
      <w:rPr>
        <w:rFonts w:hint="default"/>
        <w:lang w:val="en-US" w:eastAsia="en-US" w:bidi="ar-SA"/>
      </w:rPr>
    </w:lvl>
  </w:abstractNum>
  <w:abstractNum w:abstractNumId="7">
    <w:nsid w:val="3B892D21"/>
    <w:multiLevelType w:val="hybridMultilevel"/>
    <w:tmpl w:val="1346E3A2"/>
    <w:lvl w:ilvl="0" w:tplc="64F46BE0">
      <w:numFmt w:val="bullet"/>
      <w:lvlText w:val="•"/>
      <w:lvlJc w:val="left"/>
      <w:pPr>
        <w:ind w:left="1239" w:hanging="159"/>
      </w:pPr>
      <w:rPr>
        <w:rFonts w:ascii="Times New Roman" w:eastAsia="Times New Roman" w:hAnsi="Times New Roman" w:cs="Times New Roman" w:hint="default"/>
        <w:w w:val="99"/>
        <w:sz w:val="24"/>
        <w:szCs w:val="24"/>
        <w:lang w:val="en-US" w:eastAsia="en-US" w:bidi="ar-SA"/>
      </w:rPr>
    </w:lvl>
    <w:lvl w:ilvl="1" w:tplc="05BC6D98">
      <w:numFmt w:val="bullet"/>
      <w:lvlText w:val="•"/>
      <w:lvlJc w:val="left"/>
      <w:pPr>
        <w:ind w:left="2192" w:hanging="159"/>
      </w:pPr>
      <w:rPr>
        <w:rFonts w:hint="default"/>
        <w:lang w:val="en-US" w:eastAsia="en-US" w:bidi="ar-SA"/>
      </w:rPr>
    </w:lvl>
    <w:lvl w:ilvl="2" w:tplc="C5B66230">
      <w:numFmt w:val="bullet"/>
      <w:lvlText w:val="•"/>
      <w:lvlJc w:val="left"/>
      <w:pPr>
        <w:ind w:left="3244" w:hanging="159"/>
      </w:pPr>
      <w:rPr>
        <w:rFonts w:hint="default"/>
        <w:lang w:val="en-US" w:eastAsia="en-US" w:bidi="ar-SA"/>
      </w:rPr>
    </w:lvl>
    <w:lvl w:ilvl="3" w:tplc="5074E4A8">
      <w:numFmt w:val="bullet"/>
      <w:lvlText w:val="•"/>
      <w:lvlJc w:val="left"/>
      <w:pPr>
        <w:ind w:left="4296" w:hanging="159"/>
      </w:pPr>
      <w:rPr>
        <w:rFonts w:hint="default"/>
        <w:lang w:val="en-US" w:eastAsia="en-US" w:bidi="ar-SA"/>
      </w:rPr>
    </w:lvl>
    <w:lvl w:ilvl="4" w:tplc="81EE2B88">
      <w:numFmt w:val="bullet"/>
      <w:lvlText w:val="•"/>
      <w:lvlJc w:val="left"/>
      <w:pPr>
        <w:ind w:left="5348" w:hanging="159"/>
      </w:pPr>
      <w:rPr>
        <w:rFonts w:hint="default"/>
        <w:lang w:val="en-US" w:eastAsia="en-US" w:bidi="ar-SA"/>
      </w:rPr>
    </w:lvl>
    <w:lvl w:ilvl="5" w:tplc="46A208E0">
      <w:numFmt w:val="bullet"/>
      <w:lvlText w:val="•"/>
      <w:lvlJc w:val="left"/>
      <w:pPr>
        <w:ind w:left="6400" w:hanging="159"/>
      </w:pPr>
      <w:rPr>
        <w:rFonts w:hint="default"/>
        <w:lang w:val="en-US" w:eastAsia="en-US" w:bidi="ar-SA"/>
      </w:rPr>
    </w:lvl>
    <w:lvl w:ilvl="6" w:tplc="CB1EE19E">
      <w:numFmt w:val="bullet"/>
      <w:lvlText w:val="•"/>
      <w:lvlJc w:val="left"/>
      <w:pPr>
        <w:ind w:left="7452" w:hanging="159"/>
      </w:pPr>
      <w:rPr>
        <w:rFonts w:hint="default"/>
        <w:lang w:val="en-US" w:eastAsia="en-US" w:bidi="ar-SA"/>
      </w:rPr>
    </w:lvl>
    <w:lvl w:ilvl="7" w:tplc="FC96CA96">
      <w:numFmt w:val="bullet"/>
      <w:lvlText w:val="•"/>
      <w:lvlJc w:val="left"/>
      <w:pPr>
        <w:ind w:left="8504" w:hanging="159"/>
      </w:pPr>
      <w:rPr>
        <w:rFonts w:hint="default"/>
        <w:lang w:val="en-US" w:eastAsia="en-US" w:bidi="ar-SA"/>
      </w:rPr>
    </w:lvl>
    <w:lvl w:ilvl="8" w:tplc="84A883CE">
      <w:numFmt w:val="bullet"/>
      <w:lvlText w:val="•"/>
      <w:lvlJc w:val="left"/>
      <w:pPr>
        <w:ind w:left="9556" w:hanging="159"/>
      </w:pPr>
      <w:rPr>
        <w:rFonts w:hint="default"/>
        <w:lang w:val="en-US" w:eastAsia="en-US" w:bidi="ar-SA"/>
      </w:rPr>
    </w:lvl>
  </w:abstractNum>
  <w:abstractNum w:abstractNumId="8">
    <w:nsid w:val="3E7979C9"/>
    <w:multiLevelType w:val="hybridMultilevel"/>
    <w:tmpl w:val="CD34D882"/>
    <w:lvl w:ilvl="0" w:tplc="7EA630F6">
      <w:start w:val="1"/>
      <w:numFmt w:val="upperLetter"/>
      <w:lvlText w:val="%1)"/>
      <w:lvlJc w:val="left"/>
      <w:pPr>
        <w:ind w:left="2580" w:hanging="360"/>
      </w:pPr>
      <w:rPr>
        <w:rFonts w:ascii="Times New Roman" w:eastAsia="Times New Roman" w:hAnsi="Times New Roman" w:cs="Times New Roman" w:hint="default"/>
        <w:spacing w:val="-5"/>
        <w:w w:val="99"/>
        <w:sz w:val="24"/>
        <w:szCs w:val="24"/>
        <w:lang w:val="en-US" w:eastAsia="en-US" w:bidi="ar-SA"/>
      </w:rPr>
    </w:lvl>
    <w:lvl w:ilvl="1" w:tplc="95FEA0D0">
      <w:numFmt w:val="bullet"/>
      <w:lvlText w:val="•"/>
      <w:lvlJc w:val="left"/>
      <w:pPr>
        <w:ind w:left="3488" w:hanging="360"/>
      </w:pPr>
      <w:rPr>
        <w:rFonts w:hint="default"/>
        <w:lang w:val="en-US" w:eastAsia="en-US" w:bidi="ar-SA"/>
      </w:rPr>
    </w:lvl>
    <w:lvl w:ilvl="2" w:tplc="FD3C6EA2">
      <w:numFmt w:val="bullet"/>
      <w:lvlText w:val="•"/>
      <w:lvlJc w:val="left"/>
      <w:pPr>
        <w:ind w:left="4396" w:hanging="360"/>
      </w:pPr>
      <w:rPr>
        <w:rFonts w:hint="default"/>
        <w:lang w:val="en-US" w:eastAsia="en-US" w:bidi="ar-SA"/>
      </w:rPr>
    </w:lvl>
    <w:lvl w:ilvl="3" w:tplc="C5E6827C">
      <w:numFmt w:val="bullet"/>
      <w:lvlText w:val="•"/>
      <w:lvlJc w:val="left"/>
      <w:pPr>
        <w:ind w:left="5304" w:hanging="360"/>
      </w:pPr>
      <w:rPr>
        <w:rFonts w:hint="default"/>
        <w:lang w:val="en-US" w:eastAsia="en-US" w:bidi="ar-SA"/>
      </w:rPr>
    </w:lvl>
    <w:lvl w:ilvl="4" w:tplc="60CCFB6C">
      <w:numFmt w:val="bullet"/>
      <w:lvlText w:val="•"/>
      <w:lvlJc w:val="left"/>
      <w:pPr>
        <w:ind w:left="6212" w:hanging="360"/>
      </w:pPr>
      <w:rPr>
        <w:rFonts w:hint="default"/>
        <w:lang w:val="en-US" w:eastAsia="en-US" w:bidi="ar-SA"/>
      </w:rPr>
    </w:lvl>
    <w:lvl w:ilvl="5" w:tplc="217CDA4A">
      <w:numFmt w:val="bullet"/>
      <w:lvlText w:val="•"/>
      <w:lvlJc w:val="left"/>
      <w:pPr>
        <w:ind w:left="7120" w:hanging="360"/>
      </w:pPr>
      <w:rPr>
        <w:rFonts w:hint="default"/>
        <w:lang w:val="en-US" w:eastAsia="en-US" w:bidi="ar-SA"/>
      </w:rPr>
    </w:lvl>
    <w:lvl w:ilvl="6" w:tplc="D7067A1E">
      <w:numFmt w:val="bullet"/>
      <w:lvlText w:val="•"/>
      <w:lvlJc w:val="left"/>
      <w:pPr>
        <w:ind w:left="8028" w:hanging="360"/>
      </w:pPr>
      <w:rPr>
        <w:rFonts w:hint="default"/>
        <w:lang w:val="en-US" w:eastAsia="en-US" w:bidi="ar-SA"/>
      </w:rPr>
    </w:lvl>
    <w:lvl w:ilvl="7" w:tplc="2CE0DFF2">
      <w:numFmt w:val="bullet"/>
      <w:lvlText w:val="•"/>
      <w:lvlJc w:val="left"/>
      <w:pPr>
        <w:ind w:left="8936" w:hanging="360"/>
      </w:pPr>
      <w:rPr>
        <w:rFonts w:hint="default"/>
        <w:lang w:val="en-US" w:eastAsia="en-US" w:bidi="ar-SA"/>
      </w:rPr>
    </w:lvl>
    <w:lvl w:ilvl="8" w:tplc="E45AF124">
      <w:numFmt w:val="bullet"/>
      <w:lvlText w:val="•"/>
      <w:lvlJc w:val="left"/>
      <w:pPr>
        <w:ind w:left="9844" w:hanging="360"/>
      </w:pPr>
      <w:rPr>
        <w:rFonts w:hint="default"/>
        <w:lang w:val="en-US" w:eastAsia="en-US" w:bidi="ar-SA"/>
      </w:rPr>
    </w:lvl>
  </w:abstractNum>
  <w:abstractNum w:abstractNumId="9">
    <w:nsid w:val="434C0EDA"/>
    <w:multiLevelType w:val="hybridMultilevel"/>
    <w:tmpl w:val="C2F84034"/>
    <w:lvl w:ilvl="0" w:tplc="7194CCD8">
      <w:start w:val="1"/>
      <w:numFmt w:val="lowerRoman"/>
      <w:lvlText w:val="%1)"/>
      <w:lvlJc w:val="left"/>
      <w:pPr>
        <w:ind w:left="1860" w:hanging="360"/>
      </w:pPr>
      <w:rPr>
        <w:rFonts w:ascii="Times New Roman" w:eastAsia="Times New Roman" w:hAnsi="Times New Roman" w:cs="Times New Roman" w:hint="default"/>
        <w:spacing w:val="-5"/>
        <w:w w:val="99"/>
        <w:sz w:val="24"/>
        <w:szCs w:val="24"/>
        <w:lang w:val="en-US" w:eastAsia="en-US" w:bidi="ar-SA"/>
      </w:rPr>
    </w:lvl>
    <w:lvl w:ilvl="1" w:tplc="0CEE477A">
      <w:numFmt w:val="bullet"/>
      <w:lvlText w:val="•"/>
      <w:lvlJc w:val="left"/>
      <w:pPr>
        <w:ind w:left="2840" w:hanging="360"/>
      </w:pPr>
      <w:rPr>
        <w:rFonts w:hint="default"/>
        <w:lang w:val="en-US" w:eastAsia="en-US" w:bidi="ar-SA"/>
      </w:rPr>
    </w:lvl>
    <w:lvl w:ilvl="2" w:tplc="981AAA08">
      <w:numFmt w:val="bullet"/>
      <w:lvlText w:val="•"/>
      <w:lvlJc w:val="left"/>
      <w:pPr>
        <w:ind w:left="3820" w:hanging="360"/>
      </w:pPr>
      <w:rPr>
        <w:rFonts w:hint="default"/>
        <w:lang w:val="en-US" w:eastAsia="en-US" w:bidi="ar-SA"/>
      </w:rPr>
    </w:lvl>
    <w:lvl w:ilvl="3" w:tplc="8E3C0C12">
      <w:numFmt w:val="bullet"/>
      <w:lvlText w:val="•"/>
      <w:lvlJc w:val="left"/>
      <w:pPr>
        <w:ind w:left="4800" w:hanging="360"/>
      </w:pPr>
      <w:rPr>
        <w:rFonts w:hint="default"/>
        <w:lang w:val="en-US" w:eastAsia="en-US" w:bidi="ar-SA"/>
      </w:rPr>
    </w:lvl>
    <w:lvl w:ilvl="4" w:tplc="4ED260B6">
      <w:numFmt w:val="bullet"/>
      <w:lvlText w:val="•"/>
      <w:lvlJc w:val="left"/>
      <w:pPr>
        <w:ind w:left="5780" w:hanging="360"/>
      </w:pPr>
      <w:rPr>
        <w:rFonts w:hint="default"/>
        <w:lang w:val="en-US" w:eastAsia="en-US" w:bidi="ar-SA"/>
      </w:rPr>
    </w:lvl>
    <w:lvl w:ilvl="5" w:tplc="B770D7B2">
      <w:numFmt w:val="bullet"/>
      <w:lvlText w:val="•"/>
      <w:lvlJc w:val="left"/>
      <w:pPr>
        <w:ind w:left="6760" w:hanging="360"/>
      </w:pPr>
      <w:rPr>
        <w:rFonts w:hint="default"/>
        <w:lang w:val="en-US" w:eastAsia="en-US" w:bidi="ar-SA"/>
      </w:rPr>
    </w:lvl>
    <w:lvl w:ilvl="6" w:tplc="564C0A28">
      <w:numFmt w:val="bullet"/>
      <w:lvlText w:val="•"/>
      <w:lvlJc w:val="left"/>
      <w:pPr>
        <w:ind w:left="7740" w:hanging="360"/>
      </w:pPr>
      <w:rPr>
        <w:rFonts w:hint="default"/>
        <w:lang w:val="en-US" w:eastAsia="en-US" w:bidi="ar-SA"/>
      </w:rPr>
    </w:lvl>
    <w:lvl w:ilvl="7" w:tplc="068EE7C0">
      <w:numFmt w:val="bullet"/>
      <w:lvlText w:val="•"/>
      <w:lvlJc w:val="left"/>
      <w:pPr>
        <w:ind w:left="8720" w:hanging="360"/>
      </w:pPr>
      <w:rPr>
        <w:rFonts w:hint="default"/>
        <w:lang w:val="en-US" w:eastAsia="en-US" w:bidi="ar-SA"/>
      </w:rPr>
    </w:lvl>
    <w:lvl w:ilvl="8" w:tplc="6400DE24">
      <w:numFmt w:val="bullet"/>
      <w:lvlText w:val="•"/>
      <w:lvlJc w:val="left"/>
      <w:pPr>
        <w:ind w:left="9700" w:hanging="360"/>
      </w:pPr>
      <w:rPr>
        <w:rFonts w:hint="default"/>
        <w:lang w:val="en-US" w:eastAsia="en-US" w:bidi="ar-SA"/>
      </w:rPr>
    </w:lvl>
  </w:abstractNum>
  <w:abstractNum w:abstractNumId="10">
    <w:nsid w:val="463E0B78"/>
    <w:multiLevelType w:val="hybridMultilevel"/>
    <w:tmpl w:val="7D7C5A42"/>
    <w:lvl w:ilvl="0" w:tplc="26E4751A">
      <w:start w:val="1"/>
      <w:numFmt w:val="lowerRoman"/>
      <w:lvlText w:val="%1)"/>
      <w:lvlJc w:val="left"/>
      <w:pPr>
        <w:ind w:left="1500" w:hanging="360"/>
      </w:pPr>
      <w:rPr>
        <w:rFonts w:ascii="Times New Roman" w:eastAsia="Times New Roman" w:hAnsi="Times New Roman" w:cs="Times New Roman" w:hint="default"/>
        <w:spacing w:val="-5"/>
        <w:w w:val="99"/>
        <w:sz w:val="24"/>
        <w:szCs w:val="24"/>
        <w:lang w:val="en-US" w:eastAsia="en-US" w:bidi="ar-SA"/>
      </w:rPr>
    </w:lvl>
    <w:lvl w:ilvl="1" w:tplc="0AFE2104">
      <w:numFmt w:val="bullet"/>
      <w:lvlText w:val="•"/>
      <w:lvlJc w:val="left"/>
      <w:pPr>
        <w:ind w:left="2516" w:hanging="360"/>
      </w:pPr>
      <w:rPr>
        <w:rFonts w:hint="default"/>
        <w:lang w:val="en-US" w:eastAsia="en-US" w:bidi="ar-SA"/>
      </w:rPr>
    </w:lvl>
    <w:lvl w:ilvl="2" w:tplc="1E7A8EEA">
      <w:numFmt w:val="bullet"/>
      <w:lvlText w:val="•"/>
      <w:lvlJc w:val="left"/>
      <w:pPr>
        <w:ind w:left="3532" w:hanging="360"/>
      </w:pPr>
      <w:rPr>
        <w:rFonts w:hint="default"/>
        <w:lang w:val="en-US" w:eastAsia="en-US" w:bidi="ar-SA"/>
      </w:rPr>
    </w:lvl>
    <w:lvl w:ilvl="3" w:tplc="164495CA">
      <w:numFmt w:val="bullet"/>
      <w:lvlText w:val="•"/>
      <w:lvlJc w:val="left"/>
      <w:pPr>
        <w:ind w:left="4548" w:hanging="360"/>
      </w:pPr>
      <w:rPr>
        <w:rFonts w:hint="default"/>
        <w:lang w:val="en-US" w:eastAsia="en-US" w:bidi="ar-SA"/>
      </w:rPr>
    </w:lvl>
    <w:lvl w:ilvl="4" w:tplc="D656297C">
      <w:numFmt w:val="bullet"/>
      <w:lvlText w:val="•"/>
      <w:lvlJc w:val="left"/>
      <w:pPr>
        <w:ind w:left="5564" w:hanging="360"/>
      </w:pPr>
      <w:rPr>
        <w:rFonts w:hint="default"/>
        <w:lang w:val="en-US" w:eastAsia="en-US" w:bidi="ar-SA"/>
      </w:rPr>
    </w:lvl>
    <w:lvl w:ilvl="5" w:tplc="07F6ECF0">
      <w:numFmt w:val="bullet"/>
      <w:lvlText w:val="•"/>
      <w:lvlJc w:val="left"/>
      <w:pPr>
        <w:ind w:left="6580" w:hanging="360"/>
      </w:pPr>
      <w:rPr>
        <w:rFonts w:hint="default"/>
        <w:lang w:val="en-US" w:eastAsia="en-US" w:bidi="ar-SA"/>
      </w:rPr>
    </w:lvl>
    <w:lvl w:ilvl="6" w:tplc="68A84FA0">
      <w:numFmt w:val="bullet"/>
      <w:lvlText w:val="•"/>
      <w:lvlJc w:val="left"/>
      <w:pPr>
        <w:ind w:left="7596" w:hanging="360"/>
      </w:pPr>
      <w:rPr>
        <w:rFonts w:hint="default"/>
        <w:lang w:val="en-US" w:eastAsia="en-US" w:bidi="ar-SA"/>
      </w:rPr>
    </w:lvl>
    <w:lvl w:ilvl="7" w:tplc="145EC0D4">
      <w:numFmt w:val="bullet"/>
      <w:lvlText w:val="•"/>
      <w:lvlJc w:val="left"/>
      <w:pPr>
        <w:ind w:left="8612" w:hanging="360"/>
      </w:pPr>
      <w:rPr>
        <w:rFonts w:hint="default"/>
        <w:lang w:val="en-US" w:eastAsia="en-US" w:bidi="ar-SA"/>
      </w:rPr>
    </w:lvl>
    <w:lvl w:ilvl="8" w:tplc="FEF6E736">
      <w:numFmt w:val="bullet"/>
      <w:lvlText w:val="•"/>
      <w:lvlJc w:val="left"/>
      <w:pPr>
        <w:ind w:left="9628" w:hanging="360"/>
      </w:pPr>
      <w:rPr>
        <w:rFonts w:hint="default"/>
        <w:lang w:val="en-US" w:eastAsia="en-US" w:bidi="ar-SA"/>
      </w:rPr>
    </w:lvl>
  </w:abstractNum>
  <w:abstractNum w:abstractNumId="11">
    <w:nsid w:val="493F2F90"/>
    <w:multiLevelType w:val="hybridMultilevel"/>
    <w:tmpl w:val="D020FA50"/>
    <w:lvl w:ilvl="0" w:tplc="7C66DA44">
      <w:start w:val="1"/>
      <w:numFmt w:val="lowerLetter"/>
      <w:lvlText w:val="%1)"/>
      <w:lvlJc w:val="left"/>
      <w:pPr>
        <w:ind w:left="1500" w:hanging="360"/>
      </w:pPr>
      <w:rPr>
        <w:rFonts w:ascii="Times New Roman" w:eastAsia="Times New Roman" w:hAnsi="Times New Roman" w:cs="Times New Roman" w:hint="default"/>
        <w:spacing w:val="-1"/>
        <w:w w:val="99"/>
        <w:sz w:val="24"/>
        <w:szCs w:val="24"/>
        <w:lang w:val="en-US" w:eastAsia="en-US" w:bidi="ar-SA"/>
      </w:rPr>
    </w:lvl>
    <w:lvl w:ilvl="1" w:tplc="FDEE35AE">
      <w:numFmt w:val="bullet"/>
      <w:lvlText w:val="•"/>
      <w:lvlJc w:val="left"/>
      <w:pPr>
        <w:ind w:left="2516" w:hanging="360"/>
      </w:pPr>
      <w:rPr>
        <w:rFonts w:hint="default"/>
        <w:lang w:val="en-US" w:eastAsia="en-US" w:bidi="ar-SA"/>
      </w:rPr>
    </w:lvl>
    <w:lvl w:ilvl="2" w:tplc="D8C6E406">
      <w:numFmt w:val="bullet"/>
      <w:lvlText w:val="•"/>
      <w:lvlJc w:val="left"/>
      <w:pPr>
        <w:ind w:left="3532" w:hanging="360"/>
      </w:pPr>
      <w:rPr>
        <w:rFonts w:hint="default"/>
        <w:lang w:val="en-US" w:eastAsia="en-US" w:bidi="ar-SA"/>
      </w:rPr>
    </w:lvl>
    <w:lvl w:ilvl="3" w:tplc="7D409AFE">
      <w:numFmt w:val="bullet"/>
      <w:lvlText w:val="•"/>
      <w:lvlJc w:val="left"/>
      <w:pPr>
        <w:ind w:left="4548" w:hanging="360"/>
      </w:pPr>
      <w:rPr>
        <w:rFonts w:hint="default"/>
        <w:lang w:val="en-US" w:eastAsia="en-US" w:bidi="ar-SA"/>
      </w:rPr>
    </w:lvl>
    <w:lvl w:ilvl="4" w:tplc="AAA639E0">
      <w:numFmt w:val="bullet"/>
      <w:lvlText w:val="•"/>
      <w:lvlJc w:val="left"/>
      <w:pPr>
        <w:ind w:left="5564" w:hanging="360"/>
      </w:pPr>
      <w:rPr>
        <w:rFonts w:hint="default"/>
        <w:lang w:val="en-US" w:eastAsia="en-US" w:bidi="ar-SA"/>
      </w:rPr>
    </w:lvl>
    <w:lvl w:ilvl="5" w:tplc="9C10789A">
      <w:numFmt w:val="bullet"/>
      <w:lvlText w:val="•"/>
      <w:lvlJc w:val="left"/>
      <w:pPr>
        <w:ind w:left="6580" w:hanging="360"/>
      </w:pPr>
      <w:rPr>
        <w:rFonts w:hint="default"/>
        <w:lang w:val="en-US" w:eastAsia="en-US" w:bidi="ar-SA"/>
      </w:rPr>
    </w:lvl>
    <w:lvl w:ilvl="6" w:tplc="3D9ACB4C">
      <w:numFmt w:val="bullet"/>
      <w:lvlText w:val="•"/>
      <w:lvlJc w:val="left"/>
      <w:pPr>
        <w:ind w:left="7596" w:hanging="360"/>
      </w:pPr>
      <w:rPr>
        <w:rFonts w:hint="default"/>
        <w:lang w:val="en-US" w:eastAsia="en-US" w:bidi="ar-SA"/>
      </w:rPr>
    </w:lvl>
    <w:lvl w:ilvl="7" w:tplc="BD783AD4">
      <w:numFmt w:val="bullet"/>
      <w:lvlText w:val="•"/>
      <w:lvlJc w:val="left"/>
      <w:pPr>
        <w:ind w:left="8612" w:hanging="360"/>
      </w:pPr>
      <w:rPr>
        <w:rFonts w:hint="default"/>
        <w:lang w:val="en-US" w:eastAsia="en-US" w:bidi="ar-SA"/>
      </w:rPr>
    </w:lvl>
    <w:lvl w:ilvl="8" w:tplc="4008D6A8">
      <w:numFmt w:val="bullet"/>
      <w:lvlText w:val="•"/>
      <w:lvlJc w:val="left"/>
      <w:pPr>
        <w:ind w:left="9628" w:hanging="360"/>
      </w:pPr>
      <w:rPr>
        <w:rFonts w:hint="default"/>
        <w:lang w:val="en-US" w:eastAsia="en-US" w:bidi="ar-SA"/>
      </w:rPr>
    </w:lvl>
  </w:abstractNum>
  <w:abstractNum w:abstractNumId="12">
    <w:nsid w:val="49EA497C"/>
    <w:multiLevelType w:val="hybridMultilevel"/>
    <w:tmpl w:val="D2441A22"/>
    <w:lvl w:ilvl="0" w:tplc="F126CD02">
      <w:start w:val="1"/>
      <w:numFmt w:val="decimal"/>
      <w:lvlText w:val="%1)"/>
      <w:lvlJc w:val="left"/>
      <w:pPr>
        <w:ind w:left="1500" w:hanging="360"/>
      </w:pPr>
      <w:rPr>
        <w:rFonts w:ascii="Times New Roman" w:eastAsia="Times New Roman" w:hAnsi="Times New Roman" w:cs="Times New Roman" w:hint="default"/>
        <w:w w:val="99"/>
        <w:sz w:val="24"/>
        <w:szCs w:val="24"/>
        <w:lang w:val="en-US" w:eastAsia="en-US" w:bidi="ar-SA"/>
      </w:rPr>
    </w:lvl>
    <w:lvl w:ilvl="1" w:tplc="78A6FB94">
      <w:numFmt w:val="bullet"/>
      <w:lvlText w:val="•"/>
      <w:lvlJc w:val="left"/>
      <w:pPr>
        <w:ind w:left="2516" w:hanging="360"/>
      </w:pPr>
      <w:rPr>
        <w:rFonts w:hint="default"/>
        <w:lang w:val="en-US" w:eastAsia="en-US" w:bidi="ar-SA"/>
      </w:rPr>
    </w:lvl>
    <w:lvl w:ilvl="2" w:tplc="FE3CD53E">
      <w:numFmt w:val="bullet"/>
      <w:lvlText w:val="•"/>
      <w:lvlJc w:val="left"/>
      <w:pPr>
        <w:ind w:left="3532" w:hanging="360"/>
      </w:pPr>
      <w:rPr>
        <w:rFonts w:hint="default"/>
        <w:lang w:val="en-US" w:eastAsia="en-US" w:bidi="ar-SA"/>
      </w:rPr>
    </w:lvl>
    <w:lvl w:ilvl="3" w:tplc="6464ECC8">
      <w:numFmt w:val="bullet"/>
      <w:lvlText w:val="•"/>
      <w:lvlJc w:val="left"/>
      <w:pPr>
        <w:ind w:left="4548" w:hanging="360"/>
      </w:pPr>
      <w:rPr>
        <w:rFonts w:hint="default"/>
        <w:lang w:val="en-US" w:eastAsia="en-US" w:bidi="ar-SA"/>
      </w:rPr>
    </w:lvl>
    <w:lvl w:ilvl="4" w:tplc="3F340FFE">
      <w:numFmt w:val="bullet"/>
      <w:lvlText w:val="•"/>
      <w:lvlJc w:val="left"/>
      <w:pPr>
        <w:ind w:left="5564" w:hanging="360"/>
      </w:pPr>
      <w:rPr>
        <w:rFonts w:hint="default"/>
        <w:lang w:val="en-US" w:eastAsia="en-US" w:bidi="ar-SA"/>
      </w:rPr>
    </w:lvl>
    <w:lvl w:ilvl="5" w:tplc="E6A03450">
      <w:numFmt w:val="bullet"/>
      <w:lvlText w:val="•"/>
      <w:lvlJc w:val="left"/>
      <w:pPr>
        <w:ind w:left="6580" w:hanging="360"/>
      </w:pPr>
      <w:rPr>
        <w:rFonts w:hint="default"/>
        <w:lang w:val="en-US" w:eastAsia="en-US" w:bidi="ar-SA"/>
      </w:rPr>
    </w:lvl>
    <w:lvl w:ilvl="6" w:tplc="3348D8AE">
      <w:numFmt w:val="bullet"/>
      <w:lvlText w:val="•"/>
      <w:lvlJc w:val="left"/>
      <w:pPr>
        <w:ind w:left="7596" w:hanging="360"/>
      </w:pPr>
      <w:rPr>
        <w:rFonts w:hint="default"/>
        <w:lang w:val="en-US" w:eastAsia="en-US" w:bidi="ar-SA"/>
      </w:rPr>
    </w:lvl>
    <w:lvl w:ilvl="7" w:tplc="0834018A">
      <w:numFmt w:val="bullet"/>
      <w:lvlText w:val="•"/>
      <w:lvlJc w:val="left"/>
      <w:pPr>
        <w:ind w:left="8612" w:hanging="360"/>
      </w:pPr>
      <w:rPr>
        <w:rFonts w:hint="default"/>
        <w:lang w:val="en-US" w:eastAsia="en-US" w:bidi="ar-SA"/>
      </w:rPr>
    </w:lvl>
    <w:lvl w:ilvl="8" w:tplc="4B2AEB7A">
      <w:numFmt w:val="bullet"/>
      <w:lvlText w:val="•"/>
      <w:lvlJc w:val="left"/>
      <w:pPr>
        <w:ind w:left="9628" w:hanging="360"/>
      </w:pPr>
      <w:rPr>
        <w:rFonts w:hint="default"/>
        <w:lang w:val="en-US" w:eastAsia="en-US" w:bidi="ar-SA"/>
      </w:rPr>
    </w:lvl>
  </w:abstractNum>
  <w:abstractNum w:abstractNumId="13">
    <w:nsid w:val="4D895406"/>
    <w:multiLevelType w:val="hybridMultilevel"/>
    <w:tmpl w:val="69B0229C"/>
    <w:lvl w:ilvl="0" w:tplc="040822CC">
      <w:start w:val="1"/>
      <w:numFmt w:val="upperLetter"/>
      <w:lvlText w:val="%1)"/>
      <w:lvlJc w:val="left"/>
      <w:pPr>
        <w:ind w:left="2580" w:hanging="360"/>
      </w:pPr>
      <w:rPr>
        <w:rFonts w:ascii="Times New Roman" w:eastAsia="Times New Roman" w:hAnsi="Times New Roman" w:cs="Times New Roman" w:hint="default"/>
        <w:spacing w:val="-5"/>
        <w:w w:val="99"/>
        <w:sz w:val="24"/>
        <w:szCs w:val="24"/>
        <w:lang w:val="en-US" w:eastAsia="en-US" w:bidi="ar-SA"/>
      </w:rPr>
    </w:lvl>
    <w:lvl w:ilvl="1" w:tplc="3C40CFE2">
      <w:start w:val="1"/>
      <w:numFmt w:val="lowerRoman"/>
      <w:lvlText w:val="%2)"/>
      <w:lvlJc w:val="left"/>
      <w:pPr>
        <w:ind w:left="3122" w:hanging="332"/>
      </w:pPr>
      <w:rPr>
        <w:rFonts w:ascii="Times New Roman" w:eastAsia="Times New Roman" w:hAnsi="Times New Roman" w:cs="Times New Roman" w:hint="default"/>
        <w:spacing w:val="-5"/>
        <w:w w:val="99"/>
        <w:sz w:val="24"/>
        <w:szCs w:val="24"/>
        <w:lang w:val="en-US" w:eastAsia="en-US" w:bidi="ar-SA"/>
      </w:rPr>
    </w:lvl>
    <w:lvl w:ilvl="2" w:tplc="AF6C5416">
      <w:numFmt w:val="bullet"/>
      <w:lvlText w:val=""/>
      <w:lvlJc w:val="left"/>
      <w:pPr>
        <w:ind w:left="4202" w:hanging="360"/>
      </w:pPr>
      <w:rPr>
        <w:rFonts w:ascii="Arial" w:eastAsia="Arial" w:hAnsi="Arial" w:cs="Arial" w:hint="default"/>
        <w:w w:val="118"/>
        <w:sz w:val="24"/>
        <w:szCs w:val="24"/>
        <w:lang w:val="en-US" w:eastAsia="en-US" w:bidi="ar-SA"/>
      </w:rPr>
    </w:lvl>
    <w:lvl w:ilvl="3" w:tplc="67A0BE1E">
      <w:numFmt w:val="bullet"/>
      <w:lvlText w:val="•"/>
      <w:lvlJc w:val="left"/>
      <w:pPr>
        <w:ind w:left="5132" w:hanging="360"/>
      </w:pPr>
      <w:rPr>
        <w:rFonts w:hint="default"/>
        <w:lang w:val="en-US" w:eastAsia="en-US" w:bidi="ar-SA"/>
      </w:rPr>
    </w:lvl>
    <w:lvl w:ilvl="4" w:tplc="F4B6B18C">
      <w:numFmt w:val="bullet"/>
      <w:lvlText w:val="•"/>
      <w:lvlJc w:val="left"/>
      <w:pPr>
        <w:ind w:left="6065" w:hanging="360"/>
      </w:pPr>
      <w:rPr>
        <w:rFonts w:hint="default"/>
        <w:lang w:val="en-US" w:eastAsia="en-US" w:bidi="ar-SA"/>
      </w:rPr>
    </w:lvl>
    <w:lvl w:ilvl="5" w:tplc="EA988BB0">
      <w:numFmt w:val="bullet"/>
      <w:lvlText w:val="•"/>
      <w:lvlJc w:val="left"/>
      <w:pPr>
        <w:ind w:left="6997" w:hanging="360"/>
      </w:pPr>
      <w:rPr>
        <w:rFonts w:hint="default"/>
        <w:lang w:val="en-US" w:eastAsia="en-US" w:bidi="ar-SA"/>
      </w:rPr>
    </w:lvl>
    <w:lvl w:ilvl="6" w:tplc="6102120A">
      <w:numFmt w:val="bullet"/>
      <w:lvlText w:val="•"/>
      <w:lvlJc w:val="left"/>
      <w:pPr>
        <w:ind w:left="7930" w:hanging="360"/>
      </w:pPr>
      <w:rPr>
        <w:rFonts w:hint="default"/>
        <w:lang w:val="en-US" w:eastAsia="en-US" w:bidi="ar-SA"/>
      </w:rPr>
    </w:lvl>
    <w:lvl w:ilvl="7" w:tplc="4DECEE40">
      <w:numFmt w:val="bullet"/>
      <w:lvlText w:val="•"/>
      <w:lvlJc w:val="left"/>
      <w:pPr>
        <w:ind w:left="8862" w:hanging="360"/>
      </w:pPr>
      <w:rPr>
        <w:rFonts w:hint="default"/>
        <w:lang w:val="en-US" w:eastAsia="en-US" w:bidi="ar-SA"/>
      </w:rPr>
    </w:lvl>
    <w:lvl w:ilvl="8" w:tplc="CAAA8590">
      <w:numFmt w:val="bullet"/>
      <w:lvlText w:val="•"/>
      <w:lvlJc w:val="left"/>
      <w:pPr>
        <w:ind w:left="9795" w:hanging="360"/>
      </w:pPr>
      <w:rPr>
        <w:rFonts w:hint="default"/>
        <w:lang w:val="en-US" w:eastAsia="en-US" w:bidi="ar-SA"/>
      </w:rPr>
    </w:lvl>
  </w:abstractNum>
  <w:abstractNum w:abstractNumId="14">
    <w:nsid w:val="538305A6"/>
    <w:multiLevelType w:val="hybridMultilevel"/>
    <w:tmpl w:val="A0BE2F8A"/>
    <w:lvl w:ilvl="0" w:tplc="26DC082A">
      <w:start w:val="1"/>
      <w:numFmt w:val="lowerLetter"/>
      <w:lvlText w:val="%1)"/>
      <w:lvlJc w:val="left"/>
      <w:pPr>
        <w:ind w:left="1860" w:hanging="360"/>
      </w:pPr>
      <w:rPr>
        <w:rFonts w:ascii="Times New Roman" w:eastAsia="Times New Roman" w:hAnsi="Times New Roman" w:cs="Times New Roman" w:hint="default"/>
        <w:spacing w:val="-1"/>
        <w:w w:val="99"/>
        <w:sz w:val="24"/>
        <w:szCs w:val="24"/>
        <w:lang w:val="en-US" w:eastAsia="en-US" w:bidi="ar-SA"/>
      </w:rPr>
    </w:lvl>
    <w:lvl w:ilvl="1" w:tplc="B01C8DF0">
      <w:numFmt w:val="bullet"/>
      <w:lvlText w:val="•"/>
      <w:lvlJc w:val="left"/>
      <w:pPr>
        <w:ind w:left="2840" w:hanging="360"/>
      </w:pPr>
      <w:rPr>
        <w:rFonts w:hint="default"/>
        <w:lang w:val="en-US" w:eastAsia="en-US" w:bidi="ar-SA"/>
      </w:rPr>
    </w:lvl>
    <w:lvl w:ilvl="2" w:tplc="A30C86E2">
      <w:numFmt w:val="bullet"/>
      <w:lvlText w:val="•"/>
      <w:lvlJc w:val="left"/>
      <w:pPr>
        <w:ind w:left="3820" w:hanging="360"/>
      </w:pPr>
      <w:rPr>
        <w:rFonts w:hint="default"/>
        <w:lang w:val="en-US" w:eastAsia="en-US" w:bidi="ar-SA"/>
      </w:rPr>
    </w:lvl>
    <w:lvl w:ilvl="3" w:tplc="ECD2D6FA">
      <w:numFmt w:val="bullet"/>
      <w:lvlText w:val="•"/>
      <w:lvlJc w:val="left"/>
      <w:pPr>
        <w:ind w:left="4800" w:hanging="360"/>
      </w:pPr>
      <w:rPr>
        <w:rFonts w:hint="default"/>
        <w:lang w:val="en-US" w:eastAsia="en-US" w:bidi="ar-SA"/>
      </w:rPr>
    </w:lvl>
    <w:lvl w:ilvl="4" w:tplc="D3AE7852">
      <w:numFmt w:val="bullet"/>
      <w:lvlText w:val="•"/>
      <w:lvlJc w:val="left"/>
      <w:pPr>
        <w:ind w:left="5780" w:hanging="360"/>
      </w:pPr>
      <w:rPr>
        <w:rFonts w:hint="default"/>
        <w:lang w:val="en-US" w:eastAsia="en-US" w:bidi="ar-SA"/>
      </w:rPr>
    </w:lvl>
    <w:lvl w:ilvl="5" w:tplc="4C3C22F8">
      <w:numFmt w:val="bullet"/>
      <w:lvlText w:val="•"/>
      <w:lvlJc w:val="left"/>
      <w:pPr>
        <w:ind w:left="6760" w:hanging="360"/>
      </w:pPr>
      <w:rPr>
        <w:rFonts w:hint="default"/>
        <w:lang w:val="en-US" w:eastAsia="en-US" w:bidi="ar-SA"/>
      </w:rPr>
    </w:lvl>
    <w:lvl w:ilvl="6" w:tplc="EFEE0B78">
      <w:numFmt w:val="bullet"/>
      <w:lvlText w:val="•"/>
      <w:lvlJc w:val="left"/>
      <w:pPr>
        <w:ind w:left="7740" w:hanging="360"/>
      </w:pPr>
      <w:rPr>
        <w:rFonts w:hint="default"/>
        <w:lang w:val="en-US" w:eastAsia="en-US" w:bidi="ar-SA"/>
      </w:rPr>
    </w:lvl>
    <w:lvl w:ilvl="7" w:tplc="397CA7BC">
      <w:numFmt w:val="bullet"/>
      <w:lvlText w:val="•"/>
      <w:lvlJc w:val="left"/>
      <w:pPr>
        <w:ind w:left="8720" w:hanging="360"/>
      </w:pPr>
      <w:rPr>
        <w:rFonts w:hint="default"/>
        <w:lang w:val="en-US" w:eastAsia="en-US" w:bidi="ar-SA"/>
      </w:rPr>
    </w:lvl>
    <w:lvl w:ilvl="8" w:tplc="7EC0ED8C">
      <w:numFmt w:val="bullet"/>
      <w:lvlText w:val="•"/>
      <w:lvlJc w:val="left"/>
      <w:pPr>
        <w:ind w:left="9700" w:hanging="360"/>
      </w:pPr>
      <w:rPr>
        <w:rFonts w:hint="default"/>
        <w:lang w:val="en-US" w:eastAsia="en-US" w:bidi="ar-SA"/>
      </w:rPr>
    </w:lvl>
  </w:abstractNum>
  <w:abstractNum w:abstractNumId="15">
    <w:nsid w:val="561F25DF"/>
    <w:multiLevelType w:val="hybridMultilevel"/>
    <w:tmpl w:val="2AC664C6"/>
    <w:lvl w:ilvl="0" w:tplc="6658A9FC">
      <w:start w:val="1"/>
      <w:numFmt w:val="upperLetter"/>
      <w:lvlText w:val="%1)"/>
      <w:lvlJc w:val="left"/>
      <w:pPr>
        <w:ind w:left="1440" w:hanging="360"/>
      </w:pPr>
      <w:rPr>
        <w:rFonts w:ascii="Times New Roman" w:eastAsia="Times New Roman" w:hAnsi="Times New Roman" w:cs="Times New Roman" w:hint="default"/>
        <w:b/>
        <w:bCs/>
        <w:w w:val="99"/>
        <w:sz w:val="24"/>
        <w:szCs w:val="24"/>
        <w:lang w:val="en-US" w:eastAsia="en-US" w:bidi="ar-SA"/>
      </w:rPr>
    </w:lvl>
    <w:lvl w:ilvl="1" w:tplc="A90E0838">
      <w:numFmt w:val="bullet"/>
      <w:lvlText w:val="•"/>
      <w:lvlJc w:val="left"/>
      <w:pPr>
        <w:ind w:left="2456" w:hanging="360"/>
      </w:pPr>
      <w:rPr>
        <w:rFonts w:hint="default"/>
        <w:lang w:val="en-US" w:eastAsia="en-US" w:bidi="ar-SA"/>
      </w:rPr>
    </w:lvl>
    <w:lvl w:ilvl="2" w:tplc="932CA2DA">
      <w:numFmt w:val="bullet"/>
      <w:lvlText w:val="•"/>
      <w:lvlJc w:val="left"/>
      <w:pPr>
        <w:ind w:left="3472" w:hanging="360"/>
      </w:pPr>
      <w:rPr>
        <w:rFonts w:hint="default"/>
        <w:lang w:val="en-US" w:eastAsia="en-US" w:bidi="ar-SA"/>
      </w:rPr>
    </w:lvl>
    <w:lvl w:ilvl="3" w:tplc="27AA0FDC">
      <w:numFmt w:val="bullet"/>
      <w:lvlText w:val="•"/>
      <w:lvlJc w:val="left"/>
      <w:pPr>
        <w:ind w:left="4488" w:hanging="360"/>
      </w:pPr>
      <w:rPr>
        <w:rFonts w:hint="default"/>
        <w:lang w:val="en-US" w:eastAsia="en-US" w:bidi="ar-SA"/>
      </w:rPr>
    </w:lvl>
    <w:lvl w:ilvl="4" w:tplc="C87E122C">
      <w:numFmt w:val="bullet"/>
      <w:lvlText w:val="•"/>
      <w:lvlJc w:val="left"/>
      <w:pPr>
        <w:ind w:left="5504" w:hanging="360"/>
      </w:pPr>
      <w:rPr>
        <w:rFonts w:hint="default"/>
        <w:lang w:val="en-US" w:eastAsia="en-US" w:bidi="ar-SA"/>
      </w:rPr>
    </w:lvl>
    <w:lvl w:ilvl="5" w:tplc="643837BA">
      <w:numFmt w:val="bullet"/>
      <w:lvlText w:val="•"/>
      <w:lvlJc w:val="left"/>
      <w:pPr>
        <w:ind w:left="6520" w:hanging="360"/>
      </w:pPr>
      <w:rPr>
        <w:rFonts w:hint="default"/>
        <w:lang w:val="en-US" w:eastAsia="en-US" w:bidi="ar-SA"/>
      </w:rPr>
    </w:lvl>
    <w:lvl w:ilvl="6" w:tplc="2CF2CD86">
      <w:numFmt w:val="bullet"/>
      <w:lvlText w:val="•"/>
      <w:lvlJc w:val="left"/>
      <w:pPr>
        <w:ind w:left="7536" w:hanging="360"/>
      </w:pPr>
      <w:rPr>
        <w:rFonts w:hint="default"/>
        <w:lang w:val="en-US" w:eastAsia="en-US" w:bidi="ar-SA"/>
      </w:rPr>
    </w:lvl>
    <w:lvl w:ilvl="7" w:tplc="083A1804">
      <w:numFmt w:val="bullet"/>
      <w:lvlText w:val="•"/>
      <w:lvlJc w:val="left"/>
      <w:pPr>
        <w:ind w:left="8552" w:hanging="360"/>
      </w:pPr>
      <w:rPr>
        <w:rFonts w:hint="default"/>
        <w:lang w:val="en-US" w:eastAsia="en-US" w:bidi="ar-SA"/>
      </w:rPr>
    </w:lvl>
    <w:lvl w:ilvl="8" w:tplc="CCEACC60">
      <w:numFmt w:val="bullet"/>
      <w:lvlText w:val="•"/>
      <w:lvlJc w:val="left"/>
      <w:pPr>
        <w:ind w:left="9568" w:hanging="360"/>
      </w:pPr>
      <w:rPr>
        <w:rFonts w:hint="default"/>
        <w:lang w:val="en-US" w:eastAsia="en-US" w:bidi="ar-SA"/>
      </w:rPr>
    </w:lvl>
  </w:abstractNum>
  <w:abstractNum w:abstractNumId="16">
    <w:nsid w:val="58EA5F66"/>
    <w:multiLevelType w:val="hybridMultilevel"/>
    <w:tmpl w:val="3CD8AF86"/>
    <w:lvl w:ilvl="0" w:tplc="3564BEDC">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A58467E0">
      <w:start w:val="1"/>
      <w:numFmt w:val="upperLetter"/>
      <w:lvlText w:val="%2)"/>
      <w:lvlJc w:val="left"/>
      <w:pPr>
        <w:ind w:left="2220" w:hanging="360"/>
      </w:pPr>
      <w:rPr>
        <w:rFonts w:ascii="Times New Roman" w:eastAsia="Times New Roman" w:hAnsi="Times New Roman" w:cs="Times New Roman" w:hint="default"/>
        <w:spacing w:val="-5"/>
        <w:w w:val="99"/>
        <w:sz w:val="24"/>
        <w:szCs w:val="24"/>
        <w:lang w:val="en-US" w:eastAsia="en-US" w:bidi="ar-SA"/>
      </w:rPr>
    </w:lvl>
    <w:lvl w:ilvl="2" w:tplc="7E1C8606">
      <w:numFmt w:val="bullet"/>
      <w:lvlText w:val="•"/>
      <w:lvlJc w:val="left"/>
      <w:pPr>
        <w:ind w:left="2580" w:hanging="360"/>
      </w:pPr>
      <w:rPr>
        <w:rFonts w:hint="default"/>
        <w:lang w:val="en-US" w:eastAsia="en-US" w:bidi="ar-SA"/>
      </w:rPr>
    </w:lvl>
    <w:lvl w:ilvl="3" w:tplc="FC62ECEE">
      <w:numFmt w:val="bullet"/>
      <w:lvlText w:val="•"/>
      <w:lvlJc w:val="left"/>
      <w:pPr>
        <w:ind w:left="3715" w:hanging="360"/>
      </w:pPr>
      <w:rPr>
        <w:rFonts w:hint="default"/>
        <w:lang w:val="en-US" w:eastAsia="en-US" w:bidi="ar-SA"/>
      </w:rPr>
    </w:lvl>
    <w:lvl w:ilvl="4" w:tplc="F5601F8C">
      <w:numFmt w:val="bullet"/>
      <w:lvlText w:val="•"/>
      <w:lvlJc w:val="left"/>
      <w:pPr>
        <w:ind w:left="4850" w:hanging="360"/>
      </w:pPr>
      <w:rPr>
        <w:rFonts w:hint="default"/>
        <w:lang w:val="en-US" w:eastAsia="en-US" w:bidi="ar-SA"/>
      </w:rPr>
    </w:lvl>
    <w:lvl w:ilvl="5" w:tplc="86A618DA">
      <w:numFmt w:val="bullet"/>
      <w:lvlText w:val="•"/>
      <w:lvlJc w:val="left"/>
      <w:pPr>
        <w:ind w:left="5985" w:hanging="360"/>
      </w:pPr>
      <w:rPr>
        <w:rFonts w:hint="default"/>
        <w:lang w:val="en-US" w:eastAsia="en-US" w:bidi="ar-SA"/>
      </w:rPr>
    </w:lvl>
    <w:lvl w:ilvl="6" w:tplc="DCFC404E">
      <w:numFmt w:val="bullet"/>
      <w:lvlText w:val="•"/>
      <w:lvlJc w:val="left"/>
      <w:pPr>
        <w:ind w:left="7120" w:hanging="360"/>
      </w:pPr>
      <w:rPr>
        <w:rFonts w:hint="default"/>
        <w:lang w:val="en-US" w:eastAsia="en-US" w:bidi="ar-SA"/>
      </w:rPr>
    </w:lvl>
    <w:lvl w:ilvl="7" w:tplc="76FE48F0">
      <w:numFmt w:val="bullet"/>
      <w:lvlText w:val="•"/>
      <w:lvlJc w:val="left"/>
      <w:pPr>
        <w:ind w:left="8255" w:hanging="360"/>
      </w:pPr>
      <w:rPr>
        <w:rFonts w:hint="default"/>
        <w:lang w:val="en-US" w:eastAsia="en-US" w:bidi="ar-SA"/>
      </w:rPr>
    </w:lvl>
    <w:lvl w:ilvl="8" w:tplc="A60A3E48">
      <w:numFmt w:val="bullet"/>
      <w:lvlText w:val="•"/>
      <w:lvlJc w:val="left"/>
      <w:pPr>
        <w:ind w:left="9390" w:hanging="360"/>
      </w:pPr>
      <w:rPr>
        <w:rFonts w:hint="default"/>
        <w:lang w:val="en-US" w:eastAsia="en-US" w:bidi="ar-SA"/>
      </w:rPr>
    </w:lvl>
  </w:abstractNum>
  <w:abstractNum w:abstractNumId="17">
    <w:nsid w:val="59C476DA"/>
    <w:multiLevelType w:val="hybridMultilevel"/>
    <w:tmpl w:val="C1C06CE4"/>
    <w:lvl w:ilvl="0" w:tplc="009C9D96">
      <w:start w:val="1"/>
      <w:numFmt w:val="decimal"/>
      <w:lvlText w:val="%1)"/>
      <w:lvlJc w:val="left"/>
      <w:pPr>
        <w:ind w:left="1500" w:hanging="360"/>
      </w:pPr>
      <w:rPr>
        <w:rFonts w:ascii="Times New Roman" w:eastAsia="Times New Roman" w:hAnsi="Times New Roman" w:cs="Times New Roman" w:hint="default"/>
        <w:w w:val="99"/>
        <w:sz w:val="24"/>
        <w:szCs w:val="24"/>
        <w:lang w:val="en-US" w:eastAsia="en-US" w:bidi="ar-SA"/>
      </w:rPr>
    </w:lvl>
    <w:lvl w:ilvl="1" w:tplc="21F4D2E0">
      <w:numFmt w:val="bullet"/>
      <w:lvlText w:val="•"/>
      <w:lvlJc w:val="left"/>
      <w:pPr>
        <w:ind w:left="2516" w:hanging="360"/>
      </w:pPr>
      <w:rPr>
        <w:rFonts w:hint="default"/>
        <w:lang w:val="en-US" w:eastAsia="en-US" w:bidi="ar-SA"/>
      </w:rPr>
    </w:lvl>
    <w:lvl w:ilvl="2" w:tplc="667C3506">
      <w:numFmt w:val="bullet"/>
      <w:lvlText w:val="•"/>
      <w:lvlJc w:val="left"/>
      <w:pPr>
        <w:ind w:left="3532" w:hanging="360"/>
      </w:pPr>
      <w:rPr>
        <w:rFonts w:hint="default"/>
        <w:lang w:val="en-US" w:eastAsia="en-US" w:bidi="ar-SA"/>
      </w:rPr>
    </w:lvl>
    <w:lvl w:ilvl="3" w:tplc="795C3012">
      <w:numFmt w:val="bullet"/>
      <w:lvlText w:val="•"/>
      <w:lvlJc w:val="left"/>
      <w:pPr>
        <w:ind w:left="4548" w:hanging="360"/>
      </w:pPr>
      <w:rPr>
        <w:rFonts w:hint="default"/>
        <w:lang w:val="en-US" w:eastAsia="en-US" w:bidi="ar-SA"/>
      </w:rPr>
    </w:lvl>
    <w:lvl w:ilvl="4" w:tplc="B27A8C94">
      <w:numFmt w:val="bullet"/>
      <w:lvlText w:val="•"/>
      <w:lvlJc w:val="left"/>
      <w:pPr>
        <w:ind w:left="5564" w:hanging="360"/>
      </w:pPr>
      <w:rPr>
        <w:rFonts w:hint="default"/>
        <w:lang w:val="en-US" w:eastAsia="en-US" w:bidi="ar-SA"/>
      </w:rPr>
    </w:lvl>
    <w:lvl w:ilvl="5" w:tplc="8DB496AA">
      <w:numFmt w:val="bullet"/>
      <w:lvlText w:val="•"/>
      <w:lvlJc w:val="left"/>
      <w:pPr>
        <w:ind w:left="6580" w:hanging="360"/>
      </w:pPr>
      <w:rPr>
        <w:rFonts w:hint="default"/>
        <w:lang w:val="en-US" w:eastAsia="en-US" w:bidi="ar-SA"/>
      </w:rPr>
    </w:lvl>
    <w:lvl w:ilvl="6" w:tplc="82D80D62">
      <w:numFmt w:val="bullet"/>
      <w:lvlText w:val="•"/>
      <w:lvlJc w:val="left"/>
      <w:pPr>
        <w:ind w:left="7596" w:hanging="360"/>
      </w:pPr>
      <w:rPr>
        <w:rFonts w:hint="default"/>
        <w:lang w:val="en-US" w:eastAsia="en-US" w:bidi="ar-SA"/>
      </w:rPr>
    </w:lvl>
    <w:lvl w:ilvl="7" w:tplc="ADE0DB7A">
      <w:numFmt w:val="bullet"/>
      <w:lvlText w:val="•"/>
      <w:lvlJc w:val="left"/>
      <w:pPr>
        <w:ind w:left="8612" w:hanging="360"/>
      </w:pPr>
      <w:rPr>
        <w:rFonts w:hint="default"/>
        <w:lang w:val="en-US" w:eastAsia="en-US" w:bidi="ar-SA"/>
      </w:rPr>
    </w:lvl>
    <w:lvl w:ilvl="8" w:tplc="829C449C">
      <w:numFmt w:val="bullet"/>
      <w:lvlText w:val="•"/>
      <w:lvlJc w:val="left"/>
      <w:pPr>
        <w:ind w:left="9628" w:hanging="360"/>
      </w:pPr>
      <w:rPr>
        <w:rFonts w:hint="default"/>
        <w:lang w:val="en-US" w:eastAsia="en-US" w:bidi="ar-SA"/>
      </w:rPr>
    </w:lvl>
  </w:abstractNum>
  <w:abstractNum w:abstractNumId="18">
    <w:nsid w:val="5B3556FF"/>
    <w:multiLevelType w:val="hybridMultilevel"/>
    <w:tmpl w:val="9EC2134C"/>
    <w:lvl w:ilvl="0" w:tplc="89CCE3A6">
      <w:start w:val="1"/>
      <w:numFmt w:val="decimal"/>
      <w:lvlText w:val="%1)"/>
      <w:lvlJc w:val="left"/>
      <w:pPr>
        <w:ind w:left="1860" w:hanging="360"/>
      </w:pPr>
      <w:rPr>
        <w:rFonts w:ascii="Times New Roman" w:eastAsia="Times New Roman" w:hAnsi="Times New Roman" w:cs="Times New Roman" w:hint="default"/>
        <w:w w:val="99"/>
        <w:sz w:val="24"/>
        <w:szCs w:val="24"/>
        <w:lang w:val="en-US" w:eastAsia="en-US" w:bidi="ar-SA"/>
      </w:rPr>
    </w:lvl>
    <w:lvl w:ilvl="1" w:tplc="EA4AA43A">
      <w:numFmt w:val="bullet"/>
      <w:lvlText w:val="•"/>
      <w:lvlJc w:val="left"/>
      <w:pPr>
        <w:ind w:left="2840" w:hanging="360"/>
      </w:pPr>
      <w:rPr>
        <w:rFonts w:hint="default"/>
        <w:lang w:val="en-US" w:eastAsia="en-US" w:bidi="ar-SA"/>
      </w:rPr>
    </w:lvl>
    <w:lvl w:ilvl="2" w:tplc="C5026988">
      <w:numFmt w:val="bullet"/>
      <w:lvlText w:val="•"/>
      <w:lvlJc w:val="left"/>
      <w:pPr>
        <w:ind w:left="3820" w:hanging="360"/>
      </w:pPr>
      <w:rPr>
        <w:rFonts w:hint="default"/>
        <w:lang w:val="en-US" w:eastAsia="en-US" w:bidi="ar-SA"/>
      </w:rPr>
    </w:lvl>
    <w:lvl w:ilvl="3" w:tplc="207A5D5A">
      <w:numFmt w:val="bullet"/>
      <w:lvlText w:val="•"/>
      <w:lvlJc w:val="left"/>
      <w:pPr>
        <w:ind w:left="4800" w:hanging="360"/>
      </w:pPr>
      <w:rPr>
        <w:rFonts w:hint="default"/>
        <w:lang w:val="en-US" w:eastAsia="en-US" w:bidi="ar-SA"/>
      </w:rPr>
    </w:lvl>
    <w:lvl w:ilvl="4" w:tplc="D108B062">
      <w:numFmt w:val="bullet"/>
      <w:lvlText w:val="•"/>
      <w:lvlJc w:val="left"/>
      <w:pPr>
        <w:ind w:left="5780" w:hanging="360"/>
      </w:pPr>
      <w:rPr>
        <w:rFonts w:hint="default"/>
        <w:lang w:val="en-US" w:eastAsia="en-US" w:bidi="ar-SA"/>
      </w:rPr>
    </w:lvl>
    <w:lvl w:ilvl="5" w:tplc="468A962E">
      <w:numFmt w:val="bullet"/>
      <w:lvlText w:val="•"/>
      <w:lvlJc w:val="left"/>
      <w:pPr>
        <w:ind w:left="6760" w:hanging="360"/>
      </w:pPr>
      <w:rPr>
        <w:rFonts w:hint="default"/>
        <w:lang w:val="en-US" w:eastAsia="en-US" w:bidi="ar-SA"/>
      </w:rPr>
    </w:lvl>
    <w:lvl w:ilvl="6" w:tplc="D4F4233E">
      <w:numFmt w:val="bullet"/>
      <w:lvlText w:val="•"/>
      <w:lvlJc w:val="left"/>
      <w:pPr>
        <w:ind w:left="7740" w:hanging="360"/>
      </w:pPr>
      <w:rPr>
        <w:rFonts w:hint="default"/>
        <w:lang w:val="en-US" w:eastAsia="en-US" w:bidi="ar-SA"/>
      </w:rPr>
    </w:lvl>
    <w:lvl w:ilvl="7" w:tplc="7D70953C">
      <w:numFmt w:val="bullet"/>
      <w:lvlText w:val="•"/>
      <w:lvlJc w:val="left"/>
      <w:pPr>
        <w:ind w:left="8720" w:hanging="360"/>
      </w:pPr>
      <w:rPr>
        <w:rFonts w:hint="default"/>
        <w:lang w:val="en-US" w:eastAsia="en-US" w:bidi="ar-SA"/>
      </w:rPr>
    </w:lvl>
    <w:lvl w:ilvl="8" w:tplc="95D23BC2">
      <w:numFmt w:val="bullet"/>
      <w:lvlText w:val="•"/>
      <w:lvlJc w:val="left"/>
      <w:pPr>
        <w:ind w:left="9700" w:hanging="360"/>
      </w:pPr>
      <w:rPr>
        <w:rFonts w:hint="default"/>
        <w:lang w:val="en-US" w:eastAsia="en-US" w:bidi="ar-SA"/>
      </w:rPr>
    </w:lvl>
  </w:abstractNum>
  <w:abstractNum w:abstractNumId="19">
    <w:nsid w:val="65897262"/>
    <w:multiLevelType w:val="hybridMultilevel"/>
    <w:tmpl w:val="C340E98C"/>
    <w:lvl w:ilvl="0" w:tplc="5FDE66DA">
      <w:numFmt w:val="bullet"/>
      <w:lvlText w:val=""/>
      <w:lvlJc w:val="left"/>
      <w:pPr>
        <w:ind w:left="1860" w:hanging="360"/>
      </w:pPr>
      <w:rPr>
        <w:rFonts w:ascii="Arial" w:eastAsia="Arial" w:hAnsi="Arial" w:cs="Arial" w:hint="default"/>
        <w:w w:val="104"/>
        <w:sz w:val="24"/>
        <w:szCs w:val="24"/>
        <w:lang w:val="en-US" w:eastAsia="en-US" w:bidi="ar-SA"/>
      </w:rPr>
    </w:lvl>
    <w:lvl w:ilvl="1" w:tplc="1DB27F42">
      <w:numFmt w:val="bullet"/>
      <w:lvlText w:val="•"/>
      <w:lvlJc w:val="left"/>
      <w:pPr>
        <w:ind w:left="2840" w:hanging="360"/>
      </w:pPr>
      <w:rPr>
        <w:rFonts w:hint="default"/>
        <w:lang w:val="en-US" w:eastAsia="en-US" w:bidi="ar-SA"/>
      </w:rPr>
    </w:lvl>
    <w:lvl w:ilvl="2" w:tplc="6C1E133E">
      <w:numFmt w:val="bullet"/>
      <w:lvlText w:val="•"/>
      <w:lvlJc w:val="left"/>
      <w:pPr>
        <w:ind w:left="3820" w:hanging="360"/>
      </w:pPr>
      <w:rPr>
        <w:rFonts w:hint="default"/>
        <w:lang w:val="en-US" w:eastAsia="en-US" w:bidi="ar-SA"/>
      </w:rPr>
    </w:lvl>
    <w:lvl w:ilvl="3" w:tplc="8DF6832A">
      <w:numFmt w:val="bullet"/>
      <w:lvlText w:val="•"/>
      <w:lvlJc w:val="left"/>
      <w:pPr>
        <w:ind w:left="4800" w:hanging="360"/>
      </w:pPr>
      <w:rPr>
        <w:rFonts w:hint="default"/>
        <w:lang w:val="en-US" w:eastAsia="en-US" w:bidi="ar-SA"/>
      </w:rPr>
    </w:lvl>
    <w:lvl w:ilvl="4" w:tplc="426EE38A">
      <w:numFmt w:val="bullet"/>
      <w:lvlText w:val="•"/>
      <w:lvlJc w:val="left"/>
      <w:pPr>
        <w:ind w:left="5780" w:hanging="360"/>
      </w:pPr>
      <w:rPr>
        <w:rFonts w:hint="default"/>
        <w:lang w:val="en-US" w:eastAsia="en-US" w:bidi="ar-SA"/>
      </w:rPr>
    </w:lvl>
    <w:lvl w:ilvl="5" w:tplc="BB821F3E">
      <w:numFmt w:val="bullet"/>
      <w:lvlText w:val="•"/>
      <w:lvlJc w:val="left"/>
      <w:pPr>
        <w:ind w:left="6760" w:hanging="360"/>
      </w:pPr>
      <w:rPr>
        <w:rFonts w:hint="default"/>
        <w:lang w:val="en-US" w:eastAsia="en-US" w:bidi="ar-SA"/>
      </w:rPr>
    </w:lvl>
    <w:lvl w:ilvl="6" w:tplc="E59E6560">
      <w:numFmt w:val="bullet"/>
      <w:lvlText w:val="•"/>
      <w:lvlJc w:val="left"/>
      <w:pPr>
        <w:ind w:left="7740" w:hanging="360"/>
      </w:pPr>
      <w:rPr>
        <w:rFonts w:hint="default"/>
        <w:lang w:val="en-US" w:eastAsia="en-US" w:bidi="ar-SA"/>
      </w:rPr>
    </w:lvl>
    <w:lvl w:ilvl="7" w:tplc="78FE1BE6">
      <w:numFmt w:val="bullet"/>
      <w:lvlText w:val="•"/>
      <w:lvlJc w:val="left"/>
      <w:pPr>
        <w:ind w:left="8720" w:hanging="360"/>
      </w:pPr>
      <w:rPr>
        <w:rFonts w:hint="default"/>
        <w:lang w:val="en-US" w:eastAsia="en-US" w:bidi="ar-SA"/>
      </w:rPr>
    </w:lvl>
    <w:lvl w:ilvl="8" w:tplc="9E54A702">
      <w:numFmt w:val="bullet"/>
      <w:lvlText w:val="•"/>
      <w:lvlJc w:val="left"/>
      <w:pPr>
        <w:ind w:left="9700" w:hanging="360"/>
      </w:pPr>
      <w:rPr>
        <w:rFonts w:hint="default"/>
        <w:lang w:val="en-US" w:eastAsia="en-US" w:bidi="ar-SA"/>
      </w:rPr>
    </w:lvl>
  </w:abstractNum>
  <w:abstractNum w:abstractNumId="20">
    <w:nsid w:val="6F8D4438"/>
    <w:multiLevelType w:val="multilevel"/>
    <w:tmpl w:val="1D640596"/>
    <w:lvl w:ilvl="0">
      <w:start w:val="2"/>
      <w:numFmt w:val="decimal"/>
      <w:lvlText w:val="%1"/>
      <w:lvlJc w:val="left"/>
      <w:pPr>
        <w:ind w:left="1860" w:hanging="721"/>
      </w:pPr>
      <w:rPr>
        <w:rFonts w:hint="default"/>
        <w:lang w:val="en-US" w:eastAsia="en-US" w:bidi="ar-SA"/>
      </w:rPr>
    </w:lvl>
    <w:lvl w:ilvl="1">
      <w:start w:val="1"/>
      <w:numFmt w:val="decimal"/>
      <w:lvlText w:val="%1.%2."/>
      <w:lvlJc w:val="left"/>
      <w:pPr>
        <w:ind w:left="1860" w:hanging="721"/>
      </w:pPr>
      <w:rPr>
        <w:rFonts w:ascii="Arial" w:eastAsia="Arial" w:hAnsi="Arial" w:cs="Arial" w:hint="default"/>
        <w:b/>
        <w:bCs/>
        <w:i/>
        <w:spacing w:val="-1"/>
        <w:w w:val="80"/>
        <w:sz w:val="26"/>
        <w:szCs w:val="26"/>
        <w:lang w:val="en-US" w:eastAsia="en-US" w:bidi="ar-SA"/>
      </w:rPr>
    </w:lvl>
    <w:lvl w:ilvl="2">
      <w:start w:val="1"/>
      <w:numFmt w:val="decimal"/>
      <w:lvlText w:val="%1.%2.%3."/>
      <w:lvlJc w:val="left"/>
      <w:pPr>
        <w:ind w:left="1710" w:hanging="720"/>
      </w:pPr>
      <w:rPr>
        <w:rFonts w:ascii="Arial" w:eastAsia="Arial" w:hAnsi="Arial" w:cs="Arial" w:hint="default"/>
        <w:b/>
        <w:bCs/>
        <w:i/>
        <w:spacing w:val="-1"/>
        <w:w w:val="80"/>
        <w:sz w:val="26"/>
        <w:szCs w:val="26"/>
        <w:lang w:val="en-US" w:eastAsia="en-US" w:bidi="ar-SA"/>
      </w:rPr>
    </w:lvl>
    <w:lvl w:ilvl="3">
      <w:start w:val="1"/>
      <w:numFmt w:val="decimal"/>
      <w:lvlText w:val="%4)"/>
      <w:lvlJc w:val="left"/>
      <w:pPr>
        <w:ind w:left="1682" w:hanging="360"/>
      </w:pPr>
      <w:rPr>
        <w:rFonts w:ascii="Times New Roman" w:eastAsia="Times New Roman" w:hAnsi="Times New Roman" w:cs="Times New Roman" w:hint="default"/>
        <w:w w:val="99"/>
        <w:sz w:val="24"/>
        <w:szCs w:val="24"/>
        <w:lang w:val="en-US" w:eastAsia="en-US" w:bidi="ar-SA"/>
      </w:rPr>
    </w:lvl>
    <w:lvl w:ilvl="4">
      <w:numFmt w:val="bullet"/>
      <w:lvlText w:val=""/>
      <w:lvlJc w:val="left"/>
      <w:pPr>
        <w:ind w:left="1860" w:hanging="360"/>
      </w:pPr>
      <w:rPr>
        <w:rFonts w:ascii="Arial" w:eastAsia="Arial" w:hAnsi="Arial" w:cs="Arial" w:hint="default"/>
        <w:w w:val="118"/>
        <w:sz w:val="24"/>
        <w:szCs w:val="24"/>
        <w:lang w:val="en-US" w:eastAsia="en-US" w:bidi="ar-SA"/>
      </w:rPr>
    </w:lvl>
    <w:lvl w:ilvl="5">
      <w:numFmt w:val="bullet"/>
      <w:lvlText w:val="•"/>
      <w:lvlJc w:val="left"/>
      <w:pPr>
        <w:ind w:left="6215" w:hanging="360"/>
      </w:pPr>
      <w:rPr>
        <w:rFonts w:hint="default"/>
        <w:lang w:val="en-US" w:eastAsia="en-US" w:bidi="ar-SA"/>
      </w:rPr>
    </w:lvl>
    <w:lvl w:ilvl="6">
      <w:numFmt w:val="bullet"/>
      <w:lvlText w:val="•"/>
      <w:lvlJc w:val="left"/>
      <w:pPr>
        <w:ind w:left="7304" w:hanging="360"/>
      </w:pPr>
      <w:rPr>
        <w:rFonts w:hint="default"/>
        <w:lang w:val="en-US" w:eastAsia="en-US" w:bidi="ar-SA"/>
      </w:rPr>
    </w:lvl>
    <w:lvl w:ilvl="7">
      <w:numFmt w:val="bullet"/>
      <w:lvlText w:val="•"/>
      <w:lvlJc w:val="left"/>
      <w:pPr>
        <w:ind w:left="8393" w:hanging="360"/>
      </w:pPr>
      <w:rPr>
        <w:rFonts w:hint="default"/>
        <w:lang w:val="en-US" w:eastAsia="en-US" w:bidi="ar-SA"/>
      </w:rPr>
    </w:lvl>
    <w:lvl w:ilvl="8">
      <w:numFmt w:val="bullet"/>
      <w:lvlText w:val="•"/>
      <w:lvlJc w:val="left"/>
      <w:pPr>
        <w:ind w:left="9482" w:hanging="360"/>
      </w:pPr>
      <w:rPr>
        <w:rFonts w:hint="default"/>
        <w:lang w:val="en-US" w:eastAsia="en-US" w:bidi="ar-SA"/>
      </w:rPr>
    </w:lvl>
  </w:abstractNum>
  <w:abstractNum w:abstractNumId="21">
    <w:nsid w:val="74DF5D03"/>
    <w:multiLevelType w:val="hybridMultilevel"/>
    <w:tmpl w:val="F782ED7C"/>
    <w:lvl w:ilvl="0" w:tplc="2D487AE8">
      <w:numFmt w:val="bullet"/>
      <w:lvlText w:val=""/>
      <w:lvlJc w:val="left"/>
      <w:pPr>
        <w:ind w:left="1682" w:hanging="360"/>
      </w:pPr>
      <w:rPr>
        <w:rFonts w:ascii="Arial" w:eastAsia="Arial" w:hAnsi="Arial" w:cs="Arial" w:hint="default"/>
        <w:w w:val="60"/>
        <w:sz w:val="24"/>
        <w:szCs w:val="24"/>
        <w:lang w:val="en-US" w:eastAsia="en-US" w:bidi="ar-SA"/>
      </w:rPr>
    </w:lvl>
    <w:lvl w:ilvl="1" w:tplc="B12ED99E">
      <w:numFmt w:val="bullet"/>
      <w:lvlText w:val="•"/>
      <w:lvlJc w:val="left"/>
      <w:pPr>
        <w:ind w:left="2678" w:hanging="360"/>
      </w:pPr>
      <w:rPr>
        <w:rFonts w:hint="default"/>
        <w:lang w:val="en-US" w:eastAsia="en-US" w:bidi="ar-SA"/>
      </w:rPr>
    </w:lvl>
    <w:lvl w:ilvl="2" w:tplc="FC7A6B12">
      <w:numFmt w:val="bullet"/>
      <w:lvlText w:val="•"/>
      <w:lvlJc w:val="left"/>
      <w:pPr>
        <w:ind w:left="3676" w:hanging="360"/>
      </w:pPr>
      <w:rPr>
        <w:rFonts w:hint="default"/>
        <w:lang w:val="en-US" w:eastAsia="en-US" w:bidi="ar-SA"/>
      </w:rPr>
    </w:lvl>
    <w:lvl w:ilvl="3" w:tplc="0EDEA1D6">
      <w:numFmt w:val="bullet"/>
      <w:lvlText w:val="•"/>
      <w:lvlJc w:val="left"/>
      <w:pPr>
        <w:ind w:left="4674" w:hanging="360"/>
      </w:pPr>
      <w:rPr>
        <w:rFonts w:hint="default"/>
        <w:lang w:val="en-US" w:eastAsia="en-US" w:bidi="ar-SA"/>
      </w:rPr>
    </w:lvl>
    <w:lvl w:ilvl="4" w:tplc="2AD0B268">
      <w:numFmt w:val="bullet"/>
      <w:lvlText w:val="•"/>
      <w:lvlJc w:val="left"/>
      <w:pPr>
        <w:ind w:left="5672" w:hanging="360"/>
      </w:pPr>
      <w:rPr>
        <w:rFonts w:hint="default"/>
        <w:lang w:val="en-US" w:eastAsia="en-US" w:bidi="ar-SA"/>
      </w:rPr>
    </w:lvl>
    <w:lvl w:ilvl="5" w:tplc="DCB252DA">
      <w:numFmt w:val="bullet"/>
      <w:lvlText w:val="•"/>
      <w:lvlJc w:val="left"/>
      <w:pPr>
        <w:ind w:left="6670" w:hanging="360"/>
      </w:pPr>
      <w:rPr>
        <w:rFonts w:hint="default"/>
        <w:lang w:val="en-US" w:eastAsia="en-US" w:bidi="ar-SA"/>
      </w:rPr>
    </w:lvl>
    <w:lvl w:ilvl="6" w:tplc="FB50D7F6">
      <w:numFmt w:val="bullet"/>
      <w:lvlText w:val="•"/>
      <w:lvlJc w:val="left"/>
      <w:pPr>
        <w:ind w:left="7668" w:hanging="360"/>
      </w:pPr>
      <w:rPr>
        <w:rFonts w:hint="default"/>
        <w:lang w:val="en-US" w:eastAsia="en-US" w:bidi="ar-SA"/>
      </w:rPr>
    </w:lvl>
    <w:lvl w:ilvl="7" w:tplc="93A49C78">
      <w:numFmt w:val="bullet"/>
      <w:lvlText w:val="•"/>
      <w:lvlJc w:val="left"/>
      <w:pPr>
        <w:ind w:left="8666" w:hanging="360"/>
      </w:pPr>
      <w:rPr>
        <w:rFonts w:hint="default"/>
        <w:lang w:val="en-US" w:eastAsia="en-US" w:bidi="ar-SA"/>
      </w:rPr>
    </w:lvl>
    <w:lvl w:ilvl="8" w:tplc="2E2C96E2">
      <w:numFmt w:val="bullet"/>
      <w:lvlText w:val="•"/>
      <w:lvlJc w:val="left"/>
      <w:pPr>
        <w:ind w:left="9664" w:hanging="360"/>
      </w:pPr>
      <w:rPr>
        <w:rFonts w:hint="default"/>
        <w:lang w:val="en-US" w:eastAsia="en-US" w:bidi="ar-SA"/>
      </w:rPr>
    </w:lvl>
  </w:abstractNum>
  <w:abstractNum w:abstractNumId="22">
    <w:nsid w:val="79A57ADA"/>
    <w:multiLevelType w:val="hybridMultilevel"/>
    <w:tmpl w:val="9DF40B46"/>
    <w:lvl w:ilvl="0" w:tplc="F40277CE">
      <w:start w:val="1"/>
      <w:numFmt w:val="upperLetter"/>
      <w:lvlText w:val="%1)"/>
      <w:lvlJc w:val="left"/>
      <w:pPr>
        <w:ind w:left="2220" w:hanging="360"/>
      </w:pPr>
      <w:rPr>
        <w:rFonts w:hint="default"/>
        <w:spacing w:val="-6"/>
        <w:w w:val="100"/>
        <w:lang w:val="en-US" w:eastAsia="en-US" w:bidi="ar-SA"/>
      </w:rPr>
    </w:lvl>
    <w:lvl w:ilvl="1" w:tplc="911A11DE">
      <w:numFmt w:val="bullet"/>
      <w:lvlText w:val="•"/>
      <w:lvlJc w:val="left"/>
      <w:pPr>
        <w:ind w:left="3164" w:hanging="360"/>
      </w:pPr>
      <w:rPr>
        <w:rFonts w:hint="default"/>
        <w:lang w:val="en-US" w:eastAsia="en-US" w:bidi="ar-SA"/>
      </w:rPr>
    </w:lvl>
    <w:lvl w:ilvl="2" w:tplc="DC6844D2">
      <w:numFmt w:val="bullet"/>
      <w:lvlText w:val="•"/>
      <w:lvlJc w:val="left"/>
      <w:pPr>
        <w:ind w:left="4108" w:hanging="360"/>
      </w:pPr>
      <w:rPr>
        <w:rFonts w:hint="default"/>
        <w:lang w:val="en-US" w:eastAsia="en-US" w:bidi="ar-SA"/>
      </w:rPr>
    </w:lvl>
    <w:lvl w:ilvl="3" w:tplc="C10C77F4">
      <w:numFmt w:val="bullet"/>
      <w:lvlText w:val="•"/>
      <w:lvlJc w:val="left"/>
      <w:pPr>
        <w:ind w:left="5052" w:hanging="360"/>
      </w:pPr>
      <w:rPr>
        <w:rFonts w:hint="default"/>
        <w:lang w:val="en-US" w:eastAsia="en-US" w:bidi="ar-SA"/>
      </w:rPr>
    </w:lvl>
    <w:lvl w:ilvl="4" w:tplc="4B9C0D90">
      <w:numFmt w:val="bullet"/>
      <w:lvlText w:val="•"/>
      <w:lvlJc w:val="left"/>
      <w:pPr>
        <w:ind w:left="5996" w:hanging="360"/>
      </w:pPr>
      <w:rPr>
        <w:rFonts w:hint="default"/>
        <w:lang w:val="en-US" w:eastAsia="en-US" w:bidi="ar-SA"/>
      </w:rPr>
    </w:lvl>
    <w:lvl w:ilvl="5" w:tplc="9C1EDBB4">
      <w:numFmt w:val="bullet"/>
      <w:lvlText w:val="•"/>
      <w:lvlJc w:val="left"/>
      <w:pPr>
        <w:ind w:left="6940" w:hanging="360"/>
      </w:pPr>
      <w:rPr>
        <w:rFonts w:hint="default"/>
        <w:lang w:val="en-US" w:eastAsia="en-US" w:bidi="ar-SA"/>
      </w:rPr>
    </w:lvl>
    <w:lvl w:ilvl="6" w:tplc="1ECCDB64">
      <w:numFmt w:val="bullet"/>
      <w:lvlText w:val="•"/>
      <w:lvlJc w:val="left"/>
      <w:pPr>
        <w:ind w:left="7884" w:hanging="360"/>
      </w:pPr>
      <w:rPr>
        <w:rFonts w:hint="default"/>
        <w:lang w:val="en-US" w:eastAsia="en-US" w:bidi="ar-SA"/>
      </w:rPr>
    </w:lvl>
    <w:lvl w:ilvl="7" w:tplc="0E566530">
      <w:numFmt w:val="bullet"/>
      <w:lvlText w:val="•"/>
      <w:lvlJc w:val="left"/>
      <w:pPr>
        <w:ind w:left="8828" w:hanging="360"/>
      </w:pPr>
      <w:rPr>
        <w:rFonts w:hint="default"/>
        <w:lang w:val="en-US" w:eastAsia="en-US" w:bidi="ar-SA"/>
      </w:rPr>
    </w:lvl>
    <w:lvl w:ilvl="8" w:tplc="44EEE574">
      <w:numFmt w:val="bullet"/>
      <w:lvlText w:val="•"/>
      <w:lvlJc w:val="left"/>
      <w:pPr>
        <w:ind w:left="9772" w:hanging="360"/>
      </w:pPr>
      <w:rPr>
        <w:rFonts w:hint="default"/>
        <w:lang w:val="en-US" w:eastAsia="en-US" w:bidi="ar-SA"/>
      </w:rPr>
    </w:lvl>
  </w:abstractNum>
  <w:abstractNum w:abstractNumId="23">
    <w:nsid w:val="7B8E481B"/>
    <w:multiLevelType w:val="hybridMultilevel"/>
    <w:tmpl w:val="F068503C"/>
    <w:lvl w:ilvl="0" w:tplc="A628CC04">
      <w:numFmt w:val="bullet"/>
      <w:lvlText w:val=""/>
      <w:lvlJc w:val="left"/>
      <w:pPr>
        <w:ind w:left="1530" w:hanging="360"/>
      </w:pPr>
      <w:rPr>
        <w:rFonts w:hint="default"/>
        <w:w w:val="118"/>
        <w:lang w:val="en-US" w:eastAsia="en-US" w:bidi="ar-SA"/>
      </w:rPr>
    </w:lvl>
    <w:lvl w:ilvl="1" w:tplc="41641EAA">
      <w:numFmt w:val="bullet"/>
      <w:lvlText w:val=""/>
      <w:lvlJc w:val="left"/>
      <w:pPr>
        <w:ind w:left="1860" w:hanging="360"/>
      </w:pPr>
      <w:rPr>
        <w:rFonts w:ascii="Symbol" w:eastAsia="Symbol" w:hAnsi="Symbol" w:cs="Symbol" w:hint="default"/>
        <w:w w:val="99"/>
        <w:sz w:val="24"/>
        <w:szCs w:val="24"/>
        <w:lang w:val="en-US" w:eastAsia="en-US" w:bidi="ar-SA"/>
      </w:rPr>
    </w:lvl>
    <w:lvl w:ilvl="2" w:tplc="E7EE1FBA">
      <w:numFmt w:val="bullet"/>
      <w:lvlText w:val="•"/>
      <w:lvlJc w:val="left"/>
      <w:pPr>
        <w:ind w:left="2948" w:hanging="360"/>
      </w:pPr>
      <w:rPr>
        <w:rFonts w:hint="default"/>
        <w:lang w:val="en-US" w:eastAsia="en-US" w:bidi="ar-SA"/>
      </w:rPr>
    </w:lvl>
    <w:lvl w:ilvl="3" w:tplc="89AAE710">
      <w:numFmt w:val="bullet"/>
      <w:lvlText w:val="•"/>
      <w:lvlJc w:val="left"/>
      <w:pPr>
        <w:ind w:left="4037" w:hanging="360"/>
      </w:pPr>
      <w:rPr>
        <w:rFonts w:hint="default"/>
        <w:lang w:val="en-US" w:eastAsia="en-US" w:bidi="ar-SA"/>
      </w:rPr>
    </w:lvl>
    <w:lvl w:ilvl="4" w:tplc="ECB8EC5C">
      <w:numFmt w:val="bullet"/>
      <w:lvlText w:val="•"/>
      <w:lvlJc w:val="left"/>
      <w:pPr>
        <w:ind w:left="5126" w:hanging="360"/>
      </w:pPr>
      <w:rPr>
        <w:rFonts w:hint="default"/>
        <w:lang w:val="en-US" w:eastAsia="en-US" w:bidi="ar-SA"/>
      </w:rPr>
    </w:lvl>
    <w:lvl w:ilvl="5" w:tplc="35A21396">
      <w:numFmt w:val="bullet"/>
      <w:lvlText w:val="•"/>
      <w:lvlJc w:val="left"/>
      <w:pPr>
        <w:ind w:left="6215" w:hanging="360"/>
      </w:pPr>
      <w:rPr>
        <w:rFonts w:hint="default"/>
        <w:lang w:val="en-US" w:eastAsia="en-US" w:bidi="ar-SA"/>
      </w:rPr>
    </w:lvl>
    <w:lvl w:ilvl="6" w:tplc="A190946C">
      <w:numFmt w:val="bullet"/>
      <w:lvlText w:val="•"/>
      <w:lvlJc w:val="left"/>
      <w:pPr>
        <w:ind w:left="7304" w:hanging="360"/>
      </w:pPr>
      <w:rPr>
        <w:rFonts w:hint="default"/>
        <w:lang w:val="en-US" w:eastAsia="en-US" w:bidi="ar-SA"/>
      </w:rPr>
    </w:lvl>
    <w:lvl w:ilvl="7" w:tplc="939E9DD2">
      <w:numFmt w:val="bullet"/>
      <w:lvlText w:val="•"/>
      <w:lvlJc w:val="left"/>
      <w:pPr>
        <w:ind w:left="8393" w:hanging="360"/>
      </w:pPr>
      <w:rPr>
        <w:rFonts w:hint="default"/>
        <w:lang w:val="en-US" w:eastAsia="en-US" w:bidi="ar-SA"/>
      </w:rPr>
    </w:lvl>
    <w:lvl w:ilvl="8" w:tplc="FE36E2B4">
      <w:numFmt w:val="bullet"/>
      <w:lvlText w:val="•"/>
      <w:lvlJc w:val="left"/>
      <w:pPr>
        <w:ind w:left="9482" w:hanging="360"/>
      </w:pPr>
      <w:rPr>
        <w:rFonts w:hint="default"/>
        <w:lang w:val="en-US" w:eastAsia="en-US" w:bidi="ar-SA"/>
      </w:rPr>
    </w:lvl>
  </w:abstractNum>
  <w:abstractNum w:abstractNumId="24">
    <w:nsid w:val="7C6455A5"/>
    <w:multiLevelType w:val="hybridMultilevel"/>
    <w:tmpl w:val="D7FA40D4"/>
    <w:lvl w:ilvl="0" w:tplc="5E6253F0">
      <w:start w:val="1"/>
      <w:numFmt w:val="decimal"/>
      <w:lvlText w:val="%1)"/>
      <w:lvlJc w:val="left"/>
      <w:pPr>
        <w:ind w:left="1500" w:hanging="360"/>
      </w:pPr>
      <w:rPr>
        <w:rFonts w:ascii="Times New Roman" w:eastAsia="Times New Roman" w:hAnsi="Times New Roman" w:cs="Times New Roman" w:hint="default"/>
        <w:w w:val="99"/>
        <w:sz w:val="24"/>
        <w:szCs w:val="24"/>
        <w:lang w:val="en-US" w:eastAsia="en-US" w:bidi="ar-SA"/>
      </w:rPr>
    </w:lvl>
    <w:lvl w:ilvl="1" w:tplc="6EC26BD0">
      <w:start w:val="1"/>
      <w:numFmt w:val="lowerLetter"/>
      <w:lvlText w:val="%2)"/>
      <w:lvlJc w:val="left"/>
      <w:pPr>
        <w:ind w:left="1860" w:hanging="360"/>
      </w:pPr>
      <w:rPr>
        <w:rFonts w:ascii="Times New Roman" w:eastAsia="Times New Roman" w:hAnsi="Times New Roman" w:cs="Times New Roman" w:hint="default"/>
        <w:spacing w:val="-1"/>
        <w:w w:val="99"/>
        <w:sz w:val="24"/>
        <w:szCs w:val="24"/>
        <w:lang w:val="en-US" w:eastAsia="en-US" w:bidi="ar-SA"/>
      </w:rPr>
    </w:lvl>
    <w:lvl w:ilvl="2" w:tplc="9AA89E0C">
      <w:numFmt w:val="bullet"/>
      <w:lvlText w:val="•"/>
      <w:lvlJc w:val="left"/>
      <w:pPr>
        <w:ind w:left="2948" w:hanging="360"/>
      </w:pPr>
      <w:rPr>
        <w:rFonts w:hint="default"/>
        <w:lang w:val="en-US" w:eastAsia="en-US" w:bidi="ar-SA"/>
      </w:rPr>
    </w:lvl>
    <w:lvl w:ilvl="3" w:tplc="C70238F8">
      <w:numFmt w:val="bullet"/>
      <w:lvlText w:val="•"/>
      <w:lvlJc w:val="left"/>
      <w:pPr>
        <w:ind w:left="4037" w:hanging="360"/>
      </w:pPr>
      <w:rPr>
        <w:rFonts w:hint="default"/>
        <w:lang w:val="en-US" w:eastAsia="en-US" w:bidi="ar-SA"/>
      </w:rPr>
    </w:lvl>
    <w:lvl w:ilvl="4" w:tplc="01A4296E">
      <w:numFmt w:val="bullet"/>
      <w:lvlText w:val="•"/>
      <w:lvlJc w:val="left"/>
      <w:pPr>
        <w:ind w:left="5126" w:hanging="360"/>
      </w:pPr>
      <w:rPr>
        <w:rFonts w:hint="default"/>
        <w:lang w:val="en-US" w:eastAsia="en-US" w:bidi="ar-SA"/>
      </w:rPr>
    </w:lvl>
    <w:lvl w:ilvl="5" w:tplc="E16463AE">
      <w:numFmt w:val="bullet"/>
      <w:lvlText w:val="•"/>
      <w:lvlJc w:val="left"/>
      <w:pPr>
        <w:ind w:left="6215" w:hanging="360"/>
      </w:pPr>
      <w:rPr>
        <w:rFonts w:hint="default"/>
        <w:lang w:val="en-US" w:eastAsia="en-US" w:bidi="ar-SA"/>
      </w:rPr>
    </w:lvl>
    <w:lvl w:ilvl="6" w:tplc="9A506F3C">
      <w:numFmt w:val="bullet"/>
      <w:lvlText w:val="•"/>
      <w:lvlJc w:val="left"/>
      <w:pPr>
        <w:ind w:left="7304" w:hanging="360"/>
      </w:pPr>
      <w:rPr>
        <w:rFonts w:hint="default"/>
        <w:lang w:val="en-US" w:eastAsia="en-US" w:bidi="ar-SA"/>
      </w:rPr>
    </w:lvl>
    <w:lvl w:ilvl="7" w:tplc="D21E42D4">
      <w:numFmt w:val="bullet"/>
      <w:lvlText w:val="•"/>
      <w:lvlJc w:val="left"/>
      <w:pPr>
        <w:ind w:left="8393" w:hanging="360"/>
      </w:pPr>
      <w:rPr>
        <w:rFonts w:hint="default"/>
        <w:lang w:val="en-US" w:eastAsia="en-US" w:bidi="ar-SA"/>
      </w:rPr>
    </w:lvl>
    <w:lvl w:ilvl="8" w:tplc="17F450C2">
      <w:numFmt w:val="bullet"/>
      <w:lvlText w:val="•"/>
      <w:lvlJc w:val="left"/>
      <w:pPr>
        <w:ind w:left="9482" w:hanging="360"/>
      </w:pPr>
      <w:rPr>
        <w:rFonts w:hint="default"/>
        <w:lang w:val="en-US" w:eastAsia="en-US" w:bidi="ar-SA"/>
      </w:rPr>
    </w:lvl>
  </w:abstractNum>
  <w:abstractNum w:abstractNumId="25">
    <w:nsid w:val="7F400101"/>
    <w:multiLevelType w:val="hybridMultilevel"/>
    <w:tmpl w:val="42D2C868"/>
    <w:lvl w:ilvl="0" w:tplc="EB1C11D6">
      <w:numFmt w:val="bullet"/>
      <w:lvlText w:val=""/>
      <w:lvlJc w:val="left"/>
      <w:pPr>
        <w:ind w:left="1500" w:hanging="360"/>
      </w:pPr>
      <w:rPr>
        <w:rFonts w:hint="default"/>
        <w:w w:val="118"/>
        <w:lang w:val="en-US" w:eastAsia="en-US" w:bidi="ar-SA"/>
      </w:rPr>
    </w:lvl>
    <w:lvl w:ilvl="1" w:tplc="7B421184">
      <w:numFmt w:val="bullet"/>
      <w:lvlText w:val="•"/>
      <w:lvlJc w:val="left"/>
      <w:pPr>
        <w:ind w:left="2516" w:hanging="360"/>
      </w:pPr>
      <w:rPr>
        <w:rFonts w:hint="default"/>
        <w:lang w:val="en-US" w:eastAsia="en-US" w:bidi="ar-SA"/>
      </w:rPr>
    </w:lvl>
    <w:lvl w:ilvl="2" w:tplc="4CE673B0">
      <w:numFmt w:val="bullet"/>
      <w:lvlText w:val="•"/>
      <w:lvlJc w:val="left"/>
      <w:pPr>
        <w:ind w:left="3532" w:hanging="360"/>
      </w:pPr>
      <w:rPr>
        <w:rFonts w:hint="default"/>
        <w:lang w:val="en-US" w:eastAsia="en-US" w:bidi="ar-SA"/>
      </w:rPr>
    </w:lvl>
    <w:lvl w:ilvl="3" w:tplc="A282DD6E">
      <w:numFmt w:val="bullet"/>
      <w:lvlText w:val="•"/>
      <w:lvlJc w:val="left"/>
      <w:pPr>
        <w:ind w:left="4548" w:hanging="360"/>
      </w:pPr>
      <w:rPr>
        <w:rFonts w:hint="default"/>
        <w:lang w:val="en-US" w:eastAsia="en-US" w:bidi="ar-SA"/>
      </w:rPr>
    </w:lvl>
    <w:lvl w:ilvl="4" w:tplc="58505D70">
      <w:numFmt w:val="bullet"/>
      <w:lvlText w:val="•"/>
      <w:lvlJc w:val="left"/>
      <w:pPr>
        <w:ind w:left="5564" w:hanging="360"/>
      </w:pPr>
      <w:rPr>
        <w:rFonts w:hint="default"/>
        <w:lang w:val="en-US" w:eastAsia="en-US" w:bidi="ar-SA"/>
      </w:rPr>
    </w:lvl>
    <w:lvl w:ilvl="5" w:tplc="017C6460">
      <w:numFmt w:val="bullet"/>
      <w:lvlText w:val="•"/>
      <w:lvlJc w:val="left"/>
      <w:pPr>
        <w:ind w:left="6580" w:hanging="360"/>
      </w:pPr>
      <w:rPr>
        <w:rFonts w:hint="default"/>
        <w:lang w:val="en-US" w:eastAsia="en-US" w:bidi="ar-SA"/>
      </w:rPr>
    </w:lvl>
    <w:lvl w:ilvl="6" w:tplc="1F6CE42E">
      <w:numFmt w:val="bullet"/>
      <w:lvlText w:val="•"/>
      <w:lvlJc w:val="left"/>
      <w:pPr>
        <w:ind w:left="7596" w:hanging="360"/>
      </w:pPr>
      <w:rPr>
        <w:rFonts w:hint="default"/>
        <w:lang w:val="en-US" w:eastAsia="en-US" w:bidi="ar-SA"/>
      </w:rPr>
    </w:lvl>
    <w:lvl w:ilvl="7" w:tplc="49B4DB5A">
      <w:numFmt w:val="bullet"/>
      <w:lvlText w:val="•"/>
      <w:lvlJc w:val="left"/>
      <w:pPr>
        <w:ind w:left="8612" w:hanging="360"/>
      </w:pPr>
      <w:rPr>
        <w:rFonts w:hint="default"/>
        <w:lang w:val="en-US" w:eastAsia="en-US" w:bidi="ar-SA"/>
      </w:rPr>
    </w:lvl>
    <w:lvl w:ilvl="8" w:tplc="8A6E0442">
      <w:numFmt w:val="bullet"/>
      <w:lvlText w:val="•"/>
      <w:lvlJc w:val="left"/>
      <w:pPr>
        <w:ind w:left="9628" w:hanging="360"/>
      </w:pPr>
      <w:rPr>
        <w:rFonts w:hint="default"/>
        <w:lang w:val="en-US" w:eastAsia="en-US" w:bidi="ar-SA"/>
      </w:rPr>
    </w:lvl>
  </w:abstractNum>
  <w:abstractNum w:abstractNumId="26">
    <w:nsid w:val="7FAF289A"/>
    <w:multiLevelType w:val="hybridMultilevel"/>
    <w:tmpl w:val="66D2EA1C"/>
    <w:lvl w:ilvl="0" w:tplc="2716BB38">
      <w:start w:val="1"/>
      <w:numFmt w:val="upperLetter"/>
      <w:lvlText w:val="%1)"/>
      <w:lvlJc w:val="left"/>
      <w:pPr>
        <w:ind w:left="1500" w:hanging="360"/>
      </w:pPr>
      <w:rPr>
        <w:rFonts w:ascii="Arial" w:eastAsia="Arial" w:hAnsi="Arial" w:cs="Arial" w:hint="default"/>
        <w:b/>
        <w:bCs/>
        <w:i/>
        <w:w w:val="84"/>
        <w:sz w:val="26"/>
        <w:szCs w:val="26"/>
        <w:lang w:val="en-US" w:eastAsia="en-US" w:bidi="ar-SA"/>
      </w:rPr>
    </w:lvl>
    <w:lvl w:ilvl="1" w:tplc="041CE628">
      <w:numFmt w:val="bullet"/>
      <w:lvlText w:val="•"/>
      <w:lvlJc w:val="left"/>
      <w:pPr>
        <w:ind w:left="2516" w:hanging="360"/>
      </w:pPr>
      <w:rPr>
        <w:rFonts w:hint="default"/>
        <w:lang w:val="en-US" w:eastAsia="en-US" w:bidi="ar-SA"/>
      </w:rPr>
    </w:lvl>
    <w:lvl w:ilvl="2" w:tplc="389E9786">
      <w:numFmt w:val="bullet"/>
      <w:lvlText w:val="•"/>
      <w:lvlJc w:val="left"/>
      <w:pPr>
        <w:ind w:left="3532" w:hanging="360"/>
      </w:pPr>
      <w:rPr>
        <w:rFonts w:hint="default"/>
        <w:lang w:val="en-US" w:eastAsia="en-US" w:bidi="ar-SA"/>
      </w:rPr>
    </w:lvl>
    <w:lvl w:ilvl="3" w:tplc="9148E2A0">
      <w:numFmt w:val="bullet"/>
      <w:lvlText w:val="•"/>
      <w:lvlJc w:val="left"/>
      <w:pPr>
        <w:ind w:left="4548" w:hanging="360"/>
      </w:pPr>
      <w:rPr>
        <w:rFonts w:hint="default"/>
        <w:lang w:val="en-US" w:eastAsia="en-US" w:bidi="ar-SA"/>
      </w:rPr>
    </w:lvl>
    <w:lvl w:ilvl="4" w:tplc="B128BCF4">
      <w:numFmt w:val="bullet"/>
      <w:lvlText w:val="•"/>
      <w:lvlJc w:val="left"/>
      <w:pPr>
        <w:ind w:left="5564" w:hanging="360"/>
      </w:pPr>
      <w:rPr>
        <w:rFonts w:hint="default"/>
        <w:lang w:val="en-US" w:eastAsia="en-US" w:bidi="ar-SA"/>
      </w:rPr>
    </w:lvl>
    <w:lvl w:ilvl="5" w:tplc="927AC27C">
      <w:numFmt w:val="bullet"/>
      <w:lvlText w:val="•"/>
      <w:lvlJc w:val="left"/>
      <w:pPr>
        <w:ind w:left="6580" w:hanging="360"/>
      </w:pPr>
      <w:rPr>
        <w:rFonts w:hint="default"/>
        <w:lang w:val="en-US" w:eastAsia="en-US" w:bidi="ar-SA"/>
      </w:rPr>
    </w:lvl>
    <w:lvl w:ilvl="6" w:tplc="B12EA7E6">
      <w:numFmt w:val="bullet"/>
      <w:lvlText w:val="•"/>
      <w:lvlJc w:val="left"/>
      <w:pPr>
        <w:ind w:left="7596" w:hanging="360"/>
      </w:pPr>
      <w:rPr>
        <w:rFonts w:hint="default"/>
        <w:lang w:val="en-US" w:eastAsia="en-US" w:bidi="ar-SA"/>
      </w:rPr>
    </w:lvl>
    <w:lvl w:ilvl="7" w:tplc="A40E5C2C">
      <w:numFmt w:val="bullet"/>
      <w:lvlText w:val="•"/>
      <w:lvlJc w:val="left"/>
      <w:pPr>
        <w:ind w:left="8612" w:hanging="360"/>
      </w:pPr>
      <w:rPr>
        <w:rFonts w:hint="default"/>
        <w:lang w:val="en-US" w:eastAsia="en-US" w:bidi="ar-SA"/>
      </w:rPr>
    </w:lvl>
    <w:lvl w:ilvl="8" w:tplc="81D8BD24">
      <w:numFmt w:val="bullet"/>
      <w:lvlText w:val="•"/>
      <w:lvlJc w:val="left"/>
      <w:pPr>
        <w:ind w:left="9628" w:hanging="360"/>
      </w:pPr>
      <w:rPr>
        <w:rFonts w:hint="default"/>
        <w:lang w:val="en-US" w:eastAsia="en-US" w:bidi="ar-SA"/>
      </w:rPr>
    </w:lvl>
  </w:abstractNum>
  <w:num w:numId="1">
    <w:abstractNumId w:val="17"/>
  </w:num>
  <w:num w:numId="2">
    <w:abstractNumId w:val="12"/>
  </w:num>
  <w:num w:numId="3">
    <w:abstractNumId w:val="5"/>
  </w:num>
  <w:num w:numId="4">
    <w:abstractNumId w:val="4"/>
  </w:num>
  <w:num w:numId="5">
    <w:abstractNumId w:val="26"/>
  </w:num>
  <w:num w:numId="6">
    <w:abstractNumId w:val="11"/>
  </w:num>
  <w:num w:numId="7">
    <w:abstractNumId w:val="10"/>
  </w:num>
  <w:num w:numId="8">
    <w:abstractNumId w:val="15"/>
  </w:num>
  <w:num w:numId="9">
    <w:abstractNumId w:val="0"/>
  </w:num>
  <w:num w:numId="10">
    <w:abstractNumId w:val="2"/>
  </w:num>
  <w:num w:numId="11">
    <w:abstractNumId w:val="22"/>
  </w:num>
  <w:num w:numId="12">
    <w:abstractNumId w:val="3"/>
  </w:num>
  <w:num w:numId="13">
    <w:abstractNumId w:val="1"/>
  </w:num>
  <w:num w:numId="14">
    <w:abstractNumId w:val="19"/>
  </w:num>
  <w:num w:numId="15">
    <w:abstractNumId w:val="7"/>
  </w:num>
  <w:num w:numId="16">
    <w:abstractNumId w:val="25"/>
  </w:num>
  <w:num w:numId="17">
    <w:abstractNumId w:val="14"/>
  </w:num>
  <w:num w:numId="18">
    <w:abstractNumId w:val="18"/>
  </w:num>
  <w:num w:numId="19">
    <w:abstractNumId w:val="21"/>
  </w:num>
  <w:num w:numId="20">
    <w:abstractNumId w:val="24"/>
  </w:num>
  <w:num w:numId="21">
    <w:abstractNumId w:val="6"/>
  </w:num>
  <w:num w:numId="22">
    <w:abstractNumId w:val="23"/>
  </w:num>
  <w:num w:numId="23">
    <w:abstractNumId w:val="13"/>
  </w:num>
  <w:num w:numId="24">
    <w:abstractNumId w:val="8"/>
  </w:num>
  <w:num w:numId="25">
    <w:abstractNumId w:val="9"/>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3017D"/>
    <w:rsid w:val="000D04F2"/>
    <w:rsid w:val="001C6692"/>
    <w:rsid w:val="00342E03"/>
    <w:rsid w:val="0036631D"/>
    <w:rsid w:val="00424C79"/>
    <w:rsid w:val="004A3C07"/>
    <w:rsid w:val="004D6727"/>
    <w:rsid w:val="005232FD"/>
    <w:rsid w:val="00766760"/>
    <w:rsid w:val="007C58BE"/>
    <w:rsid w:val="008F74F5"/>
    <w:rsid w:val="00916BDD"/>
    <w:rsid w:val="00A3017D"/>
    <w:rsid w:val="00B3206F"/>
    <w:rsid w:val="00C9537E"/>
    <w:rsid w:val="00CE1C9F"/>
    <w:rsid w:val="00E5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6BDD"/>
    <w:rPr>
      <w:rFonts w:ascii="Times New Roman" w:eastAsia="Times New Roman" w:hAnsi="Times New Roman" w:cs="Times New Roman"/>
    </w:rPr>
  </w:style>
  <w:style w:type="paragraph" w:styleId="Heading1">
    <w:name w:val="heading 1"/>
    <w:basedOn w:val="Normal"/>
    <w:uiPriority w:val="1"/>
    <w:qFormat/>
    <w:pPr>
      <w:outlineLvl w:val="0"/>
    </w:pPr>
    <w:rPr>
      <w:rFonts w:ascii="DejaVu Sans" w:eastAsia="DejaVu Sans" w:hAnsi="DejaVu Sans" w:cs="DejaVu Sans"/>
      <w:sz w:val="28"/>
      <w:szCs w:val="28"/>
    </w:rPr>
  </w:style>
  <w:style w:type="paragraph" w:styleId="Heading2">
    <w:name w:val="heading 2"/>
    <w:basedOn w:val="Normal"/>
    <w:uiPriority w:val="1"/>
    <w:qFormat/>
    <w:pPr>
      <w:outlineLvl w:val="1"/>
    </w:pPr>
    <w:rPr>
      <w:sz w:val="27"/>
      <w:szCs w:val="27"/>
    </w:rPr>
  </w:style>
  <w:style w:type="paragraph" w:styleId="Heading3">
    <w:name w:val="heading 3"/>
    <w:basedOn w:val="Normal"/>
    <w:link w:val="Heading3Char"/>
    <w:uiPriority w:val="1"/>
    <w:qFormat/>
    <w:pPr>
      <w:ind w:left="1500" w:hanging="721"/>
      <w:outlineLvl w:val="2"/>
    </w:pPr>
    <w:rPr>
      <w:rFonts w:ascii="Arial" w:eastAsia="Arial" w:hAnsi="Arial" w:cs="Arial"/>
      <w:b/>
      <w:bCs/>
      <w:sz w:val="26"/>
      <w:szCs w:val="26"/>
    </w:rPr>
  </w:style>
  <w:style w:type="paragraph" w:styleId="Heading4">
    <w:name w:val="heading 4"/>
    <w:basedOn w:val="Normal"/>
    <w:link w:val="Heading4Char"/>
    <w:uiPriority w:val="1"/>
    <w:qFormat/>
    <w:pPr>
      <w:spacing w:before="91"/>
      <w:ind w:left="1500" w:hanging="360"/>
      <w:outlineLvl w:val="3"/>
    </w:pPr>
    <w:rPr>
      <w:rFonts w:ascii="Arial" w:eastAsia="Arial" w:hAnsi="Arial" w:cs="Arial"/>
      <w:b/>
      <w:bCs/>
      <w:i/>
      <w:sz w:val="26"/>
      <w:szCs w:val="26"/>
    </w:rPr>
  </w:style>
  <w:style w:type="paragraph" w:styleId="Heading5">
    <w:name w:val="heading 5"/>
    <w:basedOn w:val="Normal"/>
    <w:link w:val="Heading5Char"/>
    <w:uiPriority w:val="1"/>
    <w:qFormat/>
    <w:pPr>
      <w:ind w:left="1500" w:hanging="360"/>
      <w:jc w:val="both"/>
      <w:outlineLvl w:val="4"/>
    </w:pPr>
    <w:rPr>
      <w:b/>
      <w:bCs/>
      <w:sz w:val="24"/>
      <w:szCs w:val="24"/>
    </w:rPr>
  </w:style>
  <w:style w:type="paragraph" w:styleId="Heading6">
    <w:name w:val="heading 6"/>
    <w:basedOn w:val="Normal"/>
    <w:link w:val="Heading6Char"/>
    <w:uiPriority w:val="1"/>
    <w:qFormat/>
    <w:pPr>
      <w:spacing w:before="215"/>
      <w:ind w:left="1140"/>
      <w:jc w:val="both"/>
      <w:outlineLvl w:val="5"/>
    </w:pPr>
    <w:rPr>
      <w:rFonts w:ascii="Arial" w:eastAsia="Arial" w:hAnsi="Arial" w:cs="Arial"/>
      <w:b/>
      <w:bCs/>
      <w:i/>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860"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CE1C9F"/>
    <w:pPr>
      <w:tabs>
        <w:tab w:val="center" w:pos="4680"/>
        <w:tab w:val="right" w:pos="9360"/>
      </w:tabs>
    </w:pPr>
  </w:style>
  <w:style w:type="character" w:customStyle="1" w:styleId="HeaderChar">
    <w:name w:val="Header Char"/>
    <w:basedOn w:val="DefaultParagraphFont"/>
    <w:link w:val="Header"/>
    <w:uiPriority w:val="99"/>
    <w:rsid w:val="00CE1C9F"/>
    <w:rPr>
      <w:rFonts w:ascii="Times New Roman" w:eastAsia="Times New Roman" w:hAnsi="Times New Roman" w:cs="Times New Roman"/>
    </w:rPr>
  </w:style>
  <w:style w:type="paragraph" w:styleId="Footer">
    <w:name w:val="footer"/>
    <w:basedOn w:val="Normal"/>
    <w:link w:val="FooterChar"/>
    <w:uiPriority w:val="99"/>
    <w:unhideWhenUsed/>
    <w:rsid w:val="00CE1C9F"/>
    <w:pPr>
      <w:tabs>
        <w:tab w:val="center" w:pos="4680"/>
        <w:tab w:val="right" w:pos="9360"/>
      </w:tabs>
    </w:pPr>
  </w:style>
  <w:style w:type="character" w:customStyle="1" w:styleId="FooterChar">
    <w:name w:val="Footer Char"/>
    <w:basedOn w:val="DefaultParagraphFont"/>
    <w:link w:val="Footer"/>
    <w:uiPriority w:val="99"/>
    <w:rsid w:val="00CE1C9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A3C0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8F74F5"/>
    <w:rPr>
      <w:rFonts w:ascii="Arial" w:eastAsia="Arial" w:hAnsi="Arial" w:cs="Arial"/>
      <w:b/>
      <w:bCs/>
      <w:i/>
      <w:sz w:val="26"/>
      <w:szCs w:val="26"/>
    </w:rPr>
  </w:style>
  <w:style w:type="character" w:customStyle="1" w:styleId="Heading3Char">
    <w:name w:val="Heading 3 Char"/>
    <w:basedOn w:val="DefaultParagraphFont"/>
    <w:link w:val="Heading3"/>
    <w:uiPriority w:val="1"/>
    <w:rsid w:val="008F74F5"/>
    <w:rPr>
      <w:rFonts w:ascii="Arial" w:eastAsia="Arial" w:hAnsi="Arial" w:cs="Arial"/>
      <w:b/>
      <w:bCs/>
      <w:sz w:val="26"/>
      <w:szCs w:val="26"/>
    </w:rPr>
  </w:style>
  <w:style w:type="character" w:customStyle="1" w:styleId="Heading5Char">
    <w:name w:val="Heading 5 Char"/>
    <w:basedOn w:val="DefaultParagraphFont"/>
    <w:link w:val="Heading5"/>
    <w:uiPriority w:val="1"/>
    <w:rsid w:val="00424C7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24C79"/>
    <w:rPr>
      <w:rFonts w:ascii="Tahoma" w:hAnsi="Tahoma" w:cs="Tahoma"/>
      <w:sz w:val="16"/>
      <w:szCs w:val="16"/>
    </w:rPr>
  </w:style>
  <w:style w:type="character" w:customStyle="1" w:styleId="BalloonTextChar">
    <w:name w:val="Balloon Text Char"/>
    <w:basedOn w:val="DefaultParagraphFont"/>
    <w:link w:val="BalloonText"/>
    <w:uiPriority w:val="99"/>
    <w:semiHidden/>
    <w:rsid w:val="00424C79"/>
    <w:rPr>
      <w:rFonts w:ascii="Tahoma" w:eastAsia="Times New Roman" w:hAnsi="Tahoma" w:cs="Tahoma"/>
      <w:sz w:val="16"/>
      <w:szCs w:val="16"/>
    </w:rPr>
  </w:style>
  <w:style w:type="character" w:customStyle="1" w:styleId="Heading6Char">
    <w:name w:val="Heading 6 Char"/>
    <w:basedOn w:val="DefaultParagraphFont"/>
    <w:link w:val="Heading6"/>
    <w:uiPriority w:val="1"/>
    <w:rsid w:val="00424C79"/>
    <w:rPr>
      <w:rFonts w:ascii="Arial" w:eastAsia="Arial" w:hAnsi="Arial" w:cs="Arial"/>
      <w:b/>
      <w:bCs/>
      <w:i/>
      <w:sz w:val="24"/>
      <w:szCs w:val="24"/>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25</Pages>
  <Words>7064</Words>
  <Characters>40270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20</cp:revision>
  <dcterms:created xsi:type="dcterms:W3CDTF">2020-02-28T13:28:00Z</dcterms:created>
  <dcterms:modified xsi:type="dcterms:W3CDTF">2020-03-18T20:56:00Z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2020-02-28T00:00:00Z</vt:filetime>
  </property>
</Properties>
</file>