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8D" w:rsidRPr="00F559B6" w:rsidRDefault="00013B4D" w:rsidP="005F778D">
      <w:pPr>
        <w:keepNext/>
        <w:spacing w:after="60" w:line="360" w:lineRule="auto"/>
        <w:jc w:val="center"/>
        <w:outlineLvl w:val="0"/>
        <w:rPr>
          <w:rFonts w:ascii="Times New Roman" w:eastAsia="Times New Roman" w:hAnsi="Times New Roman" w:cs="Arial"/>
          <w:b/>
          <w:bCs/>
          <w:kern w:val="32"/>
          <w:sz w:val="32"/>
          <w:szCs w:val="24"/>
        </w:rPr>
      </w:pPr>
      <w:r>
        <w:rPr>
          <w:rFonts w:ascii="Times New Roman" w:eastAsia="Times New Roman" w:hAnsi="Times New Roman" w:cs="Arial"/>
          <w:b/>
          <w:bCs/>
          <w:kern w:val="32"/>
          <w:sz w:val="32"/>
          <w:szCs w:val="24"/>
        </w:rPr>
        <w:t xml:space="preserve">CHAPTER </w:t>
      </w:r>
      <w:r w:rsidR="00D96C73">
        <w:rPr>
          <w:rFonts w:ascii="Times New Roman" w:eastAsia="Times New Roman" w:hAnsi="Times New Roman" w:cs="Arial"/>
          <w:b/>
          <w:bCs/>
          <w:kern w:val="32"/>
          <w:sz w:val="32"/>
          <w:szCs w:val="24"/>
        </w:rPr>
        <w:t>THREE</w:t>
      </w:r>
    </w:p>
    <w:p w:rsidR="005F778D" w:rsidRPr="001D66B8" w:rsidRDefault="005F778D" w:rsidP="005F778D">
      <w:pPr>
        <w:keepNext/>
        <w:spacing w:after="60" w:line="360" w:lineRule="auto"/>
        <w:jc w:val="center"/>
        <w:outlineLvl w:val="0"/>
        <w:rPr>
          <w:rFonts w:ascii="Times New Roman" w:eastAsia="Times New Roman" w:hAnsi="Times New Roman" w:cs="Arial"/>
          <w:b/>
          <w:bCs/>
          <w:kern w:val="32"/>
          <w:sz w:val="32"/>
          <w:szCs w:val="24"/>
        </w:rPr>
      </w:pPr>
      <w:r w:rsidRPr="00F559B6">
        <w:rPr>
          <w:rFonts w:ascii="Times New Roman" w:eastAsia="Times New Roman" w:hAnsi="Times New Roman" w:cs="Arial"/>
          <w:b/>
          <w:bCs/>
          <w:kern w:val="32"/>
          <w:sz w:val="32"/>
          <w:szCs w:val="24"/>
        </w:rPr>
        <w:t>The General Fund and Special Revenue Funds</w:t>
      </w:r>
    </w:p>
    <w:p w:rsidR="005F778D" w:rsidRPr="00F559B6" w:rsidRDefault="005F778D" w:rsidP="005F778D">
      <w:pPr>
        <w:keepNext/>
        <w:spacing w:before="240" w:after="60" w:line="360" w:lineRule="auto"/>
        <w:jc w:val="center"/>
        <w:outlineLvl w:val="0"/>
        <w:rPr>
          <w:rFonts w:ascii="Times New Roman" w:eastAsia="Times New Roman" w:hAnsi="Times New Roman" w:cs="Arial"/>
          <w:b/>
          <w:bCs/>
          <w:kern w:val="32"/>
          <w:sz w:val="26"/>
          <w:szCs w:val="24"/>
        </w:rPr>
      </w:pPr>
      <w:r w:rsidRPr="00F559B6">
        <w:rPr>
          <w:rFonts w:ascii="Times New Roman" w:eastAsia="Times New Roman" w:hAnsi="Times New Roman" w:cs="Arial"/>
          <w:b/>
          <w:bCs/>
          <w:kern w:val="32"/>
          <w:sz w:val="26"/>
          <w:szCs w:val="24"/>
        </w:rPr>
        <w:t>Introduction</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Every state and local government must have a general fund that is used to account for all financial resources, except for those resources that must be accounted for in a </w:t>
      </w:r>
      <w:r w:rsidR="00013B4D">
        <w:rPr>
          <w:rFonts w:ascii="Times New Roman" w:eastAsia="Times New Roman" w:hAnsi="Times New Roman"/>
          <w:sz w:val="24"/>
          <w:szCs w:val="24"/>
        </w:rPr>
        <w:t>different fund. A government</w:t>
      </w:r>
      <w:r w:rsidRPr="00F559B6">
        <w:rPr>
          <w:rFonts w:ascii="Times New Roman" w:eastAsia="Times New Roman" w:hAnsi="Times New Roman"/>
          <w:sz w:val="24"/>
          <w:szCs w:val="24"/>
        </w:rPr>
        <w:t xml:space="preserve"> maintain</w:t>
      </w:r>
      <w:r w:rsidR="00013B4D">
        <w:rPr>
          <w:rFonts w:ascii="Times New Roman" w:eastAsia="Times New Roman" w:hAnsi="Times New Roman"/>
          <w:sz w:val="24"/>
          <w:szCs w:val="24"/>
        </w:rPr>
        <w:t xml:space="preserve"> only</w:t>
      </w:r>
      <w:r w:rsidRPr="00F559B6">
        <w:rPr>
          <w:rFonts w:ascii="Times New Roman" w:eastAsia="Times New Roman" w:hAnsi="Times New Roman"/>
          <w:sz w:val="24"/>
          <w:szCs w:val="24"/>
        </w:rPr>
        <w:t xml:space="preserve"> one general fund. This unit will discuss: The nature and purpose of the general and special revenue funds; Revenues and expenditures recognitions; and Examples of common journal entries.</w:t>
      </w:r>
      <w:r w:rsidR="002E4D50">
        <w:rPr>
          <w:rFonts w:ascii="Times New Roman" w:eastAsia="Times New Roman" w:hAnsi="Times New Roman"/>
          <w:sz w:val="24"/>
          <w:szCs w:val="24"/>
        </w:rPr>
        <w:t xml:space="preserve"> </w:t>
      </w:r>
    </w:p>
    <w:p w:rsidR="005F778D" w:rsidRPr="00D96C73" w:rsidRDefault="005F778D" w:rsidP="002D6162">
      <w:pPr>
        <w:pStyle w:val="ListParagraph"/>
        <w:keepNext/>
        <w:numPr>
          <w:ilvl w:val="1"/>
          <w:numId w:val="25"/>
        </w:numPr>
        <w:spacing w:before="240" w:after="60" w:line="240" w:lineRule="auto"/>
        <w:jc w:val="both"/>
        <w:outlineLvl w:val="0"/>
        <w:rPr>
          <w:rFonts w:ascii="Times New Roman" w:eastAsia="Times New Roman" w:hAnsi="Times New Roman" w:cs="Arial"/>
          <w:b/>
          <w:bCs/>
          <w:kern w:val="32"/>
          <w:sz w:val="32"/>
          <w:szCs w:val="32"/>
        </w:rPr>
      </w:pPr>
      <w:r w:rsidRPr="00D96C73">
        <w:rPr>
          <w:rFonts w:ascii="Times New Roman" w:eastAsia="Times New Roman" w:hAnsi="Times New Roman" w:cs="Arial"/>
          <w:b/>
          <w:bCs/>
          <w:kern w:val="32"/>
          <w:sz w:val="32"/>
          <w:szCs w:val="32"/>
        </w:rPr>
        <w:t xml:space="preserve">The General Fund </w:t>
      </w:r>
    </w:p>
    <w:p w:rsidR="005F778D" w:rsidRPr="002D6162" w:rsidRDefault="002D6162" w:rsidP="002D6162">
      <w:pPr>
        <w:keepNext/>
        <w:spacing w:before="240" w:after="60" w:line="240" w:lineRule="auto"/>
        <w:jc w:val="both"/>
        <w:outlineLvl w:val="0"/>
        <w:rPr>
          <w:rFonts w:ascii="Times New Roman" w:eastAsia="Times New Roman" w:hAnsi="Times New Roman" w:cs="Arial"/>
          <w:b/>
          <w:bCs/>
          <w:kern w:val="32"/>
          <w:sz w:val="32"/>
          <w:szCs w:val="24"/>
        </w:rPr>
      </w:pPr>
      <w:r>
        <w:rPr>
          <w:rFonts w:ascii="Times New Roman" w:eastAsia="Times New Roman" w:hAnsi="Times New Roman" w:cs="Arial"/>
          <w:b/>
          <w:bCs/>
          <w:kern w:val="32"/>
          <w:sz w:val="32"/>
          <w:szCs w:val="24"/>
        </w:rPr>
        <w:t xml:space="preserve">             3.1.1</w:t>
      </w:r>
      <w:r w:rsidR="00D96C73" w:rsidRPr="002D6162">
        <w:rPr>
          <w:rFonts w:ascii="Times New Roman" w:eastAsia="Times New Roman" w:hAnsi="Times New Roman" w:cs="Arial"/>
          <w:b/>
          <w:bCs/>
          <w:kern w:val="32"/>
          <w:sz w:val="32"/>
          <w:szCs w:val="24"/>
        </w:rPr>
        <w:t xml:space="preserve"> </w:t>
      </w:r>
      <w:r w:rsidR="005F778D" w:rsidRPr="002D6162">
        <w:rPr>
          <w:rFonts w:ascii="Times New Roman" w:eastAsia="Times New Roman" w:hAnsi="Times New Roman" w:cs="Arial"/>
          <w:b/>
          <w:bCs/>
          <w:kern w:val="32"/>
          <w:sz w:val="32"/>
          <w:szCs w:val="24"/>
        </w:rPr>
        <w:t xml:space="preserve">Nature and Purpose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Every governmental unit must establish a General Fund.  The General Fund is used to account for most of the current operating revenues and expenditures of the unit including certain capital outlays and certain debt service expenditures.  All tax revenues and other receipts and expenditures not specified by law or contractual agreement to another fund type are accounted for in the General Fund.  This includes revenues and expenditures for federal programs.  The General Fund is usually the largest and most important of the funds maintained by governmental units.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General Fund typically has a greater number and variety of revenue sources than other funds and its resources finance a wide range of governmental activities.  The General Fund is established at the inception of the governmental units and continues to exist throughout the life of the governmental system.</w:t>
      </w:r>
    </w:p>
    <w:p w:rsidR="005F778D" w:rsidRPr="002D6162" w:rsidRDefault="002D6162" w:rsidP="002D6162">
      <w:pPr>
        <w:keepNext/>
        <w:spacing w:before="240" w:after="60" w:line="240" w:lineRule="auto"/>
        <w:jc w:val="both"/>
        <w:outlineLvl w:val="0"/>
        <w:rPr>
          <w:rFonts w:ascii="Times New Roman" w:eastAsia="Times New Roman" w:hAnsi="Times New Roman" w:cs="Arial"/>
          <w:b/>
          <w:bCs/>
          <w:kern w:val="32"/>
          <w:sz w:val="32"/>
          <w:szCs w:val="24"/>
        </w:rPr>
      </w:pPr>
      <w:r>
        <w:rPr>
          <w:rFonts w:ascii="Times New Roman" w:eastAsia="Times New Roman" w:hAnsi="Times New Roman" w:cs="Arial"/>
          <w:b/>
          <w:bCs/>
          <w:kern w:val="32"/>
          <w:sz w:val="32"/>
          <w:szCs w:val="24"/>
        </w:rPr>
        <w:t xml:space="preserve">                </w:t>
      </w:r>
      <w:r w:rsidR="00F16126">
        <w:rPr>
          <w:rFonts w:ascii="Times New Roman" w:eastAsia="Times New Roman" w:hAnsi="Times New Roman" w:cs="Arial"/>
          <w:b/>
          <w:bCs/>
          <w:kern w:val="32"/>
          <w:sz w:val="32"/>
          <w:szCs w:val="24"/>
        </w:rPr>
        <w:t>3.1.2 Number</w:t>
      </w:r>
      <w:r w:rsidR="005F778D" w:rsidRPr="002D6162">
        <w:rPr>
          <w:rFonts w:ascii="Times New Roman" w:eastAsia="Times New Roman" w:hAnsi="Times New Roman" w:cs="Arial"/>
          <w:b/>
          <w:bCs/>
          <w:kern w:val="32"/>
          <w:sz w:val="32"/>
          <w:szCs w:val="24"/>
        </w:rPr>
        <w:t xml:space="preserve"> of Funds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governmental units wil</w:t>
      </w:r>
      <w:r w:rsidR="00EC64D1">
        <w:rPr>
          <w:rFonts w:ascii="Times New Roman" w:eastAsia="Times New Roman" w:hAnsi="Times New Roman"/>
          <w:sz w:val="24"/>
          <w:szCs w:val="24"/>
        </w:rPr>
        <w:t>l report only one General Fund</w:t>
      </w:r>
      <w:r w:rsidRPr="00F559B6">
        <w:rPr>
          <w:rFonts w:ascii="Times New Roman" w:eastAsia="Times New Roman" w:hAnsi="Times New Roman"/>
          <w:sz w:val="24"/>
          <w:szCs w:val="24"/>
        </w:rPr>
        <w:t xml:space="preserve"> </w:t>
      </w:r>
    </w:p>
    <w:p w:rsidR="005F778D" w:rsidRPr="00F559B6" w:rsidRDefault="002D6162" w:rsidP="002D6162">
      <w:pPr>
        <w:keepNext/>
        <w:spacing w:before="240" w:after="60" w:line="240" w:lineRule="auto"/>
        <w:jc w:val="both"/>
        <w:outlineLvl w:val="0"/>
        <w:rPr>
          <w:rFonts w:ascii="Times New Roman" w:eastAsia="Times New Roman" w:hAnsi="Times New Roman" w:cs="Arial"/>
          <w:b/>
          <w:bCs/>
          <w:kern w:val="32"/>
          <w:sz w:val="24"/>
          <w:szCs w:val="24"/>
        </w:rPr>
      </w:pPr>
      <w:r>
        <w:rPr>
          <w:rFonts w:ascii="Times New Roman" w:eastAsia="Times New Roman" w:hAnsi="Times New Roman" w:cs="Arial"/>
          <w:b/>
          <w:bCs/>
          <w:kern w:val="32"/>
          <w:sz w:val="32"/>
          <w:szCs w:val="24"/>
        </w:rPr>
        <w:t xml:space="preserve">     3.1.3 </w:t>
      </w:r>
      <w:r w:rsidRPr="00F559B6">
        <w:rPr>
          <w:rFonts w:ascii="Times New Roman" w:eastAsia="Times New Roman" w:hAnsi="Times New Roman" w:cs="Arial"/>
          <w:b/>
          <w:bCs/>
          <w:kern w:val="32"/>
          <w:sz w:val="32"/>
          <w:szCs w:val="24"/>
        </w:rPr>
        <w:t>Basis</w:t>
      </w:r>
      <w:r w:rsidR="005F778D" w:rsidRPr="00F559B6">
        <w:rPr>
          <w:rFonts w:ascii="Times New Roman" w:eastAsia="Times New Roman" w:hAnsi="Times New Roman" w:cs="Arial"/>
          <w:b/>
          <w:bCs/>
          <w:kern w:val="32"/>
          <w:sz w:val="32"/>
          <w:szCs w:val="24"/>
        </w:rPr>
        <w:t xml:space="preserve"> of Accounting and Measurement Focus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focus of General Fund accounting is sources and uses of “available spendable resources” rather than upon net income determination.  The General Fund uses the </w:t>
      </w:r>
      <w:r w:rsidRPr="00F559B6">
        <w:rPr>
          <w:rFonts w:ascii="Times New Roman" w:eastAsia="Times New Roman" w:hAnsi="Times New Roman"/>
          <w:bCs/>
          <w:sz w:val="24"/>
          <w:szCs w:val="24"/>
        </w:rPr>
        <w:t>modified accrual basis of</w:t>
      </w:r>
      <w:r w:rsidR="002E4D50">
        <w:rPr>
          <w:rFonts w:ascii="Times New Roman" w:eastAsia="Times New Roman" w:hAnsi="Times New Roman"/>
          <w:bCs/>
          <w:sz w:val="24"/>
          <w:szCs w:val="24"/>
        </w:rPr>
        <w:t xml:space="preserve"> </w:t>
      </w:r>
      <w:r w:rsidRPr="00F559B6">
        <w:rPr>
          <w:rFonts w:ascii="Times New Roman" w:eastAsia="Times New Roman" w:hAnsi="Times New Roman"/>
          <w:sz w:val="24"/>
          <w:szCs w:val="24"/>
        </w:rPr>
        <w:t xml:space="preserve">accounting.  Therefore, revenues are recognized when they are </w:t>
      </w:r>
      <w:r w:rsidRPr="00F559B6">
        <w:rPr>
          <w:rFonts w:ascii="Times New Roman" w:eastAsia="Times New Roman" w:hAnsi="Times New Roman"/>
          <w:sz w:val="24"/>
          <w:szCs w:val="24"/>
        </w:rPr>
        <w:lastRenderedPageBreak/>
        <w:t xml:space="preserve">both measurable and available.  This fund also uses the flow of current financial resources measurement focus.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General Fund contains only “current” assets and “current” liabilities.  “Current,” meaning the asset is expected to be received or the liability paid within one year from the Balance Sheet date.  General Fund assets and liabilities having a life greater than one</w:t>
      </w:r>
      <w:r w:rsidR="00013B4D">
        <w:rPr>
          <w:rFonts w:ascii="Times New Roman" w:eastAsia="Times New Roman" w:hAnsi="Times New Roman"/>
          <w:sz w:val="24"/>
          <w:szCs w:val="24"/>
        </w:rPr>
        <w:t xml:space="preserve"> year are reported on the Government</w:t>
      </w:r>
      <w:r w:rsidRPr="00F559B6">
        <w:rPr>
          <w:rFonts w:ascii="Times New Roman" w:eastAsia="Times New Roman" w:hAnsi="Times New Roman"/>
          <w:sz w:val="24"/>
          <w:szCs w:val="24"/>
        </w:rPr>
        <w:t xml:space="preserve"> wide statements.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Claims against the governmental unit should be recognized as General Fund liabilities when the claims are scheduled or applicable for liquidation with existing resources.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General Fund has many sources of revenue and many types of expenditures, and hence, a need for numerous general ledger accounts.  Excessive general ledger accounts are very inconvenient to work with.  The local and state governmental unit may, therefore, use general ledger control accounts and subsidiary ledgers.</w:t>
      </w:r>
    </w:p>
    <w:p w:rsidR="005F778D" w:rsidRPr="002D6162" w:rsidRDefault="005F778D" w:rsidP="002D6162">
      <w:pPr>
        <w:pStyle w:val="ListParagraph"/>
        <w:keepNext/>
        <w:numPr>
          <w:ilvl w:val="2"/>
          <w:numId w:val="26"/>
        </w:numPr>
        <w:spacing w:before="240" w:after="60" w:line="240" w:lineRule="auto"/>
        <w:jc w:val="both"/>
        <w:outlineLvl w:val="0"/>
        <w:rPr>
          <w:rFonts w:ascii="Times New Roman" w:eastAsia="Times New Roman" w:hAnsi="Times New Roman" w:cs="Arial"/>
          <w:b/>
          <w:bCs/>
          <w:kern w:val="32"/>
          <w:sz w:val="32"/>
          <w:szCs w:val="24"/>
        </w:rPr>
      </w:pPr>
      <w:r w:rsidRPr="002D6162">
        <w:rPr>
          <w:rFonts w:ascii="Times New Roman" w:eastAsia="Times New Roman" w:hAnsi="Times New Roman" w:cs="Arial"/>
          <w:b/>
          <w:bCs/>
          <w:kern w:val="32"/>
          <w:sz w:val="32"/>
          <w:szCs w:val="24"/>
        </w:rPr>
        <w:t xml:space="preserve">Accounts and Transactions </w:t>
      </w:r>
    </w:p>
    <w:p w:rsidR="005F778D" w:rsidRPr="00F559B6" w:rsidRDefault="005F778D" w:rsidP="005F778D">
      <w:pPr>
        <w:keepNext/>
        <w:numPr>
          <w:ilvl w:val="1"/>
          <w:numId w:val="1"/>
        </w:numPr>
        <w:spacing w:before="240" w:after="60" w:line="240" w:lineRule="auto"/>
        <w:jc w:val="both"/>
        <w:outlineLvl w:val="0"/>
        <w:rPr>
          <w:rFonts w:ascii="Times New Roman" w:eastAsia="Times New Roman" w:hAnsi="Times New Roman"/>
          <w:b/>
          <w:bCs/>
          <w:kern w:val="32"/>
          <w:sz w:val="32"/>
          <w:szCs w:val="32"/>
        </w:rPr>
      </w:pPr>
      <w:r w:rsidRPr="00F559B6">
        <w:rPr>
          <w:rFonts w:ascii="Times New Roman" w:eastAsia="Times New Roman" w:hAnsi="Times New Roman"/>
          <w:b/>
          <w:bCs/>
          <w:kern w:val="32"/>
          <w:sz w:val="32"/>
          <w:szCs w:val="32"/>
        </w:rPr>
        <w:t>Revenues and Other Sources of Financing</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Revenues represent increases in current financial resources.  Proceeds from issuance of long-term debt and receipt of inter</w:t>
      </w:r>
      <w:r w:rsidR="002E4D5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fund transfers are not classified as revenue.  Instead, these items are classified as “other sources of financing.”  General Fund revenues are susceptible to accrual when they are both measurable and available.  Revenues are measurable when they can be reasonably estimated.  In order to be available, revenues are estimated to be collected during the current budgetary period or after the end of the period, but in time to pay liabilities outstanding at the close of the budgetary period.  When amounts are both determined to be measurable and available, we classify them as “revenue accruals.”  Do not record the item as revenue in the General Fund if the “measurable” and “available” conditions are not met. Many general fund revenues are measurable, such as taxes, grants and fees.  </w:t>
      </w:r>
    </w:p>
    <w:p w:rsidR="005F778D" w:rsidRDefault="005F778D" w:rsidP="005F778D">
      <w:pPr>
        <w:spacing w:after="0" w:line="360" w:lineRule="auto"/>
        <w:jc w:val="both"/>
        <w:rPr>
          <w:rFonts w:ascii="Times New Roman" w:eastAsia="Times New Roman" w:hAnsi="Times New Roman"/>
          <w:sz w:val="24"/>
          <w:szCs w:val="24"/>
        </w:rPr>
      </w:pPr>
    </w:p>
    <w:p w:rsidR="000A16FD" w:rsidRDefault="000A16FD" w:rsidP="005F778D">
      <w:pPr>
        <w:spacing w:after="0" w:line="360" w:lineRule="auto"/>
        <w:jc w:val="both"/>
        <w:rPr>
          <w:rFonts w:ascii="Times New Roman" w:eastAsia="Times New Roman" w:hAnsi="Times New Roman"/>
          <w:sz w:val="24"/>
          <w:szCs w:val="24"/>
        </w:rPr>
      </w:pPr>
    </w:p>
    <w:p w:rsidR="000A16FD" w:rsidRDefault="000A16FD" w:rsidP="005F778D">
      <w:pPr>
        <w:spacing w:after="0" w:line="360" w:lineRule="auto"/>
        <w:jc w:val="both"/>
        <w:rPr>
          <w:rFonts w:ascii="Times New Roman" w:eastAsia="Times New Roman" w:hAnsi="Times New Roman"/>
          <w:sz w:val="24"/>
          <w:szCs w:val="24"/>
        </w:rPr>
      </w:pPr>
    </w:p>
    <w:p w:rsidR="000A16FD" w:rsidRDefault="000A16FD" w:rsidP="005F778D">
      <w:pPr>
        <w:spacing w:after="0" w:line="360" w:lineRule="auto"/>
        <w:jc w:val="both"/>
        <w:rPr>
          <w:rFonts w:ascii="Times New Roman" w:eastAsia="Times New Roman" w:hAnsi="Times New Roman"/>
          <w:sz w:val="24"/>
          <w:szCs w:val="24"/>
        </w:rPr>
      </w:pPr>
    </w:p>
    <w:p w:rsidR="000A16FD" w:rsidRPr="00F559B6" w:rsidRDefault="000A16FD" w:rsidP="005F778D">
      <w:pPr>
        <w:spacing w:after="0" w:line="360" w:lineRule="auto"/>
        <w:jc w:val="both"/>
        <w:rPr>
          <w:rFonts w:ascii="Times New Roman" w:eastAsia="Times New Roman" w:hAnsi="Times New Roman"/>
          <w:sz w:val="24"/>
          <w:szCs w:val="24"/>
        </w:rPr>
      </w:pPr>
    </w:p>
    <w:p w:rsidR="005F778D" w:rsidRPr="00FD43E2" w:rsidRDefault="005F778D" w:rsidP="00FD43E2">
      <w:pPr>
        <w:spacing w:after="0" w:line="360" w:lineRule="auto"/>
        <w:rPr>
          <w:rFonts w:ascii="Times New Roman" w:eastAsia="Times New Roman" w:hAnsi="Times New Roman"/>
          <w:b/>
          <w:sz w:val="24"/>
          <w:szCs w:val="24"/>
        </w:rPr>
      </w:pPr>
      <w:r w:rsidRPr="00FD43E2">
        <w:rPr>
          <w:rFonts w:ascii="Times New Roman" w:eastAsia="Times New Roman" w:hAnsi="Times New Roman"/>
          <w:b/>
          <w:sz w:val="24"/>
          <w:szCs w:val="24"/>
        </w:rPr>
        <w:lastRenderedPageBreak/>
        <w:t>Classification of Revenues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primary classification of government revenues is by fund. </w:t>
      </w:r>
      <w:r w:rsidR="002E4D50" w:rsidRPr="00F559B6">
        <w:rPr>
          <w:rFonts w:ascii="Times New Roman" w:eastAsia="Times New Roman" w:hAnsi="Times New Roman"/>
          <w:sz w:val="24"/>
          <w:szCs w:val="24"/>
        </w:rPr>
        <w:t>Within specific revenues</w:t>
      </w:r>
      <w:r w:rsidRPr="00F559B6">
        <w:rPr>
          <w:rFonts w:ascii="Times New Roman" w:eastAsia="Times New Roman" w:hAnsi="Times New Roman"/>
          <w:sz w:val="24"/>
          <w:szCs w:val="24"/>
        </w:rPr>
        <w:t xml:space="preserve"> may be classified by sou</w:t>
      </w:r>
      <w:r w:rsidR="000A16FD">
        <w:rPr>
          <w:rFonts w:ascii="Times New Roman" w:eastAsia="Times New Roman" w:hAnsi="Times New Roman"/>
          <w:sz w:val="24"/>
          <w:szCs w:val="24"/>
        </w:rPr>
        <w:t>rces. Generally, there are six</w:t>
      </w:r>
      <w:r w:rsidRPr="00F559B6">
        <w:rPr>
          <w:rFonts w:ascii="Times New Roman" w:eastAsia="Times New Roman" w:hAnsi="Times New Roman"/>
          <w:sz w:val="24"/>
          <w:szCs w:val="24"/>
        </w:rPr>
        <w:t xml:space="preserve"> sources. These are explained under:</w:t>
      </w: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Tax revenues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Tax revenues constitute the large portion of governmental revenues and are compulsory or obligatory. In general, tax revenues may be classified in to three categories. These are direct taxes (personal income tax, business income tax, tax on dividend, rental income tax and miscellaneous income taxes), indirect taxes (turn over tax, value added tax, excise tax) and taxes on foreign trade (custom duty on imported goods and services, etc).</w:t>
      </w:r>
    </w:p>
    <w:p w:rsidR="00375BDA" w:rsidRPr="00F559B6" w:rsidRDefault="00375BDA"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Licenses and permits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They include those revenues collected by the governmental unit from individuals or business concerns for various rights or privileges granted to them, such as business license, driving license, building permit, etc.</w:t>
      </w:r>
    </w:p>
    <w:p w:rsidR="00375BDA" w:rsidRPr="00F559B6" w:rsidRDefault="00375BDA"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Intergovernmental Revenues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They include grants, entitlements, and shared revenues. A grant is a contribution or gift of cash or other assets from other governmental unit to be used or expended for specific purpose, activity or facility. There are two types of grants, namely capital grants and operating grants. Capital grants are restricted by the grantor for the acquisition or construction of fixed assets. All other grants are considered operating grants. </w:t>
      </w:r>
    </w:p>
    <w:p w:rsidR="00375BDA" w:rsidRPr="00F559B6" w:rsidRDefault="00375BDA"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Charges for services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They include revenues collected by the government from the public for the services rendered to them. These include revenue from courts, receipts from parking lots, library use fees, tuition fees etc.  </w:t>
      </w:r>
      <w:r w:rsidR="002E4D50" w:rsidRPr="00F559B6">
        <w:rPr>
          <w:rFonts w:ascii="Times New Roman" w:eastAsia="Times New Roman" w:hAnsi="Times New Roman"/>
          <w:sz w:val="24"/>
          <w:szCs w:val="24"/>
        </w:rPr>
        <w:t>Library</w:t>
      </w:r>
      <w:r w:rsidRPr="00F559B6">
        <w:rPr>
          <w:rFonts w:ascii="Times New Roman" w:eastAsia="Times New Roman" w:hAnsi="Times New Roman"/>
          <w:sz w:val="24"/>
          <w:szCs w:val="24"/>
        </w:rPr>
        <w:t xml:space="preserve"> use fees do not include fines.</w:t>
      </w:r>
    </w:p>
    <w:p w:rsidR="002E4D50" w:rsidRPr="00F559B6" w:rsidRDefault="002E4D50"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Fines and forfeits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Forfeiture is the automatic loss of cash or other properties as a punishment for not complying with legal provisions and as compensation form the resulting damages, or losses. Fines and forfeits include; Fines and penalties for commissions of statutory </w:t>
      </w:r>
      <w:r w:rsidRPr="00F559B6">
        <w:rPr>
          <w:rFonts w:ascii="Times New Roman" w:eastAsia="Times New Roman" w:hAnsi="Times New Roman"/>
          <w:sz w:val="24"/>
          <w:szCs w:val="24"/>
        </w:rPr>
        <w:lastRenderedPageBreak/>
        <w:t>offences; Fines and penalties for neglect of office duties; Library fines; Forfeitures of amounts held as a security against loss or damages and Penalty of any sort. Penalties levied on delinquent taxes (past due taxes) are not considered as fines, rather are considered as tax revenues.</w:t>
      </w:r>
    </w:p>
    <w:p w:rsidR="00375BDA" w:rsidRPr="00F559B6" w:rsidRDefault="00375BDA"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2"/>
          <w:numId w:val="3"/>
        </w:numPr>
        <w:spacing w:after="0" w:line="360" w:lineRule="auto"/>
        <w:ind w:left="540" w:hanging="180"/>
        <w:jc w:val="both"/>
        <w:rPr>
          <w:rFonts w:ascii="Times New Roman" w:eastAsia="Times New Roman" w:hAnsi="Times New Roman"/>
          <w:b/>
          <w:sz w:val="24"/>
          <w:szCs w:val="24"/>
        </w:rPr>
      </w:pPr>
      <w:r w:rsidRPr="00F559B6">
        <w:rPr>
          <w:rFonts w:ascii="Times New Roman" w:eastAsia="Times New Roman" w:hAnsi="Times New Roman"/>
          <w:b/>
          <w:sz w:val="24"/>
          <w:szCs w:val="24"/>
        </w:rPr>
        <w:t>Miscellaneous revenues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They include all revenues other than the above six categories of revenues, such as: Interest earnings on temporary investments; Rent and royalties; Compensation for loss o</w:t>
      </w:r>
      <w:r w:rsidR="00375BDA">
        <w:rPr>
          <w:rFonts w:ascii="Times New Roman" w:eastAsia="Times New Roman" w:hAnsi="Times New Roman"/>
          <w:sz w:val="24"/>
          <w:szCs w:val="24"/>
        </w:rPr>
        <w:t>f fixed assets; Contributions from</w:t>
      </w:r>
      <w:r w:rsidRPr="00F559B6">
        <w:rPr>
          <w:rFonts w:ascii="Times New Roman" w:eastAsia="Times New Roman" w:hAnsi="Times New Roman"/>
          <w:sz w:val="24"/>
          <w:szCs w:val="24"/>
        </w:rPr>
        <w:t xml:space="preserve"> publ</w:t>
      </w:r>
      <w:r w:rsidR="00375BDA">
        <w:rPr>
          <w:rFonts w:ascii="Times New Roman" w:eastAsia="Times New Roman" w:hAnsi="Times New Roman"/>
          <w:sz w:val="24"/>
          <w:szCs w:val="24"/>
        </w:rPr>
        <w:t>ic enterprises; Contributions f</w:t>
      </w:r>
      <w:r w:rsidRPr="00F559B6">
        <w:rPr>
          <w:rFonts w:ascii="Times New Roman" w:eastAsia="Times New Roman" w:hAnsi="Times New Roman"/>
          <w:sz w:val="24"/>
          <w:szCs w:val="24"/>
        </w:rPr>
        <w:t>r</w:t>
      </w:r>
      <w:r w:rsidR="00375BDA">
        <w:rPr>
          <w:rFonts w:ascii="Times New Roman" w:eastAsia="Times New Roman" w:hAnsi="Times New Roman"/>
          <w:sz w:val="24"/>
          <w:szCs w:val="24"/>
        </w:rPr>
        <w:t>o</w:t>
      </w:r>
      <w:r w:rsidRPr="00F559B6">
        <w:rPr>
          <w:rFonts w:ascii="Times New Roman" w:eastAsia="Times New Roman" w:hAnsi="Times New Roman"/>
          <w:sz w:val="24"/>
          <w:szCs w:val="24"/>
        </w:rPr>
        <w:t>m p</w:t>
      </w:r>
      <w:r w:rsidR="00375BDA">
        <w:rPr>
          <w:rFonts w:ascii="Times New Roman" w:eastAsia="Times New Roman" w:hAnsi="Times New Roman"/>
          <w:sz w:val="24"/>
          <w:szCs w:val="24"/>
        </w:rPr>
        <w:t>rivate sources; Contributions f</w:t>
      </w:r>
      <w:r w:rsidRPr="00F559B6">
        <w:rPr>
          <w:rFonts w:ascii="Times New Roman" w:eastAsia="Times New Roman" w:hAnsi="Times New Roman"/>
          <w:sz w:val="24"/>
          <w:szCs w:val="24"/>
        </w:rPr>
        <w:t>r</w:t>
      </w:r>
      <w:r w:rsidR="00375BDA">
        <w:rPr>
          <w:rFonts w:ascii="Times New Roman" w:eastAsia="Times New Roman" w:hAnsi="Times New Roman"/>
          <w:sz w:val="24"/>
          <w:szCs w:val="24"/>
        </w:rPr>
        <w:t>o</w:t>
      </w:r>
      <w:r w:rsidRPr="00F559B6">
        <w:rPr>
          <w:rFonts w:ascii="Times New Roman" w:eastAsia="Times New Roman" w:hAnsi="Times New Roman"/>
          <w:sz w:val="24"/>
          <w:szCs w:val="24"/>
        </w:rPr>
        <w:t xml:space="preserve">m donors, and others. </w:t>
      </w:r>
    </w:p>
    <w:p w:rsidR="00FD43E2" w:rsidRPr="00F559B6" w:rsidRDefault="00FD43E2" w:rsidP="005F778D">
      <w:pPr>
        <w:spacing w:after="0" w:line="360" w:lineRule="auto"/>
        <w:jc w:val="both"/>
        <w:rPr>
          <w:rFonts w:ascii="Times New Roman" w:eastAsia="Times New Roman" w:hAnsi="Times New Roman"/>
          <w:sz w:val="24"/>
          <w:szCs w:val="24"/>
        </w:rPr>
      </w:pPr>
    </w:p>
    <w:p w:rsidR="005F778D" w:rsidRPr="00F559B6" w:rsidRDefault="005F778D" w:rsidP="00FD43E2">
      <w:p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Budgetary Accounts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Budgetary accounts are those accounts that affect budgetary operations and conditions. Budgetary accounts include: </w:t>
      </w:r>
    </w:p>
    <w:p w:rsidR="005F778D" w:rsidRPr="00F559B6" w:rsidRDefault="005F778D" w:rsidP="005F778D">
      <w:pPr>
        <w:numPr>
          <w:ilvl w:val="0"/>
          <w:numId w:val="1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Estimated Revenue- </w:t>
      </w:r>
      <w:r w:rsidRPr="00F559B6">
        <w:rPr>
          <w:rFonts w:ascii="Times New Roman" w:eastAsia="Times New Roman" w:hAnsi="Times New Roman"/>
          <w:sz w:val="24"/>
          <w:szCs w:val="24"/>
        </w:rPr>
        <w:t>It is used to record total amount of revenue expected to be recognized (from revenue budget).</w:t>
      </w:r>
    </w:p>
    <w:p w:rsidR="005F778D" w:rsidRPr="00F559B6" w:rsidRDefault="005F778D" w:rsidP="005F778D">
      <w:pPr>
        <w:numPr>
          <w:ilvl w:val="0"/>
          <w:numId w:val="1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Appropriations- </w:t>
      </w:r>
      <w:r w:rsidRPr="00F559B6">
        <w:rPr>
          <w:rFonts w:ascii="Times New Roman" w:eastAsia="Times New Roman" w:hAnsi="Times New Roman"/>
          <w:sz w:val="24"/>
          <w:szCs w:val="24"/>
        </w:rPr>
        <w:t>which are used to record budgeted expenditures.</w:t>
      </w:r>
    </w:p>
    <w:p w:rsidR="005F778D" w:rsidRPr="00F559B6" w:rsidRDefault="005F778D" w:rsidP="005F778D">
      <w:pPr>
        <w:numPr>
          <w:ilvl w:val="0"/>
          <w:numId w:val="1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Encumbrances - </w:t>
      </w:r>
      <w:r w:rsidRPr="00F559B6">
        <w:rPr>
          <w:rFonts w:ascii="Times New Roman" w:eastAsia="Times New Roman" w:hAnsi="Times New Roman"/>
          <w:sz w:val="24"/>
          <w:szCs w:val="24"/>
        </w:rPr>
        <w:t>which are used to record estimated amount of purchase orders or contracts.</w:t>
      </w:r>
    </w:p>
    <w:p w:rsidR="005F778D" w:rsidRPr="00F559B6" w:rsidRDefault="005F778D" w:rsidP="005F778D">
      <w:pPr>
        <w:numPr>
          <w:ilvl w:val="0"/>
          <w:numId w:val="1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Estimated other financing sources-</w:t>
      </w:r>
      <w:r w:rsidRPr="00F559B6">
        <w:rPr>
          <w:rFonts w:ascii="Times New Roman" w:eastAsia="Times New Roman" w:hAnsi="Times New Roman"/>
          <w:sz w:val="24"/>
          <w:szCs w:val="24"/>
        </w:rPr>
        <w:t xml:space="preserve"> are used to record estimated other financing sources.</w:t>
      </w:r>
    </w:p>
    <w:p w:rsidR="005F778D" w:rsidRDefault="005F778D" w:rsidP="005F778D">
      <w:pPr>
        <w:numPr>
          <w:ilvl w:val="0"/>
          <w:numId w:val="13"/>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Estimated other financing uses- </w:t>
      </w:r>
      <w:r w:rsidRPr="00F559B6">
        <w:rPr>
          <w:rFonts w:ascii="Times New Roman" w:eastAsia="Times New Roman" w:hAnsi="Times New Roman"/>
          <w:sz w:val="24"/>
          <w:szCs w:val="24"/>
        </w:rPr>
        <w:t>which</w:t>
      </w:r>
      <w:r w:rsidR="00D0730B">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are used to record estimated other financing uses. </w:t>
      </w:r>
    </w:p>
    <w:p w:rsidR="00375BDA" w:rsidRPr="00F559B6" w:rsidRDefault="00375BDA" w:rsidP="005F778D">
      <w:pPr>
        <w:numPr>
          <w:ilvl w:val="0"/>
          <w:numId w:val="13"/>
        </w:numPr>
        <w:spacing w:after="0" w:line="360" w:lineRule="auto"/>
        <w:jc w:val="both"/>
        <w:rPr>
          <w:rFonts w:ascii="Times New Roman" w:eastAsia="Times New Roman" w:hAnsi="Times New Roman"/>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In order to facilitate the preparation of financial statement that show budget and actual amounts, the accounting systems of funds which budgets are required by law should incorporate budgetary account. </w:t>
      </w:r>
    </w:p>
    <w:p w:rsidR="005F778D" w:rsidRPr="00F559B6" w:rsidRDefault="005F778D" w:rsidP="005F778D">
      <w:pPr>
        <w:spacing w:after="0" w:line="360" w:lineRule="auto"/>
        <w:jc w:val="both"/>
        <w:rPr>
          <w:rFonts w:ascii="Times New Roman" w:eastAsia="Times New Roman" w:hAnsi="Times New Roman"/>
          <w:sz w:val="24"/>
          <w:szCs w:val="24"/>
        </w:rPr>
      </w:pPr>
    </w:p>
    <w:p w:rsidR="005F778D" w:rsidRDefault="005F778D" w:rsidP="005F778D">
      <w:pPr>
        <w:spacing w:after="0" w:line="360" w:lineRule="auto"/>
        <w:jc w:val="both"/>
        <w:rPr>
          <w:rFonts w:ascii="Times New Roman" w:eastAsia="Times New Roman" w:hAnsi="Times New Roman"/>
          <w:sz w:val="24"/>
          <w:szCs w:val="24"/>
        </w:rPr>
      </w:pPr>
    </w:p>
    <w:p w:rsidR="000A16FD" w:rsidRPr="00F559B6" w:rsidRDefault="000A16FD" w:rsidP="005F778D">
      <w:pPr>
        <w:spacing w:after="0" w:line="360" w:lineRule="auto"/>
        <w:jc w:val="both"/>
        <w:rPr>
          <w:rFonts w:ascii="Times New Roman" w:eastAsia="Times New Roman" w:hAnsi="Times New Roman"/>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p>
    <w:p w:rsidR="005F778D" w:rsidRPr="006C7B37" w:rsidRDefault="005F778D" w:rsidP="00D0742B">
      <w:pPr>
        <w:spacing w:after="0" w:line="360" w:lineRule="auto"/>
        <w:jc w:val="both"/>
        <w:rPr>
          <w:rFonts w:ascii="Times New Roman" w:eastAsia="Times New Roman" w:hAnsi="Times New Roman"/>
          <w:sz w:val="24"/>
          <w:szCs w:val="24"/>
          <w:u w:val="single"/>
        </w:rPr>
      </w:pPr>
      <w:r w:rsidRPr="006C7B37">
        <w:rPr>
          <w:rFonts w:ascii="Times New Roman" w:eastAsia="Times New Roman" w:hAnsi="Times New Roman"/>
          <w:b/>
          <w:sz w:val="24"/>
          <w:szCs w:val="24"/>
          <w:u w:val="single"/>
        </w:rPr>
        <w:lastRenderedPageBreak/>
        <w:t>Journal Ent</w:t>
      </w:r>
      <w:r w:rsidR="006C7B37" w:rsidRPr="006C7B37">
        <w:rPr>
          <w:rFonts w:ascii="Times New Roman" w:eastAsia="Times New Roman" w:hAnsi="Times New Roman"/>
          <w:b/>
          <w:sz w:val="24"/>
          <w:szCs w:val="24"/>
          <w:u w:val="single"/>
        </w:rPr>
        <w:t>ries to record the various items:</w:t>
      </w:r>
    </w:p>
    <w:p w:rsidR="005F778D" w:rsidRPr="00F559B6" w:rsidRDefault="005F778D" w:rsidP="005F778D">
      <w:pPr>
        <w:keepNext/>
        <w:numPr>
          <w:ilvl w:val="0"/>
          <w:numId w:val="15"/>
        </w:numPr>
        <w:spacing w:before="240" w:after="60" w:line="240" w:lineRule="auto"/>
        <w:jc w:val="both"/>
        <w:outlineLvl w:val="1"/>
        <w:rPr>
          <w:rFonts w:ascii="Times New Roman" w:eastAsia="Times New Roman" w:hAnsi="Times New Roman"/>
          <w:b/>
          <w:bCs/>
          <w:iCs/>
          <w:sz w:val="24"/>
          <w:szCs w:val="28"/>
        </w:rPr>
      </w:pPr>
      <w:r w:rsidRPr="00F559B6">
        <w:rPr>
          <w:rFonts w:ascii="Times New Roman" w:eastAsia="Times New Roman" w:hAnsi="Times New Roman"/>
          <w:b/>
          <w:bCs/>
          <w:iCs/>
          <w:sz w:val="24"/>
          <w:szCs w:val="28"/>
        </w:rPr>
        <w:t>Recording the Budget: Budgetary entry:</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Estimated Revenues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Estimated Other Financing Sources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Appropriation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Estimated Other Financing Uses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Fund Balance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240" w:lineRule="auto"/>
        <w:jc w:val="both"/>
        <w:rPr>
          <w:rFonts w:ascii="Times New Roman" w:eastAsia="Times New Roman" w:hAnsi="Times New Roman"/>
          <w:sz w:val="24"/>
          <w:szCs w:val="24"/>
        </w:rPr>
      </w:pP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1</w:t>
      </w:r>
      <w:r w:rsidRPr="00F559B6">
        <w:rPr>
          <w:rFonts w:ascii="Times New Roman" w:eastAsia="Times New Roman" w:hAnsi="Times New Roman"/>
          <w:sz w:val="24"/>
          <w:szCs w:val="24"/>
        </w:rPr>
        <w:t>: Assume that a given governmental unit has made the following budget estimate for its general fund:</w:t>
      </w:r>
    </w:p>
    <w:p w:rsidR="005F778D" w:rsidRPr="00F559B6" w:rsidRDefault="005F778D" w:rsidP="005F778D">
      <w:pPr>
        <w:spacing w:after="0" w:line="240" w:lineRule="auto"/>
        <w:jc w:val="both"/>
        <w:rPr>
          <w:rFonts w:ascii="Times New Roman" w:eastAsia="Times New Roman" w:hAnsi="Times New Roman"/>
          <w:sz w:val="24"/>
          <w:szCs w:val="24"/>
        </w:rPr>
        <w:sectPr w:rsidR="005F778D" w:rsidRPr="00F559B6" w:rsidSect="005F778D">
          <w:footerReference w:type="default" r:id="rId7"/>
          <w:pgSz w:w="12240" w:h="15840"/>
          <w:pgMar w:top="1440" w:right="1800" w:bottom="1440" w:left="1800" w:header="720" w:footer="720" w:gutter="0"/>
          <w:cols w:space="720"/>
          <w:docGrid w:linePitch="360"/>
        </w:sectPr>
      </w:pPr>
    </w:p>
    <w:p w:rsidR="005F778D" w:rsidRPr="00D0742B" w:rsidRDefault="005F778D" w:rsidP="005F778D">
      <w:pPr>
        <w:spacing w:after="0" w:line="240" w:lineRule="auto"/>
        <w:jc w:val="both"/>
        <w:rPr>
          <w:rFonts w:ascii="Times New Roman" w:eastAsia="Times New Roman" w:hAnsi="Times New Roman"/>
          <w:sz w:val="24"/>
          <w:szCs w:val="24"/>
          <w:u w:val="single"/>
        </w:rPr>
      </w:pPr>
      <w:r w:rsidRPr="00D0742B">
        <w:rPr>
          <w:rFonts w:ascii="Times New Roman" w:eastAsia="Times New Roman" w:hAnsi="Times New Roman"/>
          <w:sz w:val="24"/>
          <w:szCs w:val="24"/>
          <w:u w:val="single"/>
        </w:rPr>
        <w:lastRenderedPageBreak/>
        <w:t xml:space="preserve">Estimated Revenues: </w:t>
      </w:r>
    </w:p>
    <w:p w:rsidR="005F778D" w:rsidRPr="00F559B6" w:rsidRDefault="009B5BD0" w:rsidP="005F778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Taxes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780,000</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Licenses and permits</w:t>
      </w:r>
      <w:r w:rsidRPr="00F559B6">
        <w:rPr>
          <w:rFonts w:ascii="Times New Roman" w:eastAsia="Times New Roman" w:hAnsi="Times New Roman"/>
          <w:sz w:val="24"/>
          <w:szCs w:val="24"/>
        </w:rPr>
        <w:tab/>
        <w:t>256,000</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Charges for services</w:t>
      </w:r>
      <w:r w:rsidRPr="00F559B6">
        <w:rPr>
          <w:rFonts w:ascii="Times New Roman" w:eastAsia="Times New Roman" w:hAnsi="Times New Roman"/>
          <w:sz w:val="24"/>
          <w:szCs w:val="24"/>
        </w:rPr>
        <w:tab/>
        <w:t>184,000</w:t>
      </w:r>
    </w:p>
    <w:p w:rsidR="005F778D" w:rsidRPr="00D0742B" w:rsidRDefault="005F778D" w:rsidP="005F778D">
      <w:pPr>
        <w:spacing w:after="0" w:line="240" w:lineRule="auto"/>
        <w:jc w:val="both"/>
        <w:rPr>
          <w:rFonts w:ascii="Times New Roman" w:eastAsia="Times New Roman" w:hAnsi="Times New Roman"/>
          <w:sz w:val="24"/>
          <w:szCs w:val="24"/>
          <w:u w:val="single"/>
        </w:rPr>
      </w:pPr>
      <w:r w:rsidRPr="00D0742B">
        <w:rPr>
          <w:rFonts w:ascii="Times New Roman" w:eastAsia="Times New Roman" w:hAnsi="Times New Roman"/>
          <w:sz w:val="24"/>
          <w:szCs w:val="24"/>
          <w:u w:val="single"/>
        </w:rPr>
        <w:t>Appropriations:</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ab/>
      </w:r>
    </w:p>
    <w:p w:rsidR="005F778D" w:rsidRPr="00D0742B" w:rsidRDefault="005F778D" w:rsidP="005F778D">
      <w:pPr>
        <w:spacing w:after="0" w:line="240" w:lineRule="auto"/>
        <w:jc w:val="both"/>
        <w:rPr>
          <w:rFonts w:ascii="Times New Roman" w:eastAsia="Times New Roman" w:hAnsi="Times New Roman"/>
          <w:sz w:val="24"/>
          <w:szCs w:val="24"/>
          <w:u w:val="single"/>
        </w:rPr>
      </w:pPr>
      <w:r w:rsidRPr="00D0742B">
        <w:rPr>
          <w:rFonts w:ascii="Times New Roman" w:eastAsia="Times New Roman" w:hAnsi="Times New Roman"/>
          <w:sz w:val="24"/>
          <w:szCs w:val="24"/>
          <w:u w:val="single"/>
        </w:rPr>
        <w:t>Estimated Other Financing Sources:</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Transfer from other funds 115,000</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Bond issue proceed </w:t>
      </w:r>
      <w:r w:rsidRPr="00F559B6">
        <w:rPr>
          <w:rFonts w:ascii="Times New Roman" w:eastAsia="Times New Roman" w:hAnsi="Times New Roman"/>
          <w:sz w:val="24"/>
          <w:szCs w:val="24"/>
        </w:rPr>
        <w:tab/>
      </w:r>
      <w:r w:rsidR="00D0742B">
        <w:rPr>
          <w:rFonts w:ascii="Times New Roman" w:eastAsia="Times New Roman" w:hAnsi="Times New Roman"/>
          <w:sz w:val="24"/>
          <w:szCs w:val="24"/>
        </w:rPr>
        <w:t xml:space="preserve">       </w:t>
      </w:r>
      <w:r w:rsidRPr="00F559B6">
        <w:rPr>
          <w:rFonts w:ascii="Times New Roman" w:eastAsia="Times New Roman" w:hAnsi="Times New Roman"/>
          <w:sz w:val="24"/>
          <w:szCs w:val="24"/>
        </w:rPr>
        <w:t>115,000</w:t>
      </w:r>
    </w:p>
    <w:p w:rsidR="005F778D" w:rsidRPr="00F559B6" w:rsidRDefault="005F778D" w:rsidP="005F778D">
      <w:pPr>
        <w:spacing w:after="0" w:line="240" w:lineRule="auto"/>
        <w:jc w:val="both"/>
        <w:rPr>
          <w:rFonts w:ascii="Times New Roman" w:eastAsia="Times New Roman" w:hAnsi="Times New Roman"/>
          <w:sz w:val="24"/>
          <w:szCs w:val="24"/>
        </w:rPr>
        <w:sectPr w:rsidR="005F778D" w:rsidRPr="00F559B6" w:rsidSect="000F38F9">
          <w:type w:val="continuous"/>
          <w:pgSz w:w="12240" w:h="15840"/>
          <w:pgMar w:top="1440" w:right="1800" w:bottom="1440" w:left="1800" w:header="720" w:footer="720" w:gutter="0"/>
          <w:cols w:num="2" w:space="720" w:equalWidth="0">
            <w:col w:w="4320" w:space="360"/>
            <w:col w:w="3960"/>
          </w:cols>
          <w:docGrid w:linePitch="360"/>
        </w:sectPr>
      </w:pP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 xml:space="preserve">Health and Welfare </w:t>
      </w:r>
      <w:r w:rsidRPr="00F559B6">
        <w:rPr>
          <w:rFonts w:ascii="Times New Roman" w:eastAsia="Times New Roman" w:hAnsi="Times New Roman"/>
          <w:sz w:val="24"/>
          <w:szCs w:val="24"/>
        </w:rPr>
        <w:tab/>
        <w:t xml:space="preserve">270,000 </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General Government</w:t>
      </w:r>
      <w:r w:rsidRPr="00F559B6">
        <w:rPr>
          <w:rFonts w:ascii="Times New Roman" w:eastAsia="Times New Roman" w:hAnsi="Times New Roman"/>
          <w:sz w:val="24"/>
          <w:szCs w:val="24"/>
        </w:rPr>
        <w:tab/>
        <w:t>590,000</w:t>
      </w:r>
    </w:p>
    <w:p w:rsidR="005F778D" w:rsidRPr="00F559B6"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Public safety</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440,000</w:t>
      </w:r>
    </w:p>
    <w:p w:rsidR="005F778D" w:rsidRPr="00F559B6" w:rsidRDefault="005F778D" w:rsidP="005F778D">
      <w:pPr>
        <w:spacing w:after="0" w:line="240" w:lineRule="auto"/>
        <w:jc w:val="both"/>
        <w:rPr>
          <w:rFonts w:ascii="Times New Roman" w:eastAsia="Times New Roman" w:hAnsi="Times New Roman"/>
          <w:sz w:val="24"/>
          <w:szCs w:val="24"/>
        </w:rPr>
      </w:pPr>
    </w:p>
    <w:p w:rsidR="005F778D" w:rsidRDefault="005F778D" w:rsidP="005F778D">
      <w:p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Required: Prepare a budgetary entry.</w:t>
      </w:r>
    </w:p>
    <w:p w:rsidR="006C7B37" w:rsidRPr="00F559B6" w:rsidRDefault="006C7B37" w:rsidP="005F778D">
      <w:pPr>
        <w:spacing w:after="0" w:line="240" w:lineRule="auto"/>
        <w:jc w:val="both"/>
        <w:rPr>
          <w:rFonts w:ascii="Times New Roman" w:eastAsia="Times New Roman" w:hAnsi="Times New Roman"/>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Estimated Revenue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1,220,000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Estimated Other Financing Sources</w:t>
      </w:r>
      <w:r w:rsidRPr="00F559B6">
        <w:rPr>
          <w:rFonts w:ascii="Times New Roman" w:eastAsia="Times New Roman" w:hAnsi="Times New Roman"/>
          <w:sz w:val="24"/>
          <w:szCs w:val="24"/>
        </w:rPr>
        <w:tab/>
        <w:t xml:space="preserve">   230,000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Appropriations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1,300,000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Fund Balance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150,000</w:t>
      </w:r>
    </w:p>
    <w:p w:rsidR="005F778D" w:rsidRPr="00F559B6" w:rsidRDefault="005F778D" w:rsidP="005F778D">
      <w:pPr>
        <w:spacing w:after="0" w:line="240" w:lineRule="auto"/>
        <w:jc w:val="both"/>
        <w:rPr>
          <w:rFonts w:ascii="Times New Roman" w:eastAsia="Times New Roman" w:hAnsi="Times New Roman"/>
          <w:sz w:val="24"/>
          <w:szCs w:val="24"/>
        </w:rPr>
      </w:pPr>
    </w:p>
    <w:p w:rsidR="000F38F9" w:rsidRDefault="005F778D" w:rsidP="000F38F9">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Note that budgetary surplus is said to exist when budgeted sources exceed budgeted uses. On the other hand, budgetary deficit is said to exist if budgeted uses exceed budgeted sources.</w:t>
      </w:r>
    </w:p>
    <w:p w:rsidR="000F38F9" w:rsidRPr="000F38F9" w:rsidRDefault="005F778D" w:rsidP="000F38F9">
      <w:pPr>
        <w:pStyle w:val="ListParagraph"/>
        <w:numPr>
          <w:ilvl w:val="0"/>
          <w:numId w:val="1"/>
        </w:numPr>
        <w:spacing w:after="0" w:line="360" w:lineRule="auto"/>
        <w:jc w:val="both"/>
        <w:rPr>
          <w:rFonts w:ascii="Times New Roman" w:eastAsia="Times New Roman" w:hAnsi="Times New Roman"/>
          <w:sz w:val="24"/>
          <w:szCs w:val="24"/>
        </w:rPr>
      </w:pPr>
      <w:r w:rsidRPr="000F38F9">
        <w:rPr>
          <w:rFonts w:ascii="Times New Roman" w:eastAsia="Times New Roman" w:hAnsi="Times New Roman"/>
          <w:b/>
          <w:bCs/>
          <w:iCs/>
          <w:sz w:val="24"/>
          <w:szCs w:val="24"/>
        </w:rPr>
        <w:t xml:space="preserve">Property Taxes and </w:t>
      </w:r>
      <w:r w:rsidR="002E4D50" w:rsidRPr="000F38F9">
        <w:rPr>
          <w:rFonts w:ascii="Times New Roman" w:eastAsia="Times New Roman" w:hAnsi="Times New Roman"/>
          <w:b/>
          <w:bCs/>
          <w:iCs/>
          <w:sz w:val="24"/>
          <w:szCs w:val="24"/>
        </w:rPr>
        <w:t>Uncollectible</w:t>
      </w:r>
    </w:p>
    <w:p w:rsidR="000F38F9" w:rsidRPr="000F38F9" w:rsidRDefault="000F38F9" w:rsidP="000F38F9">
      <w:pPr>
        <w:spacing w:after="0" w:line="360" w:lineRule="auto"/>
        <w:jc w:val="both"/>
        <w:rPr>
          <w:rFonts w:ascii="Times New Roman" w:eastAsia="Times New Roman" w:hAnsi="Times New Roman"/>
          <w:sz w:val="24"/>
          <w:szCs w:val="24"/>
        </w:rPr>
      </w:pPr>
      <w:r>
        <w:rPr>
          <w:rFonts w:ascii="Times New Roman" w:eastAsia="Times New Roman" w:hAnsi="Times New Roman"/>
          <w:bCs/>
          <w:iCs/>
          <w:sz w:val="24"/>
          <w:szCs w:val="24"/>
        </w:rPr>
        <w:t>Taxes are a forced contribution on the citizens by the government. There are a number of different kinds of taxes possible, including property taxes</w:t>
      </w:r>
    </w:p>
    <w:p w:rsidR="005F778D" w:rsidRPr="00F559B6" w:rsidRDefault="005F778D" w:rsidP="000F38F9">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Property Taxes should be recorded in the fiscal year, in which they are levied, assuming</w:t>
      </w:r>
      <w:r w:rsidR="000F38F9">
        <w:rPr>
          <w:rFonts w:ascii="Times New Roman" w:eastAsia="Times New Roman" w:hAnsi="Times New Roman"/>
          <w:sz w:val="24"/>
          <w:szCs w:val="24"/>
        </w:rPr>
        <w:t xml:space="preserve"> that </w:t>
      </w:r>
      <w:r w:rsidRPr="00F559B6">
        <w:rPr>
          <w:rFonts w:ascii="Times New Roman" w:eastAsia="Times New Roman" w:hAnsi="Times New Roman"/>
          <w:sz w:val="24"/>
          <w:szCs w:val="24"/>
        </w:rPr>
        <w:t>they are also classifie</w:t>
      </w:r>
      <w:r w:rsidR="000F38F9">
        <w:rPr>
          <w:rFonts w:ascii="Times New Roman" w:eastAsia="Times New Roman" w:hAnsi="Times New Roman"/>
          <w:sz w:val="24"/>
          <w:szCs w:val="24"/>
        </w:rPr>
        <w:t>d as available. Giving a formal notice of a tax to be paid is called a levy</w:t>
      </w:r>
      <w:r w:rsidR="008462D9">
        <w:rPr>
          <w:rFonts w:ascii="Times New Roman" w:eastAsia="Times New Roman" w:hAnsi="Times New Roman"/>
          <w:sz w:val="24"/>
          <w:szCs w:val="24"/>
        </w:rPr>
        <w:t>.</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The governmental unit should disclose the assessment date, levy date, due dates and collection dates of taxes.  Additionally, they must disclose their policy for recognizing property taxes.</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State and local governmental units usually do not collect the entire tax levy.  Accordingly, the amount recorded as revenue receivable from taxes often needs to be offset by an allowance for </w:t>
      </w:r>
      <w:r w:rsidR="008462D9">
        <w:rPr>
          <w:rFonts w:ascii="Times New Roman" w:eastAsia="Times New Roman" w:hAnsi="Times New Roman"/>
          <w:sz w:val="24"/>
          <w:szCs w:val="24"/>
        </w:rPr>
        <w:t>uncollectible taxes account</w:t>
      </w:r>
      <w:r w:rsidRPr="00F559B6">
        <w:rPr>
          <w:rFonts w:ascii="Times New Roman" w:eastAsia="Times New Roman" w:hAnsi="Times New Roman"/>
          <w:sz w:val="24"/>
          <w:szCs w:val="24"/>
        </w:rPr>
        <w:t xml:space="preserve">.  Governmental accounting does not recognize a “bad debt expense,” for these </w:t>
      </w:r>
      <w:r w:rsidR="002E4D50">
        <w:rPr>
          <w:rFonts w:ascii="Times New Roman" w:eastAsia="Times New Roman" w:hAnsi="Times New Roman"/>
          <w:sz w:val="24"/>
          <w:szCs w:val="24"/>
        </w:rPr>
        <w:t>uncollecti</w:t>
      </w:r>
      <w:r w:rsidR="002E4D50" w:rsidRPr="00F559B6">
        <w:rPr>
          <w:rFonts w:ascii="Times New Roman" w:eastAsia="Times New Roman" w:hAnsi="Times New Roman"/>
          <w:sz w:val="24"/>
          <w:szCs w:val="24"/>
        </w:rPr>
        <w:t>ble</w:t>
      </w:r>
      <w:r w:rsidRPr="00F559B6">
        <w:rPr>
          <w:rFonts w:ascii="Times New Roman" w:eastAsia="Times New Roman" w:hAnsi="Times New Roman"/>
          <w:sz w:val="24"/>
          <w:szCs w:val="24"/>
        </w:rPr>
        <w:t>, as does private business accounting.  Instead, an allowance for</w:t>
      </w:r>
      <w:r w:rsidR="008462D9">
        <w:rPr>
          <w:rFonts w:ascii="Times New Roman" w:eastAsia="Times New Roman" w:hAnsi="Times New Roman"/>
          <w:sz w:val="24"/>
          <w:szCs w:val="24"/>
        </w:rPr>
        <w:t xml:space="preserve"> uncollectible taxes</w:t>
      </w:r>
      <w:r w:rsidRPr="00F559B6">
        <w:rPr>
          <w:rFonts w:ascii="Times New Roman" w:eastAsia="Times New Roman" w:hAnsi="Times New Roman"/>
          <w:sz w:val="24"/>
          <w:szCs w:val="24"/>
        </w:rPr>
        <w:t xml:space="preserve"> </w:t>
      </w:r>
      <w:r w:rsidR="008462D9">
        <w:rPr>
          <w:rFonts w:ascii="Times New Roman" w:eastAsia="Times New Roman" w:hAnsi="Times New Roman"/>
          <w:sz w:val="24"/>
          <w:szCs w:val="24"/>
        </w:rPr>
        <w:t>account</w:t>
      </w:r>
      <w:r w:rsidRPr="00F559B6">
        <w:rPr>
          <w:rFonts w:ascii="Times New Roman" w:eastAsia="Times New Roman" w:hAnsi="Times New Roman"/>
          <w:sz w:val="24"/>
          <w:szCs w:val="24"/>
        </w:rPr>
        <w:t xml:space="preserve"> is established in the General Fund by reducing the amount of revenue recognized from taxes.</w:t>
      </w:r>
    </w:p>
    <w:p w:rsidR="008462D9" w:rsidRPr="00F559B6" w:rsidRDefault="008462D9" w:rsidP="005F778D">
      <w:pPr>
        <w:spacing w:after="0" w:line="360" w:lineRule="auto"/>
        <w:jc w:val="both"/>
        <w:rPr>
          <w:rFonts w:ascii="Times New Roman" w:eastAsia="Times New Roman" w:hAnsi="Times New Roman"/>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2:</w:t>
      </w:r>
      <w:r w:rsidRPr="00F559B6">
        <w:rPr>
          <w:rFonts w:ascii="Times New Roman" w:eastAsia="Times New Roman" w:hAnsi="Times New Roman"/>
          <w:sz w:val="24"/>
          <w:szCs w:val="24"/>
        </w:rPr>
        <w:t xml:space="preserve"> Property taxes of   Br. 20,000,000 are levied.  Five percent of the levy is estimated to be uncollectible.  The following entry would be made to record the levy:</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Property Taxes Receivable-Current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20,000,000</w:t>
      </w:r>
    </w:p>
    <w:p w:rsidR="005F778D" w:rsidRPr="00F559B6" w:rsidRDefault="002E4D5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Revenu</w:t>
      </w:r>
      <w:r w:rsidR="008462D9">
        <w:rPr>
          <w:rFonts w:ascii="Times New Roman" w:eastAsia="Times New Roman" w:hAnsi="Times New Roman"/>
          <w:sz w:val="24"/>
          <w:szCs w:val="24"/>
        </w:rPr>
        <w:t xml:space="preserve">e—Current </w:t>
      </w:r>
      <w:r w:rsidR="00ED746C">
        <w:rPr>
          <w:rFonts w:ascii="Times New Roman" w:eastAsia="Times New Roman" w:hAnsi="Times New Roman"/>
          <w:sz w:val="24"/>
          <w:szCs w:val="24"/>
        </w:rPr>
        <w:t>(</w:t>
      </w:r>
      <w:r w:rsidR="008462D9">
        <w:rPr>
          <w:rFonts w:ascii="Times New Roman" w:eastAsia="Times New Roman" w:hAnsi="Times New Roman"/>
          <w:sz w:val="24"/>
          <w:szCs w:val="24"/>
        </w:rPr>
        <w:t>Real Estate Taxes</w:t>
      </w:r>
      <w:r w:rsidR="00ED746C">
        <w:rPr>
          <w:rFonts w:ascii="Times New Roman" w:eastAsia="Times New Roman" w:hAnsi="Times New Roman"/>
          <w:sz w:val="24"/>
          <w:szCs w:val="24"/>
        </w:rPr>
        <w:t>)</w:t>
      </w:r>
      <w:r w:rsidR="008462D9">
        <w:rPr>
          <w:rFonts w:ascii="Times New Roman" w:eastAsia="Times New Roman" w:hAnsi="Times New Roman"/>
          <w:sz w:val="24"/>
          <w:szCs w:val="24"/>
        </w:rPr>
        <w:t xml:space="preserve">  </w:t>
      </w:r>
      <w:r w:rsidR="008462D9">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19,000,000 </w:t>
      </w:r>
    </w:p>
    <w:p w:rsidR="005F778D" w:rsidRPr="00F559B6" w:rsidRDefault="002E4D5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62D9">
        <w:rPr>
          <w:rFonts w:ascii="Times New Roman" w:eastAsia="Times New Roman" w:hAnsi="Times New Roman"/>
          <w:sz w:val="24"/>
          <w:szCs w:val="24"/>
        </w:rPr>
        <w:t xml:space="preserve"> Allowance for</w:t>
      </w:r>
      <w:r w:rsidR="005F778D" w:rsidRPr="00F559B6">
        <w:rPr>
          <w:rFonts w:ascii="Times New Roman" w:eastAsia="Times New Roman" w:hAnsi="Times New Roman"/>
          <w:sz w:val="24"/>
          <w:szCs w:val="24"/>
        </w:rPr>
        <w:t xml:space="preserve"> U</w:t>
      </w:r>
      <w:r w:rsidR="008462D9">
        <w:rPr>
          <w:rFonts w:ascii="Times New Roman" w:eastAsia="Times New Roman" w:hAnsi="Times New Roman"/>
          <w:sz w:val="24"/>
          <w:szCs w:val="24"/>
        </w:rPr>
        <w:t xml:space="preserve">ncollectible Taxes-Current  </w:t>
      </w:r>
      <w:r w:rsidR="008462D9">
        <w:rPr>
          <w:rFonts w:ascii="Times New Roman" w:eastAsia="Times New Roman" w:hAnsi="Times New Roman"/>
          <w:sz w:val="24"/>
          <w:szCs w:val="24"/>
        </w:rPr>
        <w:tab/>
      </w:r>
      <w:r w:rsidR="008462D9">
        <w:rPr>
          <w:rFonts w:ascii="Times New Roman" w:eastAsia="Times New Roman" w:hAnsi="Times New Roman"/>
          <w:sz w:val="24"/>
          <w:szCs w:val="24"/>
        </w:rPr>
        <w:tab/>
      </w:r>
      <w:r w:rsidR="008462D9">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 1,000,000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Example 3: </w:t>
      </w:r>
      <w:r w:rsidRPr="00F559B6">
        <w:rPr>
          <w:rFonts w:ascii="Times New Roman" w:eastAsia="Times New Roman" w:hAnsi="Times New Roman"/>
          <w:sz w:val="24"/>
          <w:szCs w:val="24"/>
        </w:rPr>
        <w:t>Assume thatBr.16</w:t>
      </w:r>
      <w:r w:rsidR="002E4D50" w:rsidRPr="00F559B6">
        <w:rPr>
          <w:rFonts w:ascii="Times New Roman" w:eastAsia="Times New Roman" w:hAnsi="Times New Roman"/>
          <w:sz w:val="24"/>
          <w:szCs w:val="24"/>
        </w:rPr>
        <w:t>, 000,000</w:t>
      </w:r>
      <w:r w:rsidRPr="00F559B6">
        <w:rPr>
          <w:rFonts w:ascii="Times New Roman" w:eastAsia="Times New Roman" w:hAnsi="Times New Roman"/>
          <w:sz w:val="24"/>
          <w:szCs w:val="24"/>
        </w:rPr>
        <w:t xml:space="preserve"> of the tax receivables are collected and Br.750</w:t>
      </w:r>
      <w:r w:rsidR="002E4D50"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of the receivables is now deemed uncollectible: the following entry is made to record the collection:</w:t>
      </w:r>
      <w:r w:rsidR="002E4D50">
        <w:rPr>
          <w:rFonts w:ascii="Times New Roman" w:eastAsia="Times New Roman" w:hAnsi="Times New Roman"/>
          <w:sz w:val="24"/>
          <w:szCs w:val="24"/>
        </w:rPr>
        <w:t xml:space="preserve"> </w:t>
      </w:r>
    </w:p>
    <w:p w:rsidR="005F778D" w:rsidRPr="00F559B6" w:rsidRDefault="002E4D50" w:rsidP="005F778D">
      <w:pPr>
        <w:numPr>
          <w:ilvl w:val="0"/>
          <w:numId w:val="19"/>
        </w:numPr>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Cash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16,000,000</w:t>
      </w:r>
    </w:p>
    <w:p w:rsidR="005F778D" w:rsidRPr="00F559B6" w:rsidRDefault="002E4D5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Property Taxes Receivable-Current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 16,000,000    </w:t>
      </w:r>
    </w:p>
    <w:p w:rsidR="005F778D" w:rsidRPr="00F559B6" w:rsidRDefault="008462D9" w:rsidP="005F778D">
      <w:pPr>
        <w:numPr>
          <w:ilvl w:val="0"/>
          <w:numId w:val="19"/>
        </w:numPr>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Allowance for</w:t>
      </w:r>
      <w:r w:rsidRPr="00F559B6">
        <w:rPr>
          <w:rFonts w:ascii="Times New Roman" w:eastAsia="Times New Roman" w:hAnsi="Times New Roman"/>
          <w:sz w:val="24"/>
          <w:szCs w:val="24"/>
        </w:rPr>
        <w:t xml:space="preserve"> </w:t>
      </w:r>
      <w:r w:rsidR="002E4D50">
        <w:rPr>
          <w:rFonts w:ascii="Times New Roman" w:eastAsia="Times New Roman" w:hAnsi="Times New Roman"/>
          <w:sz w:val="24"/>
          <w:szCs w:val="24"/>
        </w:rPr>
        <w:t xml:space="preserve">Uncollectible Taxes               </w:t>
      </w:r>
      <w:r w:rsidR="005F778D" w:rsidRPr="00F559B6">
        <w:rPr>
          <w:rFonts w:ascii="Times New Roman" w:eastAsia="Times New Roman" w:hAnsi="Times New Roman"/>
          <w:sz w:val="24"/>
          <w:szCs w:val="24"/>
        </w:rPr>
        <w:t xml:space="preserve"> 750,000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002E4D5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Property Taxes Receivable-Current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750,000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4:</w:t>
      </w:r>
      <w:r w:rsidRPr="00F559B6">
        <w:rPr>
          <w:rFonts w:ascii="Times New Roman" w:eastAsia="Times New Roman" w:hAnsi="Times New Roman"/>
          <w:sz w:val="24"/>
          <w:szCs w:val="24"/>
        </w:rPr>
        <w:t xml:space="preserve">  Assume that the remaining receivable balance is considered delinquent; the journal entry used to record is as follow:</w:t>
      </w:r>
    </w:p>
    <w:p w:rsidR="005F778D" w:rsidRPr="00F559B6" w:rsidRDefault="005F778D" w:rsidP="005F778D">
      <w:pPr>
        <w:numPr>
          <w:ilvl w:val="3"/>
          <w:numId w:val="1"/>
        </w:numPr>
        <w:spacing w:after="0" w:line="360" w:lineRule="auto"/>
        <w:ind w:left="1440"/>
        <w:jc w:val="both"/>
        <w:rPr>
          <w:rFonts w:ascii="Times New Roman" w:eastAsia="Times New Roman" w:hAnsi="Times New Roman"/>
          <w:sz w:val="24"/>
          <w:szCs w:val="24"/>
        </w:rPr>
      </w:pPr>
      <w:r w:rsidRPr="00F559B6">
        <w:rPr>
          <w:rFonts w:ascii="Times New Roman" w:eastAsia="Times New Roman" w:hAnsi="Times New Roman"/>
          <w:sz w:val="24"/>
          <w:szCs w:val="24"/>
        </w:rPr>
        <w:t>Property Taxes Receivable-Delinquent</w:t>
      </w:r>
      <w:r w:rsidRPr="00F559B6">
        <w:rPr>
          <w:rFonts w:ascii="Times New Roman" w:eastAsia="Times New Roman" w:hAnsi="Times New Roman"/>
          <w:sz w:val="24"/>
          <w:szCs w:val="24"/>
        </w:rPr>
        <w:tab/>
        <w:t xml:space="preserve">   3,250,000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002E4D5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Property Taxes Receivable -Current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3,250,000</w:t>
      </w:r>
    </w:p>
    <w:p w:rsidR="005F778D" w:rsidRPr="00F559B6" w:rsidRDefault="008462D9" w:rsidP="005F778D">
      <w:pPr>
        <w:numPr>
          <w:ilvl w:val="3"/>
          <w:numId w:val="1"/>
        </w:numPr>
        <w:spacing w:after="0" w:line="360" w:lineRule="auto"/>
        <w:ind w:left="1440"/>
        <w:jc w:val="both"/>
        <w:rPr>
          <w:rFonts w:ascii="Times New Roman" w:eastAsia="Times New Roman" w:hAnsi="Times New Roman"/>
          <w:iCs/>
          <w:sz w:val="24"/>
          <w:szCs w:val="24"/>
        </w:rPr>
      </w:pPr>
      <w:r>
        <w:rPr>
          <w:rFonts w:ascii="Times New Roman" w:eastAsia="Times New Roman" w:hAnsi="Times New Roman"/>
          <w:sz w:val="24"/>
          <w:szCs w:val="24"/>
        </w:rPr>
        <w:t>Allowance for</w:t>
      </w:r>
      <w:r w:rsidRPr="00F559B6">
        <w:rPr>
          <w:rFonts w:ascii="Times New Roman" w:eastAsia="Times New Roman" w:hAnsi="Times New Roman"/>
          <w:sz w:val="24"/>
          <w:szCs w:val="24"/>
        </w:rPr>
        <w:t xml:space="preserve"> </w:t>
      </w:r>
      <w:r w:rsidR="005F778D" w:rsidRPr="00F559B6">
        <w:rPr>
          <w:rFonts w:ascii="Times New Roman" w:eastAsia="Times New Roman" w:hAnsi="Times New Roman"/>
          <w:iCs/>
          <w:sz w:val="24"/>
          <w:szCs w:val="24"/>
        </w:rPr>
        <w:t xml:space="preserve">Uncollectible Taxes-Current </w:t>
      </w:r>
      <w:r w:rsidR="005F778D" w:rsidRPr="00F559B6">
        <w:rPr>
          <w:rFonts w:ascii="Times New Roman" w:eastAsia="Times New Roman" w:hAnsi="Times New Roman"/>
          <w:iCs/>
          <w:sz w:val="24"/>
          <w:szCs w:val="24"/>
        </w:rPr>
        <w:tab/>
        <w:t xml:space="preserve">      250,000</w:t>
      </w:r>
    </w:p>
    <w:p w:rsidR="005F778D" w:rsidRPr="00F559B6" w:rsidRDefault="002E4D50" w:rsidP="005F778D">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008462D9">
        <w:rPr>
          <w:rFonts w:ascii="Times New Roman" w:eastAsia="Times New Roman" w:hAnsi="Times New Roman"/>
          <w:sz w:val="24"/>
          <w:szCs w:val="24"/>
        </w:rPr>
        <w:t>Allowance for</w:t>
      </w:r>
      <w:r w:rsidR="008462D9" w:rsidRPr="00F559B6">
        <w:rPr>
          <w:rFonts w:ascii="Times New Roman" w:eastAsia="Times New Roman" w:hAnsi="Times New Roman"/>
          <w:sz w:val="24"/>
          <w:szCs w:val="24"/>
        </w:rPr>
        <w:t xml:space="preserve"> </w:t>
      </w:r>
      <w:r w:rsidR="005F778D" w:rsidRPr="00F559B6">
        <w:rPr>
          <w:rFonts w:ascii="Times New Roman" w:eastAsia="Times New Roman" w:hAnsi="Times New Roman"/>
          <w:iCs/>
          <w:sz w:val="24"/>
          <w:szCs w:val="24"/>
        </w:rPr>
        <w:t xml:space="preserve">Uncollectible-Delinquent </w:t>
      </w:r>
      <w:r w:rsidR="005F778D" w:rsidRPr="00F559B6">
        <w:rPr>
          <w:rFonts w:ascii="Times New Roman" w:eastAsia="Times New Roman" w:hAnsi="Times New Roman"/>
          <w:iCs/>
          <w:sz w:val="24"/>
          <w:szCs w:val="24"/>
        </w:rPr>
        <w:tab/>
      </w:r>
      <w:r w:rsidR="005F778D" w:rsidRPr="00F559B6">
        <w:rPr>
          <w:rFonts w:ascii="Times New Roman" w:eastAsia="Times New Roman" w:hAnsi="Times New Roman"/>
          <w:iCs/>
          <w:sz w:val="24"/>
          <w:szCs w:val="24"/>
        </w:rPr>
        <w:tab/>
        <w:t>250,000</w:t>
      </w:r>
    </w:p>
    <w:p w:rsidR="008462D9" w:rsidRDefault="00F16126" w:rsidP="00F16126">
      <w:pPr>
        <w:tabs>
          <w:tab w:val="left" w:pos="2190"/>
        </w:tabs>
        <w:spacing w:after="0" w:line="360" w:lineRule="auto"/>
        <w:jc w:val="both"/>
        <w:rPr>
          <w:rFonts w:ascii="Times New Roman" w:eastAsia="Times New Roman" w:hAnsi="Times New Roman"/>
          <w:sz w:val="24"/>
          <w:szCs w:val="24"/>
        </w:rPr>
      </w:pPr>
      <w:r>
        <w:rPr>
          <w:rFonts w:ascii="Times New Roman" w:eastAsia="Times New Roman" w:hAnsi="Times New Roman"/>
          <w:iCs/>
          <w:sz w:val="10"/>
          <w:szCs w:val="24"/>
        </w:rPr>
        <w:t xml:space="preserve">                   </w:t>
      </w:r>
      <w:r w:rsidR="00C2224A">
        <w:rPr>
          <w:rFonts w:ascii="Times New Roman" w:eastAsia="Times New Roman" w:hAnsi="Times New Roman"/>
          <w:sz w:val="24"/>
          <w:szCs w:val="24"/>
        </w:rPr>
        <w:t xml:space="preserve">                </w:t>
      </w:r>
    </w:p>
    <w:p w:rsidR="008462D9" w:rsidRDefault="008462D9" w:rsidP="00F16126">
      <w:pPr>
        <w:tabs>
          <w:tab w:val="left" w:pos="2190"/>
        </w:tabs>
        <w:spacing w:after="0" w:line="360" w:lineRule="auto"/>
        <w:jc w:val="both"/>
        <w:rPr>
          <w:rFonts w:ascii="Times New Roman" w:eastAsia="Times New Roman" w:hAnsi="Times New Roman"/>
          <w:sz w:val="24"/>
          <w:szCs w:val="24"/>
        </w:rPr>
      </w:pPr>
    </w:p>
    <w:p w:rsidR="008462D9" w:rsidRDefault="008462D9" w:rsidP="00F16126">
      <w:pPr>
        <w:tabs>
          <w:tab w:val="left" w:pos="2190"/>
        </w:tabs>
        <w:spacing w:after="0" w:line="360" w:lineRule="auto"/>
        <w:jc w:val="both"/>
        <w:rPr>
          <w:rFonts w:ascii="Times New Roman" w:eastAsia="Times New Roman" w:hAnsi="Times New Roman"/>
          <w:sz w:val="24"/>
          <w:szCs w:val="24"/>
        </w:rPr>
      </w:pPr>
    </w:p>
    <w:p w:rsidR="005F778D" w:rsidRPr="00C2224A" w:rsidRDefault="00C2224A" w:rsidP="00F16126">
      <w:pPr>
        <w:tabs>
          <w:tab w:val="left" w:pos="219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5F778D" w:rsidRPr="00C2224A">
        <w:rPr>
          <w:rFonts w:ascii="Times New Roman" w:eastAsia="Times New Roman" w:hAnsi="Times New Roman"/>
          <w:b/>
          <w:bCs/>
          <w:iCs/>
          <w:sz w:val="24"/>
          <w:szCs w:val="24"/>
        </w:rPr>
        <w:t>Change in Estimate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 change in estimate does not require that you restate prior financial statements.  Only adjusting entries to the current year are required.  Include an appropriate disclosure concerning the change in estimate in the financial statements if the effects of the change in estimate are material.</w:t>
      </w:r>
    </w:p>
    <w:p w:rsidR="005F778D" w:rsidRPr="00A240F1" w:rsidRDefault="005F778D" w:rsidP="005F778D">
      <w:pPr>
        <w:numPr>
          <w:ilvl w:val="0"/>
          <w:numId w:val="7"/>
        </w:numPr>
        <w:spacing w:after="0" w:line="360" w:lineRule="auto"/>
        <w:jc w:val="both"/>
        <w:rPr>
          <w:rFonts w:ascii="Times New Roman" w:eastAsia="Times New Roman" w:hAnsi="Times New Roman"/>
          <w:b/>
          <w:sz w:val="24"/>
          <w:szCs w:val="24"/>
        </w:rPr>
      </w:pPr>
      <w:r w:rsidRPr="00F559B6">
        <w:rPr>
          <w:rFonts w:ascii="Times New Roman" w:eastAsia="Times New Roman" w:hAnsi="Times New Roman"/>
          <w:sz w:val="24"/>
          <w:szCs w:val="24"/>
        </w:rPr>
        <w:t xml:space="preserve">A particular governmental unit may discover at the end of the accounting period that the allowance for uncollectible accounts for the current period was overstated or understated.  To record the revised estimate, adjust the </w:t>
      </w:r>
      <w:r w:rsidRPr="00A240F1">
        <w:rPr>
          <w:rFonts w:ascii="Times New Roman" w:eastAsia="Times New Roman" w:hAnsi="Times New Roman"/>
          <w:b/>
          <w:sz w:val="24"/>
          <w:szCs w:val="24"/>
        </w:rPr>
        <w:t>allowance and revenue accounts.</w:t>
      </w:r>
    </w:p>
    <w:p w:rsidR="005F778D" w:rsidRPr="00C2224A" w:rsidRDefault="005F778D" w:rsidP="005F778D">
      <w:pPr>
        <w:numPr>
          <w:ilvl w:val="0"/>
          <w:numId w:val="7"/>
        </w:num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An estimated uncollectible rate could be incorrect for several years, resulting in consistently overstating or understating uncollectible amounts.</w:t>
      </w:r>
    </w:p>
    <w:p w:rsidR="005F778D" w:rsidRPr="00F559B6" w:rsidRDefault="00F16126"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5</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The uncollectible account should have been six percent, instead of five percent in </w:t>
      </w:r>
      <w:r w:rsidR="005F778D" w:rsidRPr="00F559B6">
        <w:rPr>
          <w:rFonts w:ascii="Times New Roman" w:eastAsia="Times New Roman" w:hAnsi="Times New Roman"/>
          <w:b/>
          <w:i/>
          <w:sz w:val="24"/>
          <w:szCs w:val="24"/>
        </w:rPr>
        <w:t>Example 2</w:t>
      </w:r>
      <w:r w:rsidR="005F778D" w:rsidRPr="00F559B6">
        <w:rPr>
          <w:rFonts w:ascii="Times New Roman" w:eastAsia="Times New Roman" w:hAnsi="Times New Roman"/>
          <w:sz w:val="24"/>
          <w:szCs w:val="24"/>
        </w:rPr>
        <w:t>.  The entry to record the revision at the end of the year would be:</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62D9">
        <w:rPr>
          <w:rFonts w:ascii="Times New Roman" w:eastAsia="Times New Roman" w:hAnsi="Times New Roman"/>
          <w:sz w:val="24"/>
          <w:szCs w:val="24"/>
        </w:rPr>
        <w:t xml:space="preserve">Revenue – Current –Property </w:t>
      </w:r>
      <w:r w:rsidR="005F778D" w:rsidRPr="00F559B6">
        <w:rPr>
          <w:rFonts w:ascii="Times New Roman" w:eastAsia="Times New Roman" w:hAnsi="Times New Roman"/>
          <w:sz w:val="24"/>
          <w:szCs w:val="24"/>
        </w:rPr>
        <w:t xml:space="preserve">Taxes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200,000</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462D9">
        <w:rPr>
          <w:rFonts w:ascii="Times New Roman" w:eastAsia="Times New Roman" w:hAnsi="Times New Roman"/>
          <w:sz w:val="24"/>
          <w:szCs w:val="24"/>
        </w:rPr>
        <w:t>Allowance for</w:t>
      </w:r>
      <w:r w:rsidR="008462D9" w:rsidRPr="00F559B6">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Uncollectible Taxes</w:t>
      </w:r>
      <w:r w:rsidR="005F778D" w:rsidRPr="00F559B6">
        <w:rPr>
          <w:rFonts w:ascii="Times New Roman" w:eastAsia="Times New Roman" w:hAnsi="Times New Roman"/>
          <w:sz w:val="24"/>
          <w:szCs w:val="24"/>
        </w:rPr>
        <w:tab/>
        <w:t xml:space="preserve">                          200,000</w:t>
      </w:r>
    </w:p>
    <w:p w:rsidR="005F778D" w:rsidRPr="00C2224A" w:rsidRDefault="005F778D" w:rsidP="005F778D">
      <w:pPr>
        <w:spacing w:after="0" w:line="360" w:lineRule="auto"/>
        <w:jc w:val="both"/>
        <w:rPr>
          <w:rFonts w:ascii="Times New Roman" w:eastAsia="Times New Roman" w:hAnsi="Times New Roman"/>
          <w:sz w:val="20"/>
          <w:szCs w:val="20"/>
          <w:lang w:val="de-DE"/>
        </w:rPr>
      </w:pPr>
      <w:r w:rsidRPr="00F559B6">
        <w:rPr>
          <w:rFonts w:ascii="Times New Roman" w:eastAsia="Times New Roman" w:hAnsi="Times New Roman"/>
          <w:sz w:val="20"/>
          <w:szCs w:val="20"/>
          <w:lang w:val="de-DE"/>
        </w:rPr>
        <w:t xml:space="preserve">(Br. 20,000,000 x 6% = Br. 1,200,000; Br. 1,200,000 – Br. 1,000,000 = Br. 200,000) </w:t>
      </w:r>
    </w:p>
    <w:p w:rsidR="00925BD8" w:rsidRPr="00F559B6" w:rsidRDefault="005F778D" w:rsidP="005F778D">
      <w:pPr>
        <w:keepNext/>
        <w:spacing w:before="240" w:after="60" w:line="240" w:lineRule="auto"/>
        <w:jc w:val="both"/>
        <w:outlineLvl w:val="1"/>
        <w:rPr>
          <w:rFonts w:ascii="Times New Roman" w:eastAsia="Times New Roman" w:hAnsi="Times New Roman"/>
          <w:b/>
          <w:bCs/>
          <w:iCs/>
          <w:sz w:val="24"/>
          <w:szCs w:val="24"/>
        </w:rPr>
      </w:pPr>
      <w:r w:rsidRPr="00F559B6">
        <w:rPr>
          <w:rFonts w:ascii="Times New Roman" w:eastAsia="Times New Roman" w:hAnsi="Times New Roman"/>
          <w:b/>
          <w:bCs/>
          <w:iCs/>
          <w:sz w:val="24"/>
          <w:szCs w:val="24"/>
        </w:rPr>
        <w:t>Delinquent Property Taxes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Taxes not paid by the </w:t>
      </w:r>
      <w:r w:rsidRPr="00A240F1">
        <w:rPr>
          <w:rFonts w:ascii="Times New Roman" w:eastAsia="Times New Roman" w:hAnsi="Times New Roman"/>
          <w:b/>
          <w:sz w:val="24"/>
          <w:szCs w:val="24"/>
        </w:rPr>
        <w:t>due date</w:t>
      </w:r>
      <w:r w:rsidRPr="00F559B6">
        <w:rPr>
          <w:rFonts w:ascii="Times New Roman" w:eastAsia="Times New Roman" w:hAnsi="Times New Roman"/>
          <w:sz w:val="24"/>
          <w:szCs w:val="24"/>
        </w:rPr>
        <w:t xml:space="preserve"> on the bill are delinquent.  The amount of taxes remaining in “taxes receivable – current year” should be transferred to “taxes receivable – delinquent.”  If you maintain separate “allowance for uncollectible taxes” by year, then this account should also be transferred from a current account, to a delinquent account.</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Delinquent taxes are usually subject to penalties and interest charges.  The cash collection of interest and penalties is similar to the collection of the property taxes.</w:t>
      </w:r>
    </w:p>
    <w:p w:rsidR="005F778D" w:rsidRPr="00F559B6" w:rsidRDefault="00F16126"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7</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To record the receipt of interest and penalties:</w:t>
      </w:r>
    </w:p>
    <w:p w:rsidR="005F778D" w:rsidRPr="00F559B6" w:rsidRDefault="00C2224A" w:rsidP="00C2224A">
      <w:pPr>
        <w:tabs>
          <w:tab w:val="left" w:pos="720"/>
          <w:tab w:val="left" w:pos="1440"/>
          <w:tab w:val="left" w:pos="2160"/>
          <w:tab w:val="left" w:pos="2880"/>
          <w:tab w:val="left" w:pos="561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XXX </w:t>
      </w:r>
      <w:r>
        <w:rPr>
          <w:rFonts w:ascii="Times New Roman" w:eastAsia="Times New Roman" w:hAnsi="Times New Roman"/>
          <w:sz w:val="24"/>
          <w:szCs w:val="24"/>
        </w:rPr>
        <w:tab/>
        <w:t xml:space="preserve"> </w:t>
      </w:r>
    </w:p>
    <w:p w:rsidR="005F778D" w:rsidRPr="00F559B6" w:rsidRDefault="00C2224A" w:rsidP="005F778D">
      <w:pPr>
        <w:tabs>
          <w:tab w:val="left" w:pos="7380"/>
        </w:tabs>
        <w:spacing w:after="0" w:line="360" w:lineRule="auto"/>
        <w:jc w:val="both"/>
        <w:rPr>
          <w:rFonts w:ascii="Times New Roman" w:eastAsia="Times New Roman" w:hAnsi="Times New Roman"/>
          <w:spacing w:val="400"/>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 Interest and Penalties Receivable – Delinquent Taxes   </w:t>
      </w:r>
      <w:r w:rsidR="005F778D" w:rsidRPr="00F559B6">
        <w:rPr>
          <w:rFonts w:ascii="Times New Roman" w:eastAsia="Times New Roman" w:hAnsi="Times New Roman"/>
          <w:sz w:val="24"/>
          <w:szCs w:val="24"/>
        </w:rPr>
        <w:tab/>
        <w:t xml:space="preserve">     XXX</w:t>
      </w:r>
    </w:p>
    <w:p w:rsidR="005F778D" w:rsidRPr="00F559B6" w:rsidRDefault="005F778D" w:rsidP="005F778D">
      <w:pPr>
        <w:keepNext/>
        <w:numPr>
          <w:ilvl w:val="0"/>
          <w:numId w:val="15"/>
        </w:numPr>
        <w:spacing w:before="240" w:after="60" w:line="240" w:lineRule="auto"/>
        <w:jc w:val="both"/>
        <w:outlineLvl w:val="1"/>
        <w:rPr>
          <w:rFonts w:ascii="Times New Roman" w:eastAsia="Times New Roman" w:hAnsi="Times New Roman"/>
          <w:b/>
          <w:bCs/>
          <w:iCs/>
          <w:sz w:val="24"/>
          <w:szCs w:val="24"/>
        </w:rPr>
      </w:pPr>
      <w:r w:rsidRPr="00F559B6">
        <w:rPr>
          <w:rFonts w:ascii="Times New Roman" w:eastAsia="Times New Roman" w:hAnsi="Times New Roman"/>
          <w:b/>
          <w:bCs/>
          <w:iCs/>
          <w:sz w:val="24"/>
          <w:szCs w:val="24"/>
        </w:rPr>
        <w:t>Tax Anticipation Notes Payable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Notes (or warrants) issued in anticipati</w:t>
      </w:r>
      <w:r w:rsidR="00C2224A">
        <w:rPr>
          <w:rFonts w:ascii="Times New Roman" w:eastAsia="Times New Roman" w:hAnsi="Times New Roman"/>
          <w:sz w:val="24"/>
          <w:szCs w:val="24"/>
        </w:rPr>
        <w:t>on of the collection of taxes, u</w:t>
      </w:r>
      <w:r w:rsidRPr="00F559B6">
        <w:rPr>
          <w:rFonts w:ascii="Times New Roman" w:eastAsia="Times New Roman" w:hAnsi="Times New Roman"/>
          <w:sz w:val="24"/>
          <w:szCs w:val="24"/>
        </w:rPr>
        <w:t>sually retirable only from tax collections, and frequently only from the proceeds of the tax levy whose collection they anticipate.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Taxes anticipation notes payable is issued by the governmental unit when expenditures are expected to be made before major items of revenues are received. The unit borrows in the anticipation of the collection of taxes in later months and use for the payment of notes. The transaction is recorded as follows: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t xml:space="preserve">Tax Anticipation Notes Payable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repayment of the note, with interest, is recorded as follows:</w:t>
      </w:r>
    </w:p>
    <w:p w:rsidR="005F778D" w:rsidRPr="00F559B6" w:rsidRDefault="00C2224A" w:rsidP="005F778D">
      <w:pPr>
        <w:spacing w:after="0" w:line="36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5F778D" w:rsidRPr="00F559B6">
        <w:rPr>
          <w:rFonts w:ascii="Times New Roman" w:eastAsia="Times New Roman" w:hAnsi="Times New Roman"/>
          <w:sz w:val="24"/>
          <w:szCs w:val="24"/>
          <w:lang w:val="fr-FR"/>
        </w:rPr>
        <w:t xml:space="preserve">Tax Anticipation Notes Payable </w:t>
      </w:r>
      <w:r w:rsidR="005F778D" w:rsidRPr="00F559B6">
        <w:rPr>
          <w:rFonts w:ascii="Times New Roman" w:eastAsia="Times New Roman" w:hAnsi="Times New Roman"/>
          <w:sz w:val="24"/>
          <w:szCs w:val="24"/>
          <w:lang w:val="fr-FR"/>
        </w:rPr>
        <w:tab/>
      </w:r>
      <w:r w:rsidR="005F778D" w:rsidRPr="00F559B6">
        <w:rPr>
          <w:rFonts w:ascii="Times New Roman" w:eastAsia="Times New Roman" w:hAnsi="Times New Roman"/>
          <w:sz w:val="24"/>
          <w:szCs w:val="24"/>
          <w:lang w:val="fr-FR"/>
        </w:rPr>
        <w:tab/>
        <w:t>xxx</w:t>
      </w:r>
    </w:p>
    <w:p w:rsidR="005F778D" w:rsidRPr="00F559B6" w:rsidRDefault="00C2224A" w:rsidP="005F778D">
      <w:pPr>
        <w:spacing w:after="0" w:line="36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1B1371">
        <w:rPr>
          <w:rFonts w:ascii="Times New Roman" w:eastAsia="Times New Roman" w:hAnsi="Times New Roman"/>
          <w:sz w:val="24"/>
          <w:szCs w:val="24"/>
          <w:lang w:val="fr-FR"/>
        </w:rPr>
        <w:t>Expenditures (I</w:t>
      </w:r>
      <w:r w:rsidR="005F778D" w:rsidRPr="00F559B6">
        <w:rPr>
          <w:rFonts w:ascii="Times New Roman" w:eastAsia="Times New Roman" w:hAnsi="Times New Roman"/>
          <w:sz w:val="24"/>
          <w:szCs w:val="24"/>
          <w:lang w:val="fr-FR"/>
        </w:rPr>
        <w:t>nterest)</w:t>
      </w:r>
      <w:r w:rsidR="005F778D" w:rsidRPr="00F559B6">
        <w:rPr>
          <w:rFonts w:ascii="Times New Roman" w:eastAsia="Times New Roman" w:hAnsi="Times New Roman"/>
          <w:sz w:val="24"/>
          <w:szCs w:val="24"/>
          <w:lang w:val="fr-FR"/>
        </w:rPr>
        <w:tab/>
      </w:r>
      <w:r w:rsidR="005F778D" w:rsidRPr="00F559B6">
        <w:rPr>
          <w:rFonts w:ascii="Times New Roman" w:eastAsia="Times New Roman" w:hAnsi="Times New Roman"/>
          <w:sz w:val="24"/>
          <w:szCs w:val="24"/>
          <w:lang w:val="fr-FR"/>
        </w:rPr>
        <w:tab/>
      </w:r>
      <w:r w:rsidR="005F778D" w:rsidRPr="00F559B6">
        <w:rPr>
          <w:rFonts w:ascii="Times New Roman" w:eastAsia="Times New Roman" w:hAnsi="Times New Roman"/>
          <w:sz w:val="24"/>
          <w:szCs w:val="24"/>
          <w:lang w:val="fr-FR"/>
        </w:rPr>
        <w:tab/>
        <w:t>xxx</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lang w:val="fr-FR"/>
        </w:rPr>
        <w:tab/>
      </w:r>
      <w:r w:rsidR="00C2224A">
        <w:rPr>
          <w:rFonts w:ascii="Times New Roman" w:eastAsia="Times New Roman" w:hAnsi="Times New Roman"/>
          <w:sz w:val="24"/>
          <w:szCs w:val="24"/>
          <w:lang w:val="fr-FR"/>
        </w:rPr>
        <w:t xml:space="preserve">            </w:t>
      </w:r>
      <w:r w:rsidR="00C2224A">
        <w:rPr>
          <w:rFonts w:ascii="Times New Roman" w:eastAsia="Times New Roman" w:hAnsi="Times New Roman"/>
          <w:sz w:val="24"/>
          <w:szCs w:val="24"/>
        </w:rPr>
        <w:t xml:space="preserve">Cash </w:t>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Pr="00F559B6">
        <w:rPr>
          <w:rFonts w:ascii="Times New Roman" w:eastAsia="Times New Roman" w:hAnsi="Times New Roman"/>
          <w:sz w:val="24"/>
          <w:szCs w:val="24"/>
        </w:rPr>
        <w:t>xxx</w:t>
      </w:r>
    </w:p>
    <w:p w:rsidR="005F778D" w:rsidRPr="00F559B6" w:rsidRDefault="005F778D" w:rsidP="005F778D">
      <w:pPr>
        <w:keepNext/>
        <w:numPr>
          <w:ilvl w:val="0"/>
          <w:numId w:val="15"/>
        </w:numPr>
        <w:spacing w:before="240" w:after="60" w:line="240" w:lineRule="auto"/>
        <w:jc w:val="both"/>
        <w:outlineLvl w:val="1"/>
        <w:rPr>
          <w:rFonts w:ascii="Times New Roman" w:eastAsia="Times New Roman" w:hAnsi="Times New Roman"/>
          <w:b/>
          <w:bCs/>
          <w:iCs/>
          <w:sz w:val="24"/>
          <w:szCs w:val="24"/>
        </w:rPr>
      </w:pPr>
      <w:r w:rsidRPr="00F559B6">
        <w:rPr>
          <w:rFonts w:ascii="Times New Roman" w:eastAsia="Times New Roman" w:hAnsi="Times New Roman"/>
          <w:b/>
          <w:bCs/>
          <w:iCs/>
          <w:sz w:val="24"/>
          <w:szCs w:val="24"/>
        </w:rPr>
        <w:t>Taxpayer-Assessed Revenues &amp; Income Taxes</w:t>
      </w:r>
    </w:p>
    <w:p w:rsidR="00710EB8"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In the past, accounting standards required that </w:t>
      </w:r>
      <w:r w:rsidRPr="00751857">
        <w:rPr>
          <w:rFonts w:ascii="Times New Roman" w:eastAsia="Times New Roman" w:hAnsi="Times New Roman"/>
          <w:b/>
          <w:sz w:val="24"/>
          <w:szCs w:val="24"/>
        </w:rPr>
        <w:t>these revenues</w:t>
      </w:r>
      <w:r w:rsidRPr="00F559B6">
        <w:rPr>
          <w:rFonts w:ascii="Times New Roman" w:eastAsia="Times New Roman" w:hAnsi="Times New Roman"/>
          <w:sz w:val="24"/>
          <w:szCs w:val="24"/>
        </w:rPr>
        <w:t xml:space="preserve"> be recognized on a cash basis, although many governmental units chose to record these revenues when they were measurable and available.  The Governmental Accounting Standards Board (GASB) Statement No. 22 put an end to this discrepancy between theory and practice by stating that these taxes must be accounted for using </w:t>
      </w:r>
      <w:r w:rsidRPr="00F559B6">
        <w:rPr>
          <w:rFonts w:ascii="Times New Roman" w:eastAsia="Times New Roman" w:hAnsi="Times New Roman"/>
          <w:i/>
          <w:sz w:val="24"/>
          <w:szCs w:val="24"/>
        </w:rPr>
        <w:t>modified accrual accounting</w:t>
      </w:r>
      <w:r w:rsidRPr="00F559B6">
        <w:rPr>
          <w:rFonts w:ascii="Times New Roman" w:eastAsia="Times New Roman" w:hAnsi="Times New Roman"/>
          <w:sz w:val="24"/>
          <w:szCs w:val="24"/>
        </w:rPr>
        <w:t xml:space="preserve">.  Therefore, these amounts must meet the definitions of measurable and available in order to be recognized as revenue.  Taxes should be reported net of anticipated refunds to taxpayers. </w:t>
      </w:r>
    </w:p>
    <w:p w:rsidR="00710EB8" w:rsidRDefault="00710EB8"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 Journal entry to record other taxes:</w:t>
      </w:r>
    </w:p>
    <w:p w:rsidR="001B1371" w:rsidRDefault="001B1371" w:rsidP="005F778D">
      <w:pPr>
        <w:spacing w:after="0" w:line="360" w:lineRule="auto"/>
        <w:jc w:val="both"/>
        <w:rPr>
          <w:rFonts w:ascii="Times New Roman" w:eastAsia="Times New Roman" w:hAnsi="Times New Roman"/>
          <w:sz w:val="24"/>
          <w:szCs w:val="24"/>
        </w:rPr>
      </w:pPr>
    </w:p>
    <w:p w:rsidR="005F778D" w:rsidRPr="00710EB8" w:rsidRDefault="00710EB8" w:rsidP="00710EB8">
      <w:pPr>
        <w:pStyle w:val="ListParagraph"/>
        <w:numPr>
          <w:ilvl w:val="0"/>
          <w:numId w:val="27"/>
        </w:numPr>
        <w:spacing w:after="0" w:line="360" w:lineRule="auto"/>
        <w:jc w:val="both"/>
        <w:rPr>
          <w:rFonts w:ascii="Times New Roman" w:eastAsia="Times New Roman" w:hAnsi="Times New Roman"/>
          <w:b/>
          <w:bCs/>
          <w:iCs/>
          <w:sz w:val="24"/>
          <w:szCs w:val="24"/>
        </w:rPr>
      </w:pPr>
      <w:r>
        <w:rPr>
          <w:rFonts w:ascii="Times New Roman" w:eastAsia="Times New Roman" w:hAnsi="Times New Roman"/>
          <w:sz w:val="24"/>
          <w:szCs w:val="24"/>
        </w:rPr>
        <w:t>If Business income tax is collected:</w:t>
      </w:r>
    </w:p>
    <w:p w:rsidR="00710EB8" w:rsidRDefault="00710EB8" w:rsidP="00710EB8">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                       xxx</w:t>
      </w:r>
    </w:p>
    <w:p w:rsidR="00710EB8" w:rsidRDefault="00710EB8" w:rsidP="00710EB8">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Revenue –B.I.Tax       xxx</w:t>
      </w:r>
    </w:p>
    <w:p w:rsidR="00710EB8" w:rsidRDefault="00710EB8" w:rsidP="00710EB8">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Note: For all other taxes, when collected, record the entry like the above.</w:t>
      </w:r>
    </w:p>
    <w:p w:rsidR="001B1371" w:rsidRDefault="001B1371" w:rsidP="00710EB8">
      <w:pPr>
        <w:spacing w:after="0" w:line="360" w:lineRule="auto"/>
        <w:jc w:val="both"/>
        <w:rPr>
          <w:rFonts w:ascii="Times New Roman" w:eastAsia="Times New Roman" w:hAnsi="Times New Roman"/>
          <w:b/>
          <w:bCs/>
          <w:iCs/>
          <w:sz w:val="24"/>
          <w:szCs w:val="24"/>
        </w:rPr>
      </w:pPr>
    </w:p>
    <w:p w:rsidR="00710EB8" w:rsidRDefault="00710EB8" w:rsidP="00710EB8">
      <w:pPr>
        <w:spacing w:after="0" w:line="360" w:lineRule="auto"/>
        <w:jc w:val="both"/>
        <w:rPr>
          <w:rFonts w:ascii="Times New Roman" w:eastAsia="Times New Roman" w:hAnsi="Times New Roman"/>
          <w:b/>
          <w:bCs/>
          <w:iCs/>
          <w:sz w:val="24"/>
          <w:szCs w:val="24"/>
        </w:rPr>
      </w:pPr>
      <w:r>
        <w:rPr>
          <w:rFonts w:ascii="Times New Roman" w:eastAsia="Times New Roman" w:hAnsi="Times New Roman"/>
          <w:b/>
          <w:bCs/>
          <w:iCs/>
          <w:sz w:val="24"/>
          <w:szCs w:val="24"/>
        </w:rPr>
        <w:t>Other Revenues:</w:t>
      </w:r>
    </w:p>
    <w:p w:rsidR="00710EB8" w:rsidRDefault="00710EB8" w:rsidP="00710EB8">
      <w:pPr>
        <w:spacing w:after="0" w:line="36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For Special assessments, Licenses &amp; Permits, Charges for services, Fines &amp; Forfeits, Miscellaneous revenues, the journal entry is as follows:</w:t>
      </w:r>
    </w:p>
    <w:p w:rsidR="00710EB8" w:rsidRDefault="00710EB8" w:rsidP="00710EB8">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bCs/>
          <w:iCs/>
          <w:sz w:val="24"/>
          <w:szCs w:val="24"/>
        </w:rPr>
        <w:t xml:space="preserve">   </w:t>
      </w:r>
      <w:r>
        <w:rPr>
          <w:rFonts w:ascii="Times New Roman" w:eastAsia="Times New Roman" w:hAnsi="Times New Roman"/>
          <w:sz w:val="24"/>
          <w:szCs w:val="24"/>
        </w:rPr>
        <w:t xml:space="preserve">          Cash                       xxx</w:t>
      </w:r>
    </w:p>
    <w:p w:rsidR="00710EB8" w:rsidRDefault="00710EB8" w:rsidP="00710EB8">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Revenue – Name          xxx</w:t>
      </w:r>
    </w:p>
    <w:p w:rsidR="001B1371" w:rsidRDefault="001B1371" w:rsidP="00710EB8">
      <w:pPr>
        <w:pStyle w:val="ListParagraph"/>
        <w:spacing w:after="0" w:line="360" w:lineRule="auto"/>
        <w:jc w:val="both"/>
        <w:rPr>
          <w:rFonts w:ascii="Times New Roman" w:eastAsia="Times New Roman" w:hAnsi="Times New Roman"/>
          <w:sz w:val="24"/>
          <w:szCs w:val="24"/>
        </w:rPr>
      </w:pPr>
    </w:p>
    <w:p w:rsidR="00710EB8" w:rsidRPr="00710EB8" w:rsidRDefault="00710EB8" w:rsidP="00710EB8">
      <w:pPr>
        <w:spacing w:after="0" w:line="360" w:lineRule="auto"/>
        <w:jc w:val="both"/>
        <w:rPr>
          <w:rFonts w:ascii="Times New Roman" w:eastAsia="Times New Roman" w:hAnsi="Times New Roman"/>
          <w:bCs/>
          <w:iCs/>
          <w:sz w:val="24"/>
          <w:szCs w:val="24"/>
        </w:rPr>
      </w:pPr>
    </w:p>
    <w:p w:rsidR="005F778D" w:rsidRPr="00F559B6" w:rsidRDefault="005F778D" w:rsidP="00710EB8">
      <w:pPr>
        <w:spacing w:after="0" w:line="360" w:lineRule="auto"/>
        <w:jc w:val="both"/>
        <w:rPr>
          <w:rFonts w:ascii="Times New Roman" w:eastAsia="Times New Roman" w:hAnsi="Times New Roman"/>
          <w:sz w:val="24"/>
          <w:szCs w:val="24"/>
        </w:rPr>
      </w:pPr>
      <w:r w:rsidRPr="00A327C7">
        <w:rPr>
          <w:rFonts w:ascii="Times New Roman" w:eastAsia="Times New Roman" w:hAnsi="Times New Roman"/>
          <w:b/>
          <w:sz w:val="24"/>
          <w:szCs w:val="24"/>
        </w:rPr>
        <w:t>Grant</w:t>
      </w:r>
      <w:r w:rsidRPr="00F559B6">
        <w:rPr>
          <w:rFonts w:ascii="Times New Roman" w:eastAsia="Times New Roman" w:hAnsi="Times New Roman"/>
          <w:sz w:val="24"/>
          <w:szCs w:val="24"/>
        </w:rPr>
        <w:t xml:space="preserve"> means a contribution received from another government, which is to be used or expended for a specific purpose or activity.</w:t>
      </w:r>
    </w:p>
    <w:p w:rsidR="005F778D" w:rsidRPr="00F559B6" w:rsidRDefault="005F778D" w:rsidP="00710EB8">
      <w:pPr>
        <w:spacing w:after="0" w:line="360" w:lineRule="auto"/>
        <w:jc w:val="both"/>
        <w:rPr>
          <w:rFonts w:ascii="Times New Roman" w:eastAsia="Times New Roman" w:hAnsi="Times New Roman"/>
          <w:b/>
          <w:bCs/>
          <w:iCs/>
          <w:sz w:val="24"/>
          <w:szCs w:val="24"/>
        </w:rPr>
      </w:pPr>
      <w:r w:rsidRPr="00A327C7">
        <w:rPr>
          <w:rFonts w:ascii="Times New Roman" w:eastAsia="Times New Roman" w:hAnsi="Times New Roman"/>
          <w:b/>
          <w:sz w:val="24"/>
          <w:szCs w:val="24"/>
        </w:rPr>
        <w:t>Entitlement</w:t>
      </w:r>
      <w:r w:rsidRPr="00F559B6">
        <w:rPr>
          <w:rFonts w:ascii="Times New Roman" w:eastAsia="Times New Roman" w:hAnsi="Times New Roman"/>
          <w:sz w:val="24"/>
          <w:szCs w:val="24"/>
        </w:rPr>
        <w:t xml:space="preserve"> is the amount of payment a local government receives from another government as determined by a f</w:t>
      </w:r>
      <w:r w:rsidR="009C33C3">
        <w:rPr>
          <w:rFonts w:ascii="Times New Roman" w:eastAsia="Times New Roman" w:hAnsi="Times New Roman"/>
          <w:sz w:val="24"/>
          <w:szCs w:val="24"/>
        </w:rPr>
        <w:t xml:space="preserve">ormula established by law.  For </w:t>
      </w:r>
      <w:r w:rsidRPr="00F559B6">
        <w:rPr>
          <w:rFonts w:ascii="Times New Roman" w:eastAsia="Times New Roman" w:hAnsi="Times New Roman"/>
          <w:sz w:val="24"/>
          <w:szCs w:val="24"/>
        </w:rPr>
        <w:t>example, Basic Education, Special Education, Transportation.</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Before revenue can be recognized, you must evaluate the circumstances surrounding the grant or entitlement to determine if the measurable and available criteria have been met.</w:t>
      </w:r>
    </w:p>
    <w:p w:rsidR="005F778D" w:rsidRPr="00F559B6" w:rsidRDefault="005F778D" w:rsidP="005F778D">
      <w:pPr>
        <w:numPr>
          <w:ilvl w:val="0"/>
          <w:numId w:val="8"/>
        </w:numPr>
        <w:spacing w:after="0" w:line="360" w:lineRule="auto"/>
        <w:jc w:val="both"/>
        <w:rPr>
          <w:rFonts w:ascii="Times New Roman" w:eastAsia="Times New Roman" w:hAnsi="Times New Roman"/>
          <w:b/>
          <w:i/>
          <w:iCs/>
          <w:sz w:val="24"/>
          <w:szCs w:val="24"/>
        </w:rPr>
      </w:pPr>
      <w:r w:rsidRPr="00F559B6">
        <w:rPr>
          <w:rFonts w:ascii="Times New Roman" w:eastAsia="Times New Roman" w:hAnsi="Times New Roman"/>
          <w:b/>
          <w:i/>
          <w:iCs/>
          <w:sz w:val="24"/>
          <w:szCs w:val="24"/>
        </w:rPr>
        <w:t>State Subsidies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Recognize current fiscal year state subsidies as current revenue, even though the funds will be received in the subsequent fiscal year. </w:t>
      </w:r>
    </w:p>
    <w:p w:rsidR="005F778D" w:rsidRPr="00F559B6" w:rsidRDefault="00751857"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8</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Assume that Br. 50,000 of the current year transportation subsidy was not received as of the end of the budget period.</w:t>
      </w:r>
    </w:p>
    <w:p w:rsidR="005F778D" w:rsidRPr="00F559B6" w:rsidRDefault="005F778D" w:rsidP="005F778D">
      <w:pPr>
        <w:spacing w:after="0" w:line="360" w:lineRule="auto"/>
        <w:jc w:val="both"/>
        <w:rPr>
          <w:rFonts w:ascii="Times New Roman" w:eastAsia="Times New Roman" w:hAnsi="Times New Roman"/>
          <w:sz w:val="12"/>
          <w:szCs w:val="24"/>
        </w:rPr>
      </w:pP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State Subsidies Receivable – Transportation</w:t>
      </w:r>
      <w:r w:rsidR="005F778D" w:rsidRPr="00F559B6">
        <w:rPr>
          <w:rFonts w:ascii="Times New Roman" w:eastAsia="Times New Roman" w:hAnsi="Times New Roman"/>
          <w:sz w:val="24"/>
          <w:szCs w:val="24"/>
        </w:rPr>
        <w:tab/>
        <w:t xml:space="preserve">  50,000  </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Revenue – Transportation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  50,000</w:t>
      </w:r>
    </w:p>
    <w:p w:rsidR="005F778D" w:rsidRPr="00F559B6" w:rsidRDefault="005F778D" w:rsidP="005F778D">
      <w:pPr>
        <w:keepNext/>
        <w:numPr>
          <w:ilvl w:val="0"/>
          <w:numId w:val="15"/>
        </w:numPr>
        <w:spacing w:after="0" w:line="240" w:lineRule="auto"/>
        <w:jc w:val="both"/>
        <w:outlineLvl w:val="1"/>
        <w:rPr>
          <w:rFonts w:ascii="Times New Roman" w:eastAsia="Times New Roman" w:hAnsi="Times New Roman"/>
          <w:b/>
          <w:bCs/>
          <w:iCs/>
          <w:sz w:val="24"/>
          <w:szCs w:val="24"/>
        </w:rPr>
      </w:pPr>
      <w:r w:rsidRPr="00F559B6">
        <w:rPr>
          <w:rFonts w:ascii="Times New Roman" w:eastAsia="Times New Roman" w:hAnsi="Times New Roman"/>
          <w:b/>
          <w:bCs/>
          <w:iCs/>
          <w:sz w:val="24"/>
          <w:szCs w:val="24"/>
        </w:rPr>
        <w:t>Donations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Financial donations are usually recorded on the cash basis because they are not considered measurable until they are received.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proper treatment of donated fixed assets depends on the governmental unit’s plans for those assets.  If the unit intends to retain the fixed assets, they are recorded directly in the government wide statement of net assets, with no effect on the governmental funds.  If, however, the unit intends to sell the donated fixed assets, that unit should record the transaction in one of three ways:</w:t>
      </w:r>
    </w:p>
    <w:p w:rsidR="005F778D" w:rsidRPr="00F559B6" w:rsidRDefault="005F778D" w:rsidP="005F778D">
      <w:pPr>
        <w:numPr>
          <w:ilvl w:val="2"/>
          <w:numId w:val="4"/>
        </w:numPr>
        <w:spacing w:after="0" w:line="360" w:lineRule="auto"/>
        <w:ind w:left="540" w:hanging="180"/>
        <w:jc w:val="both"/>
        <w:rPr>
          <w:rFonts w:ascii="Times New Roman" w:eastAsia="Times New Roman" w:hAnsi="Times New Roman"/>
          <w:b/>
          <w:bCs/>
          <w:iCs/>
          <w:sz w:val="24"/>
          <w:szCs w:val="24"/>
        </w:rPr>
      </w:pPr>
      <w:r w:rsidRPr="00F559B6">
        <w:rPr>
          <w:rFonts w:ascii="Times New Roman" w:eastAsia="Times New Roman" w:hAnsi="Times New Roman"/>
          <w:sz w:val="24"/>
          <w:szCs w:val="24"/>
        </w:rPr>
        <w:t>If the assets are sold by the end of the fiscal year, report revenue in the operating statement.</w:t>
      </w:r>
    </w:p>
    <w:p w:rsidR="005F778D" w:rsidRPr="00F559B6" w:rsidRDefault="005F778D" w:rsidP="005F778D">
      <w:pPr>
        <w:numPr>
          <w:ilvl w:val="2"/>
          <w:numId w:val="4"/>
        </w:numPr>
        <w:spacing w:after="0" w:line="360" w:lineRule="auto"/>
        <w:ind w:left="540" w:hanging="180"/>
        <w:jc w:val="both"/>
        <w:rPr>
          <w:rFonts w:ascii="Times New Roman" w:eastAsia="Times New Roman" w:hAnsi="Times New Roman"/>
          <w:b/>
          <w:bCs/>
          <w:iCs/>
          <w:sz w:val="24"/>
          <w:szCs w:val="24"/>
        </w:rPr>
      </w:pPr>
      <w:r w:rsidRPr="00F559B6">
        <w:rPr>
          <w:rFonts w:ascii="Times New Roman" w:eastAsia="Times New Roman" w:hAnsi="Times New Roman"/>
          <w:sz w:val="24"/>
          <w:szCs w:val="24"/>
        </w:rPr>
        <w:t>If the assets are sold after the end of the budget year, but before the financial statements are issued, report the fixed assets on the fund’s balance sheet as “assets held for resale” and report revenue on the operating statement.</w:t>
      </w:r>
    </w:p>
    <w:p w:rsidR="005F778D" w:rsidRPr="00F559B6" w:rsidRDefault="005F778D" w:rsidP="005F778D">
      <w:pPr>
        <w:numPr>
          <w:ilvl w:val="2"/>
          <w:numId w:val="4"/>
        </w:numPr>
        <w:spacing w:after="0" w:line="360" w:lineRule="auto"/>
        <w:ind w:left="540" w:hanging="180"/>
        <w:jc w:val="both"/>
        <w:rPr>
          <w:rFonts w:ascii="Times New Roman" w:eastAsia="Times New Roman" w:hAnsi="Times New Roman"/>
          <w:b/>
          <w:bCs/>
          <w:iCs/>
          <w:sz w:val="24"/>
          <w:szCs w:val="24"/>
        </w:rPr>
      </w:pPr>
      <w:r w:rsidRPr="00F559B6">
        <w:rPr>
          <w:rFonts w:ascii="Times New Roman" w:eastAsia="Times New Roman" w:hAnsi="Times New Roman"/>
          <w:sz w:val="24"/>
          <w:szCs w:val="24"/>
        </w:rPr>
        <w:t>If the assets were not sold before the issuance of the financial statements, the assets should be reported only in the statement of net assets.  When they are sold, the unit would report the sale.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 xml:space="preserve">Donations are valued at the Fair Market Value of the item at the time of the donation. </w:t>
      </w:r>
    </w:p>
    <w:p w:rsidR="005F778D" w:rsidRPr="00F559B6" w:rsidRDefault="00F16126"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9</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Assume that a particular governmental unit receives a cash gift of Br. 1,000 from a private benefactor to be used at the discretion of the higher officials for general operations.</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1,000   </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10F24">
        <w:rPr>
          <w:rFonts w:ascii="Times New Roman" w:eastAsia="Times New Roman" w:hAnsi="Times New Roman"/>
          <w:sz w:val="24"/>
          <w:szCs w:val="24"/>
        </w:rPr>
        <w:t xml:space="preserve">Revenue - Contributions and Donations </w:t>
      </w:r>
      <w:r w:rsidR="005F778D" w:rsidRPr="00F559B6">
        <w:rPr>
          <w:rFonts w:ascii="Times New Roman" w:eastAsia="Times New Roman" w:hAnsi="Times New Roman"/>
          <w:sz w:val="24"/>
          <w:szCs w:val="24"/>
        </w:rPr>
        <w:t>1,000</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w:t>
      </w:r>
      <w:r>
        <w:rPr>
          <w:rFonts w:ascii="Times New Roman" w:eastAsia="Times New Roman" w:hAnsi="Times New Roman"/>
          <w:sz w:val="24"/>
          <w:szCs w:val="24"/>
        </w:rPr>
        <w:t>To</w:t>
      </w:r>
      <w:r w:rsidR="005F778D" w:rsidRPr="00C2224A">
        <w:rPr>
          <w:rFonts w:ascii="Times New Roman" w:eastAsia="Times New Roman" w:hAnsi="Times New Roman"/>
          <w:i/>
          <w:sz w:val="24"/>
          <w:szCs w:val="24"/>
        </w:rPr>
        <w:t xml:space="preserve"> record receipt of revenue from a donation)</w:t>
      </w:r>
    </w:p>
    <w:p w:rsidR="005F778D" w:rsidRPr="00F559B6" w:rsidRDefault="00F16126"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10</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Assume that a particular governmental unit receives a gift of land from a donor.  An independent appraiser values the land at Br. 50,000 on the current market. </w:t>
      </w:r>
    </w:p>
    <w:p w:rsidR="005F778D" w:rsidRPr="00F559B6" w:rsidRDefault="00910F24"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land received as donation is sold for 50,000. The </w:t>
      </w:r>
      <w:r w:rsidR="005F778D" w:rsidRPr="00F559B6">
        <w:rPr>
          <w:rFonts w:ascii="Times New Roman" w:eastAsia="Times New Roman" w:hAnsi="Times New Roman"/>
          <w:sz w:val="24"/>
          <w:szCs w:val="24"/>
        </w:rPr>
        <w:t>entry</w:t>
      </w:r>
      <w:r>
        <w:rPr>
          <w:rFonts w:ascii="Times New Roman" w:eastAsia="Times New Roman" w:hAnsi="Times New Roman"/>
          <w:sz w:val="24"/>
          <w:szCs w:val="24"/>
        </w:rPr>
        <w:t xml:space="preserve"> to record the above transaction is</w:t>
      </w:r>
      <w:r w:rsidR="005F778D" w:rsidRPr="00F559B6">
        <w:rPr>
          <w:rFonts w:ascii="Times New Roman" w:eastAsia="Times New Roman" w:hAnsi="Times New Roman"/>
          <w:sz w:val="24"/>
          <w:szCs w:val="24"/>
        </w:rPr>
        <w:t xml:space="preserve">: </w:t>
      </w:r>
    </w:p>
    <w:p w:rsidR="005F778D" w:rsidRPr="00F559B6" w:rsidRDefault="00910F24"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2224A">
        <w:rPr>
          <w:rFonts w:ascii="Times New Roman" w:eastAsia="Times New Roman" w:hAnsi="Times New Roman"/>
          <w:sz w:val="24"/>
          <w:szCs w:val="24"/>
        </w:rPr>
        <w:t xml:space="preserve"> </w:t>
      </w:r>
      <w:r>
        <w:rPr>
          <w:rFonts w:ascii="Times New Roman" w:eastAsia="Times New Roman" w:hAnsi="Times New Roman"/>
          <w:sz w:val="24"/>
          <w:szCs w:val="24"/>
        </w:rPr>
        <w:t>a)</w:t>
      </w:r>
      <w:r w:rsidR="00C2224A">
        <w:rPr>
          <w:rFonts w:ascii="Times New Roman" w:eastAsia="Times New Roman" w:hAnsi="Times New Roman"/>
          <w:sz w:val="24"/>
          <w:szCs w:val="24"/>
        </w:rPr>
        <w:t xml:space="preserve">    Land</w:t>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00C2224A">
        <w:rPr>
          <w:rFonts w:ascii="Times New Roman" w:eastAsia="Times New Roman" w:hAnsi="Times New Roman"/>
          <w:sz w:val="24"/>
          <w:szCs w:val="24"/>
        </w:rPr>
        <w:tab/>
      </w:r>
      <w:r w:rsidR="005F778D" w:rsidRPr="00F559B6">
        <w:rPr>
          <w:rFonts w:ascii="Times New Roman" w:eastAsia="Times New Roman" w:hAnsi="Times New Roman"/>
          <w:sz w:val="24"/>
          <w:szCs w:val="24"/>
        </w:rPr>
        <w:t xml:space="preserve">Br.  50,000   </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10F24">
        <w:rPr>
          <w:rFonts w:ascii="Times New Roman" w:eastAsia="Times New Roman" w:hAnsi="Times New Roman"/>
          <w:sz w:val="24"/>
          <w:szCs w:val="24"/>
        </w:rPr>
        <w:t xml:space="preserve">           Revenue - donations</w:t>
      </w:r>
      <w:r>
        <w:rPr>
          <w:rFonts w:ascii="Times New Roman" w:eastAsia="Times New Roman" w:hAnsi="Times New Roman"/>
          <w:sz w:val="24"/>
          <w:szCs w:val="24"/>
        </w:rPr>
        <w:tab/>
      </w:r>
      <w:r>
        <w:rPr>
          <w:rFonts w:ascii="Times New Roman" w:eastAsia="Times New Roman" w:hAnsi="Times New Roman"/>
          <w:sz w:val="24"/>
          <w:szCs w:val="24"/>
        </w:rPr>
        <w:tab/>
      </w:r>
      <w:r w:rsidR="00910F24">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Br. 50,000</w:t>
      </w:r>
    </w:p>
    <w:p w:rsidR="005F778D" w:rsidRDefault="00C2224A" w:rsidP="005F778D">
      <w:pPr>
        <w:spacing w:after="0" w:line="36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                              </w:t>
      </w:r>
      <w:r w:rsidR="005F778D" w:rsidRPr="00C2224A">
        <w:rPr>
          <w:rFonts w:ascii="Times New Roman" w:eastAsia="Times New Roman" w:hAnsi="Times New Roman"/>
          <w:i/>
          <w:sz w:val="24"/>
          <w:szCs w:val="24"/>
        </w:rPr>
        <w:t>(To record donated land as</w:t>
      </w:r>
      <w:r w:rsidR="00910F24">
        <w:rPr>
          <w:rFonts w:ascii="Times New Roman" w:eastAsia="Times New Roman" w:hAnsi="Times New Roman"/>
          <w:i/>
          <w:sz w:val="24"/>
          <w:szCs w:val="24"/>
        </w:rPr>
        <w:t xml:space="preserve"> revenue</w:t>
      </w:r>
      <w:r w:rsidR="005F778D" w:rsidRPr="00C2224A">
        <w:rPr>
          <w:rFonts w:ascii="Times New Roman" w:eastAsia="Times New Roman" w:hAnsi="Times New Roman"/>
          <w:i/>
          <w:sz w:val="24"/>
          <w:szCs w:val="24"/>
        </w:rPr>
        <w:t>)</w:t>
      </w:r>
    </w:p>
    <w:p w:rsidR="00910F24" w:rsidRDefault="00910F24" w:rsidP="00910F24">
      <w:pPr>
        <w:pStyle w:val="ListParagraph"/>
        <w:numPr>
          <w:ilvl w:val="0"/>
          <w:numId w:val="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Cash                          50,000</w:t>
      </w:r>
    </w:p>
    <w:p w:rsidR="00910F24" w:rsidRDefault="00910F24" w:rsidP="00910F24">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Land                               50,000</w:t>
      </w:r>
    </w:p>
    <w:p w:rsidR="00910F24" w:rsidRPr="00910F24" w:rsidRDefault="00910F24" w:rsidP="00910F24">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(To record the sale of land)</w:t>
      </w:r>
    </w:p>
    <w:p w:rsidR="005F778D" w:rsidRPr="00F559B6" w:rsidRDefault="005F778D" w:rsidP="005F778D">
      <w:pPr>
        <w:keepNext/>
        <w:numPr>
          <w:ilvl w:val="0"/>
          <w:numId w:val="15"/>
        </w:numPr>
        <w:spacing w:before="240" w:after="60" w:line="240" w:lineRule="auto"/>
        <w:jc w:val="both"/>
        <w:outlineLvl w:val="1"/>
        <w:rPr>
          <w:rFonts w:ascii="Times New Roman" w:eastAsia="Times New Roman" w:hAnsi="Times New Roman"/>
          <w:b/>
          <w:bCs/>
          <w:iCs/>
          <w:sz w:val="24"/>
          <w:szCs w:val="24"/>
        </w:rPr>
      </w:pPr>
      <w:r w:rsidRPr="00F559B6">
        <w:rPr>
          <w:rFonts w:ascii="Times New Roman" w:eastAsia="Times New Roman" w:hAnsi="Times New Roman"/>
          <w:b/>
          <w:bCs/>
          <w:iCs/>
          <w:sz w:val="24"/>
          <w:szCs w:val="24"/>
        </w:rPr>
        <w:t>Proceeds From Issuance of Long-Term Debt</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When long-term debt is issued and the proceeds are available to the </w:t>
      </w:r>
      <w:r w:rsidRPr="00540A9E">
        <w:rPr>
          <w:rFonts w:ascii="Times New Roman" w:eastAsia="Times New Roman" w:hAnsi="Times New Roman"/>
          <w:b/>
          <w:sz w:val="24"/>
          <w:szCs w:val="24"/>
        </w:rPr>
        <w:t>General Fund</w:t>
      </w:r>
      <w:r w:rsidRPr="00F559B6">
        <w:rPr>
          <w:rFonts w:ascii="Times New Roman" w:eastAsia="Times New Roman" w:hAnsi="Times New Roman"/>
          <w:sz w:val="24"/>
          <w:szCs w:val="24"/>
        </w:rPr>
        <w:t>, you should record the proceeds as part of “</w:t>
      </w:r>
      <w:r w:rsidRPr="00540A9E">
        <w:rPr>
          <w:rFonts w:ascii="Times New Roman" w:eastAsia="Times New Roman" w:hAnsi="Times New Roman"/>
          <w:b/>
          <w:sz w:val="24"/>
          <w:szCs w:val="24"/>
        </w:rPr>
        <w:t>other financing sources</w:t>
      </w:r>
      <w:r w:rsidRPr="00F559B6">
        <w:rPr>
          <w:rFonts w:ascii="Times New Roman" w:eastAsia="Times New Roman" w:hAnsi="Times New Roman"/>
          <w:sz w:val="24"/>
          <w:szCs w:val="24"/>
        </w:rPr>
        <w:t xml:space="preserve">.”  These proceeds are reported in the General Fund on the </w:t>
      </w:r>
      <w:r w:rsidRPr="00540A9E">
        <w:rPr>
          <w:rFonts w:ascii="Times New Roman" w:eastAsia="Times New Roman" w:hAnsi="Times New Roman"/>
          <w:b/>
          <w:sz w:val="24"/>
          <w:szCs w:val="24"/>
        </w:rPr>
        <w:t>Statement of Revenues and Expenditures</w:t>
      </w:r>
      <w:r w:rsidRPr="00F559B6">
        <w:rPr>
          <w:rFonts w:ascii="Times New Roman" w:eastAsia="Times New Roman" w:hAnsi="Times New Roman"/>
          <w:sz w:val="24"/>
          <w:szCs w:val="24"/>
        </w:rPr>
        <w:t xml:space="preserve">, under the “Other Financing Sources” section of the statement.  These proceeds should </w:t>
      </w:r>
      <w:r w:rsidRPr="00540A9E">
        <w:rPr>
          <w:rFonts w:ascii="Times New Roman" w:eastAsia="Times New Roman" w:hAnsi="Times New Roman"/>
          <w:b/>
          <w:sz w:val="24"/>
          <w:szCs w:val="24"/>
        </w:rPr>
        <w:t>not</w:t>
      </w:r>
      <w:r w:rsidRPr="00F559B6">
        <w:rPr>
          <w:rFonts w:ascii="Times New Roman" w:eastAsia="Times New Roman" w:hAnsi="Times New Roman"/>
          <w:sz w:val="24"/>
          <w:szCs w:val="24"/>
        </w:rPr>
        <w:t xml:space="preserve"> be reported under the General Fund’s operating revenues.  Although </w:t>
      </w:r>
      <w:r w:rsidRPr="00540A9E">
        <w:rPr>
          <w:rFonts w:ascii="Times New Roman" w:eastAsia="Times New Roman" w:hAnsi="Times New Roman"/>
          <w:b/>
          <w:sz w:val="24"/>
          <w:szCs w:val="24"/>
        </w:rPr>
        <w:t>bond proceeds</w:t>
      </w:r>
      <w:r w:rsidRPr="00F559B6">
        <w:rPr>
          <w:rFonts w:ascii="Times New Roman" w:eastAsia="Times New Roman" w:hAnsi="Times New Roman"/>
          <w:sz w:val="24"/>
          <w:szCs w:val="24"/>
        </w:rPr>
        <w:t xml:space="preserve"> are reported in the General Fund, the long-term debt is reported in the non- current liabilities section on the statement of net assets, </w:t>
      </w:r>
      <w:r w:rsidRPr="00540A9E">
        <w:rPr>
          <w:rFonts w:ascii="Times New Roman" w:eastAsia="Times New Roman" w:hAnsi="Times New Roman"/>
          <w:b/>
          <w:sz w:val="24"/>
          <w:szCs w:val="24"/>
        </w:rPr>
        <w:t>no</w:t>
      </w:r>
      <w:r w:rsidRPr="00F559B6">
        <w:rPr>
          <w:rFonts w:ascii="Times New Roman" w:eastAsia="Times New Roman" w:hAnsi="Times New Roman"/>
          <w:sz w:val="24"/>
          <w:szCs w:val="24"/>
        </w:rPr>
        <w:t>t in the General Fund.</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If short-term debt is issued by the General Fund, i.e. debt to be paid off in one year or less, the debt liability is recorded in the General Fund because, the payment of the debt will require </w:t>
      </w:r>
      <w:r w:rsidRPr="00725833">
        <w:rPr>
          <w:rFonts w:ascii="Times New Roman" w:eastAsia="Times New Roman" w:hAnsi="Times New Roman"/>
          <w:b/>
          <w:sz w:val="24"/>
          <w:szCs w:val="24"/>
        </w:rPr>
        <w:t>current resources</w:t>
      </w:r>
      <w:r w:rsidRPr="00F559B6">
        <w:rPr>
          <w:rFonts w:ascii="Times New Roman" w:eastAsia="Times New Roman" w:hAnsi="Times New Roman"/>
          <w:sz w:val="24"/>
          <w:szCs w:val="24"/>
        </w:rPr>
        <w:t>.</w:t>
      </w:r>
    </w:p>
    <w:p w:rsidR="00910F24" w:rsidRDefault="00910F24" w:rsidP="005F778D">
      <w:pPr>
        <w:spacing w:after="0" w:line="360" w:lineRule="auto"/>
        <w:jc w:val="both"/>
        <w:rPr>
          <w:rFonts w:ascii="Times New Roman" w:eastAsia="Times New Roman" w:hAnsi="Times New Roman"/>
          <w:sz w:val="24"/>
          <w:szCs w:val="24"/>
        </w:rPr>
      </w:pPr>
    </w:p>
    <w:p w:rsidR="00910F24" w:rsidRPr="00F559B6" w:rsidRDefault="00910F24" w:rsidP="005F778D">
      <w:pPr>
        <w:spacing w:after="0" w:line="360" w:lineRule="auto"/>
        <w:jc w:val="both"/>
        <w:rPr>
          <w:rFonts w:ascii="Times New Roman" w:eastAsia="Times New Roman" w:hAnsi="Times New Roman"/>
          <w:sz w:val="24"/>
          <w:szCs w:val="24"/>
        </w:rPr>
      </w:pPr>
    </w:p>
    <w:p w:rsidR="005F778D" w:rsidRPr="00F559B6" w:rsidRDefault="00F16126"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Example 12</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Assume that $10,000,000 of long-term notes </w:t>
      </w:r>
      <w:r w:rsidR="00540A9E" w:rsidRPr="00F559B6">
        <w:rPr>
          <w:rFonts w:ascii="Times New Roman" w:eastAsia="Times New Roman" w:hAnsi="Times New Roman"/>
          <w:sz w:val="24"/>
          <w:szCs w:val="24"/>
        </w:rPr>
        <w:t>is</w:t>
      </w:r>
      <w:r w:rsidR="005F778D" w:rsidRPr="00F559B6">
        <w:rPr>
          <w:rFonts w:ascii="Times New Roman" w:eastAsia="Times New Roman" w:hAnsi="Times New Roman"/>
          <w:sz w:val="24"/>
          <w:szCs w:val="24"/>
        </w:rPr>
        <w:t xml:space="preserve"> sold and the proceeds are available to the General Fund: the following entry should be recorded in the general fund;</w:t>
      </w:r>
    </w:p>
    <w:p w:rsidR="005F778D" w:rsidRPr="00F559B6" w:rsidRDefault="00B55AF0" w:rsidP="005F778D">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5F778D" w:rsidRPr="00F559B6">
        <w:rPr>
          <w:rFonts w:ascii="Times New Roman" w:eastAsia="Times New Roman" w:hAnsi="Times New Roman"/>
          <w:b/>
          <w:sz w:val="24"/>
          <w:szCs w:val="24"/>
        </w:rPr>
        <w:t xml:space="preserve">GENERAL FUND: </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Cash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Pr>
          <w:rFonts w:ascii="Times New Roman" w:eastAsia="Times New Roman" w:hAnsi="Times New Roman"/>
          <w:sz w:val="24"/>
          <w:szCs w:val="24"/>
        </w:rPr>
        <w:tab/>
      </w:r>
      <w:r w:rsidR="005F778D" w:rsidRPr="00F559B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  10,000,000   </w:t>
      </w:r>
    </w:p>
    <w:p w:rsidR="005F778D" w:rsidRPr="00F559B6" w:rsidRDefault="00C2224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Proceeds from I</w:t>
      </w:r>
      <w:r>
        <w:rPr>
          <w:rFonts w:ascii="Times New Roman" w:eastAsia="Times New Roman" w:hAnsi="Times New Roman"/>
          <w:sz w:val="24"/>
          <w:szCs w:val="24"/>
        </w:rPr>
        <w:t xml:space="preserve">ssuance of Long-Term Debt </w:t>
      </w:r>
      <w:r>
        <w:rPr>
          <w:rFonts w:ascii="Times New Roman" w:eastAsia="Times New Roman" w:hAnsi="Times New Roman"/>
          <w:sz w:val="24"/>
          <w:szCs w:val="24"/>
        </w:rPr>
        <w:tab/>
      </w:r>
      <w:r w:rsidR="005F778D" w:rsidRPr="00F559B6">
        <w:rPr>
          <w:rFonts w:ascii="Times New Roman" w:eastAsia="Times New Roman" w:hAnsi="Times New Roman"/>
          <w:sz w:val="24"/>
          <w:szCs w:val="24"/>
        </w:rPr>
        <w:t>10,000,000</w:t>
      </w:r>
    </w:p>
    <w:p w:rsidR="005F778D" w:rsidRPr="00992FA1" w:rsidRDefault="005F778D" w:rsidP="005F778D">
      <w:pPr>
        <w:keepNext/>
        <w:spacing w:before="240" w:after="60" w:line="360" w:lineRule="auto"/>
        <w:jc w:val="both"/>
        <w:outlineLvl w:val="0"/>
        <w:rPr>
          <w:rFonts w:ascii="Times New Roman" w:eastAsia="Times New Roman" w:hAnsi="Times New Roman"/>
          <w:b/>
          <w:bCs/>
          <w:kern w:val="32"/>
          <w:sz w:val="28"/>
          <w:szCs w:val="28"/>
        </w:rPr>
      </w:pPr>
      <w:r w:rsidRPr="00FA3987">
        <w:rPr>
          <w:rFonts w:ascii="Arial" w:eastAsia="Times New Roman" w:hAnsi="Arial" w:cs="Arial"/>
          <w:b/>
          <w:bCs/>
          <w:kern w:val="32"/>
          <w:sz w:val="28"/>
          <w:szCs w:val="28"/>
        </w:rPr>
        <w:t>B</w:t>
      </w:r>
      <w:r w:rsidRPr="00992FA1">
        <w:rPr>
          <w:rFonts w:ascii="Arial" w:eastAsia="Times New Roman" w:hAnsi="Arial" w:cs="Arial"/>
          <w:b/>
          <w:bCs/>
          <w:kern w:val="32"/>
          <w:sz w:val="24"/>
          <w:szCs w:val="24"/>
        </w:rPr>
        <w:t xml:space="preserve">. </w:t>
      </w:r>
      <w:r w:rsidR="00FA3987" w:rsidRPr="00992FA1">
        <w:rPr>
          <w:rFonts w:ascii="Arial" w:eastAsia="Times New Roman" w:hAnsi="Arial" w:cs="Arial"/>
          <w:b/>
          <w:bCs/>
          <w:kern w:val="32"/>
          <w:sz w:val="24"/>
          <w:szCs w:val="24"/>
        </w:rPr>
        <w:t xml:space="preserve"> Appropriations and </w:t>
      </w:r>
      <w:r w:rsidR="00FA3987" w:rsidRPr="00992FA1">
        <w:rPr>
          <w:rFonts w:ascii="Times New Roman" w:eastAsia="Times New Roman" w:hAnsi="Times New Roman"/>
          <w:b/>
          <w:bCs/>
          <w:kern w:val="32"/>
          <w:sz w:val="28"/>
          <w:szCs w:val="28"/>
        </w:rPr>
        <w:t>Expenditures:</w:t>
      </w:r>
    </w:p>
    <w:p w:rsidR="00FA3987" w:rsidRDefault="00FA3987" w:rsidP="005F778D">
      <w:pPr>
        <w:keepNext/>
        <w:spacing w:before="240" w:after="60" w:line="360" w:lineRule="auto"/>
        <w:jc w:val="both"/>
        <w:outlineLvl w:val="0"/>
        <w:rPr>
          <w:rFonts w:ascii="Times New Roman" w:eastAsia="Times New Roman" w:hAnsi="Times New Roman"/>
          <w:bCs/>
          <w:kern w:val="32"/>
          <w:sz w:val="24"/>
          <w:szCs w:val="24"/>
        </w:rPr>
      </w:pPr>
      <w:r>
        <w:rPr>
          <w:rFonts w:ascii="Times New Roman" w:eastAsia="Times New Roman" w:hAnsi="Times New Roman"/>
          <w:bCs/>
          <w:kern w:val="32"/>
          <w:sz w:val="24"/>
          <w:szCs w:val="24"/>
        </w:rPr>
        <w:t>Appropriation is the authorization to make expenditure. An appropriation when enacted by law will have authorization to incur on behalf of the governmental unit expenditures and liabilities for goods or services.</w:t>
      </w:r>
    </w:p>
    <w:p w:rsidR="00FA3987" w:rsidRDefault="00FA3987" w:rsidP="005F778D">
      <w:pPr>
        <w:keepNext/>
        <w:spacing w:before="240" w:after="60" w:line="360" w:lineRule="auto"/>
        <w:jc w:val="both"/>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Expense Vs Expenditure:</w:t>
      </w:r>
    </w:p>
    <w:p w:rsidR="00FA3987" w:rsidRDefault="00FA3987" w:rsidP="005F778D">
      <w:pPr>
        <w:keepNext/>
        <w:spacing w:before="240" w:after="60" w:line="360" w:lineRule="auto"/>
        <w:jc w:val="both"/>
        <w:outlineLvl w:val="0"/>
        <w:rPr>
          <w:rFonts w:ascii="Times New Roman" w:eastAsia="Times New Roman" w:hAnsi="Times New Roman"/>
          <w:bCs/>
          <w:kern w:val="32"/>
          <w:sz w:val="24"/>
          <w:szCs w:val="24"/>
        </w:rPr>
      </w:pPr>
      <w:r>
        <w:rPr>
          <w:rFonts w:ascii="Times New Roman" w:eastAsia="Times New Roman" w:hAnsi="Times New Roman"/>
          <w:b/>
          <w:bCs/>
          <w:kern w:val="32"/>
          <w:sz w:val="24"/>
          <w:szCs w:val="24"/>
        </w:rPr>
        <w:t>Expense:</w:t>
      </w:r>
      <w:r>
        <w:rPr>
          <w:rFonts w:ascii="Times New Roman" w:eastAsia="Times New Roman" w:hAnsi="Times New Roman"/>
          <w:bCs/>
          <w:kern w:val="32"/>
          <w:sz w:val="24"/>
          <w:szCs w:val="24"/>
        </w:rPr>
        <w:t xml:space="preserve"> An expense is cost expiration or cost consumption</w:t>
      </w:r>
    </w:p>
    <w:p w:rsidR="00FA3987" w:rsidRDefault="00FA3987" w:rsidP="005F778D">
      <w:pPr>
        <w:keepNext/>
        <w:spacing w:before="240" w:after="60" w:line="360" w:lineRule="auto"/>
        <w:jc w:val="both"/>
        <w:outlineLvl w:val="0"/>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Ex: supplies purchased are Birr 10,000 and used supplies are 6,000. Expense of supplies are Birr 6,000 because </w:t>
      </w:r>
      <w:r w:rsidR="00960A00">
        <w:rPr>
          <w:rFonts w:ascii="Times New Roman" w:eastAsia="Times New Roman" w:hAnsi="Times New Roman"/>
          <w:bCs/>
          <w:kern w:val="32"/>
          <w:sz w:val="24"/>
          <w:szCs w:val="24"/>
        </w:rPr>
        <w:t>this</w:t>
      </w:r>
      <w:r>
        <w:rPr>
          <w:rFonts w:ascii="Times New Roman" w:eastAsia="Times New Roman" w:hAnsi="Times New Roman"/>
          <w:bCs/>
          <w:kern w:val="32"/>
          <w:sz w:val="24"/>
          <w:szCs w:val="24"/>
        </w:rPr>
        <w:t xml:space="preserve"> amount of cost consumption.</w:t>
      </w:r>
    </w:p>
    <w:p w:rsidR="00FA3987" w:rsidRPr="00FA3987" w:rsidRDefault="00FA3987" w:rsidP="005F778D">
      <w:pPr>
        <w:keepNext/>
        <w:spacing w:before="240" w:after="60" w:line="360" w:lineRule="auto"/>
        <w:jc w:val="both"/>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Expenditure:</w:t>
      </w:r>
    </w:p>
    <w:p w:rsidR="00661542"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Expenditures are decreas</w:t>
      </w:r>
      <w:r w:rsidR="00FA3987">
        <w:rPr>
          <w:rFonts w:ascii="Times New Roman" w:eastAsia="Times New Roman" w:hAnsi="Times New Roman"/>
          <w:sz w:val="24"/>
          <w:szCs w:val="24"/>
        </w:rPr>
        <w:t>es in fund financial resources. This means when fund financial resources are used or fund liabilities are incurred during a fiscal period, it is called expenditure.</w:t>
      </w:r>
      <w:r w:rsidRPr="00F559B6">
        <w:rPr>
          <w:rFonts w:ascii="Times New Roman" w:eastAsia="Times New Roman" w:hAnsi="Times New Roman"/>
          <w:sz w:val="24"/>
          <w:szCs w:val="24"/>
        </w:rPr>
        <w:t xml:space="preserve"> Some examples of General Fund expenditures are </w:t>
      </w:r>
      <w:r w:rsidRPr="00540A9E">
        <w:rPr>
          <w:rFonts w:ascii="Times New Roman" w:eastAsia="Times New Roman" w:hAnsi="Times New Roman"/>
          <w:b/>
          <w:sz w:val="24"/>
          <w:szCs w:val="24"/>
        </w:rPr>
        <w:t>current operations</w:t>
      </w:r>
      <w:r w:rsidR="00661542">
        <w:rPr>
          <w:rFonts w:ascii="Times New Roman" w:eastAsia="Times New Roman" w:hAnsi="Times New Roman"/>
          <w:b/>
          <w:sz w:val="24"/>
          <w:szCs w:val="24"/>
        </w:rPr>
        <w:t xml:space="preserve"> like payment of salaries, Capital outlays like purchase of capital assets and </w:t>
      </w:r>
      <w:r w:rsidRPr="00540A9E">
        <w:rPr>
          <w:rFonts w:ascii="Times New Roman" w:eastAsia="Times New Roman" w:hAnsi="Times New Roman"/>
          <w:b/>
          <w:sz w:val="24"/>
          <w:szCs w:val="24"/>
        </w:rPr>
        <w:t>payment of interest on long-term debt</w:t>
      </w:r>
      <w:r w:rsidRPr="00F559B6">
        <w:rPr>
          <w:rFonts w:ascii="Times New Roman" w:eastAsia="Times New Roman" w:hAnsi="Times New Roman"/>
          <w:sz w:val="24"/>
          <w:szCs w:val="24"/>
        </w:rPr>
        <w:t xml:space="preserve">.  Depreciation and amortization are </w:t>
      </w:r>
      <w:r w:rsidRPr="00540A9E">
        <w:rPr>
          <w:rFonts w:ascii="Times New Roman" w:eastAsia="Times New Roman" w:hAnsi="Times New Roman"/>
          <w:b/>
          <w:sz w:val="24"/>
          <w:szCs w:val="24"/>
        </w:rPr>
        <w:t xml:space="preserve">not </w:t>
      </w:r>
      <w:r w:rsidRPr="00F559B6">
        <w:rPr>
          <w:rFonts w:ascii="Times New Roman" w:eastAsia="Times New Roman" w:hAnsi="Times New Roman"/>
          <w:sz w:val="24"/>
          <w:szCs w:val="24"/>
        </w:rPr>
        <w:t xml:space="preserve">expenditures within the General Fund. </w:t>
      </w:r>
    </w:p>
    <w:p w:rsidR="009C33C3" w:rsidRDefault="009C33C3" w:rsidP="005F778D">
      <w:pPr>
        <w:spacing w:after="0" w:line="360" w:lineRule="auto"/>
        <w:jc w:val="both"/>
        <w:rPr>
          <w:rFonts w:ascii="Times New Roman" w:eastAsia="Times New Roman" w:hAnsi="Times New Roman"/>
          <w:sz w:val="24"/>
          <w:szCs w:val="24"/>
        </w:rPr>
      </w:pP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w:t>
      </w:r>
      <w:r w:rsidR="00540A9E" w:rsidRPr="00540A9E">
        <w:rPr>
          <w:rFonts w:ascii="Times New Roman" w:eastAsia="Times New Roman" w:hAnsi="Times New Roman"/>
          <w:b/>
          <w:sz w:val="24"/>
          <w:szCs w:val="24"/>
        </w:rPr>
        <w:t xml:space="preserve">Expenditures </w:t>
      </w:r>
      <w:r w:rsidR="00540A9E">
        <w:rPr>
          <w:rFonts w:ascii="Times New Roman" w:eastAsia="Times New Roman" w:hAnsi="Times New Roman"/>
          <w:sz w:val="24"/>
          <w:szCs w:val="24"/>
        </w:rPr>
        <w:t>are generally a</w:t>
      </w:r>
      <w:r w:rsidRPr="00F559B6">
        <w:rPr>
          <w:rFonts w:ascii="Times New Roman" w:eastAsia="Times New Roman" w:hAnsi="Times New Roman"/>
          <w:sz w:val="24"/>
          <w:szCs w:val="24"/>
        </w:rPr>
        <w:t xml:space="preserve">ccrued when incurred if the </w:t>
      </w:r>
      <w:r w:rsidRPr="00725833">
        <w:rPr>
          <w:rFonts w:ascii="Times New Roman" w:eastAsia="Times New Roman" w:hAnsi="Times New Roman"/>
          <w:b/>
          <w:sz w:val="24"/>
          <w:szCs w:val="24"/>
        </w:rPr>
        <w:t>transaction results in a reduction of the General Fund’s current financial</w:t>
      </w:r>
      <w:r w:rsidRPr="00F559B6">
        <w:rPr>
          <w:rFonts w:ascii="Times New Roman" w:eastAsia="Times New Roman" w:hAnsi="Times New Roman"/>
          <w:sz w:val="24"/>
          <w:szCs w:val="24"/>
        </w:rPr>
        <w:t xml:space="preserve"> resources.  However, expenditures for long-term debt principal and related interest are recognized when they are </w:t>
      </w:r>
      <w:r w:rsidRPr="00725833">
        <w:rPr>
          <w:rFonts w:ascii="Times New Roman" w:eastAsia="Times New Roman" w:hAnsi="Times New Roman"/>
          <w:b/>
          <w:sz w:val="24"/>
          <w:szCs w:val="24"/>
        </w:rPr>
        <w:t>due</w:t>
      </w:r>
      <w:r w:rsidRPr="00F559B6">
        <w:rPr>
          <w:rFonts w:ascii="Times New Roman" w:eastAsia="Times New Roman" w:hAnsi="Times New Roman"/>
          <w:sz w:val="24"/>
          <w:szCs w:val="24"/>
        </w:rPr>
        <w:t xml:space="preserve">.    Expenditures are generally classified by </w:t>
      </w:r>
      <w:r w:rsidRPr="001108A9">
        <w:rPr>
          <w:rFonts w:ascii="Times New Roman" w:eastAsia="Times New Roman" w:hAnsi="Times New Roman"/>
          <w:b/>
          <w:sz w:val="24"/>
          <w:szCs w:val="24"/>
        </w:rPr>
        <w:t>function and object</w:t>
      </w:r>
      <w:r w:rsidRPr="00F559B6">
        <w:rPr>
          <w:rFonts w:ascii="Times New Roman" w:eastAsia="Times New Roman" w:hAnsi="Times New Roman"/>
          <w:sz w:val="24"/>
          <w:szCs w:val="24"/>
        </w:rPr>
        <w:t xml:space="preserve">. </w:t>
      </w:r>
    </w:p>
    <w:p w:rsidR="009C33C3" w:rsidRDefault="009C33C3" w:rsidP="005F778D">
      <w:pPr>
        <w:spacing w:after="0" w:line="360" w:lineRule="auto"/>
        <w:jc w:val="both"/>
        <w:rPr>
          <w:rFonts w:ascii="Times New Roman" w:eastAsia="Times New Roman" w:hAnsi="Times New Roman"/>
          <w:sz w:val="24"/>
          <w:szCs w:val="24"/>
        </w:rPr>
      </w:pPr>
    </w:p>
    <w:p w:rsidR="009C33C3" w:rsidRDefault="009C33C3" w:rsidP="005F778D">
      <w:pPr>
        <w:spacing w:after="0" w:line="360" w:lineRule="auto"/>
        <w:jc w:val="both"/>
        <w:rPr>
          <w:rFonts w:ascii="Times New Roman" w:eastAsia="Times New Roman" w:hAnsi="Times New Roman"/>
          <w:sz w:val="24"/>
          <w:szCs w:val="24"/>
        </w:rPr>
      </w:pPr>
    </w:p>
    <w:p w:rsidR="00661542" w:rsidRPr="00661542" w:rsidRDefault="00661542" w:rsidP="005F778D">
      <w:pPr>
        <w:spacing w:after="0" w:line="360" w:lineRule="auto"/>
        <w:jc w:val="both"/>
        <w:rPr>
          <w:rFonts w:ascii="Times New Roman" w:eastAsia="Times New Roman" w:hAnsi="Times New Roman"/>
          <w:sz w:val="24"/>
          <w:szCs w:val="24"/>
          <w:u w:val="single"/>
        </w:rPr>
      </w:pPr>
      <w:r w:rsidRPr="00661542">
        <w:rPr>
          <w:rFonts w:ascii="Times New Roman" w:eastAsia="Times New Roman" w:hAnsi="Times New Roman"/>
          <w:sz w:val="24"/>
          <w:szCs w:val="24"/>
          <w:u w:val="single"/>
        </w:rPr>
        <w:lastRenderedPageBreak/>
        <w:t>By Function or Program:</w:t>
      </w:r>
      <w:r>
        <w:rPr>
          <w:rFonts w:ascii="Times New Roman" w:eastAsia="Times New Roman" w:hAnsi="Times New Roman"/>
          <w:sz w:val="24"/>
          <w:szCs w:val="24"/>
          <w:u w:val="single"/>
        </w:rPr>
        <w:t xml:space="preserve">                                  </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General government</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Public safety</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Health &amp; Welfare</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Culture &amp; Recreation</w:t>
      </w:r>
    </w:p>
    <w:p w:rsidR="00661542" w:rsidRDefault="00661542" w:rsidP="005F778D">
      <w:pPr>
        <w:spacing w:after="0" w:line="360" w:lineRule="auto"/>
        <w:jc w:val="both"/>
        <w:rPr>
          <w:rFonts w:ascii="Times New Roman" w:eastAsia="Times New Roman" w:hAnsi="Times New Roman"/>
          <w:sz w:val="24"/>
          <w:szCs w:val="24"/>
          <w:u w:val="single"/>
        </w:rPr>
      </w:pPr>
      <w:r w:rsidRPr="00661542">
        <w:rPr>
          <w:rFonts w:ascii="Times New Roman" w:eastAsia="Times New Roman" w:hAnsi="Times New Roman"/>
          <w:sz w:val="24"/>
          <w:szCs w:val="24"/>
          <w:u w:val="single"/>
        </w:rPr>
        <w:t>By Object:</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Personal services</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Other services</w:t>
      </w:r>
    </w:p>
    <w:p w:rsid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Supplies</w:t>
      </w:r>
    </w:p>
    <w:p w:rsidR="00661542" w:rsidRPr="00661542" w:rsidRDefault="00661542"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Capital Outlays</w:t>
      </w:r>
    </w:p>
    <w:p w:rsidR="00661542" w:rsidRPr="00F559B6" w:rsidRDefault="00661542" w:rsidP="005F778D">
      <w:pPr>
        <w:spacing w:after="0" w:line="360" w:lineRule="auto"/>
        <w:jc w:val="both"/>
        <w:rPr>
          <w:rFonts w:ascii="Times New Roman" w:eastAsia="Times New Roman" w:hAnsi="Times New Roman"/>
          <w:sz w:val="24"/>
          <w:szCs w:val="24"/>
        </w:rPr>
      </w:pPr>
    </w:p>
    <w:p w:rsidR="00661542" w:rsidRDefault="00661542" w:rsidP="005F778D">
      <w:pPr>
        <w:spacing w:after="0" w:line="360" w:lineRule="auto"/>
        <w:jc w:val="both"/>
        <w:rPr>
          <w:rFonts w:ascii="Times New Roman" w:eastAsia="Times New Roman" w:hAnsi="Times New Roman"/>
          <w:b/>
          <w:bCs/>
          <w:iCs/>
          <w:sz w:val="24"/>
          <w:szCs w:val="24"/>
        </w:rPr>
      </w:pPr>
      <w:r w:rsidRPr="00661542">
        <w:rPr>
          <w:rFonts w:ascii="Times New Roman" w:eastAsia="Times New Roman" w:hAnsi="Times New Roman"/>
          <w:b/>
          <w:bCs/>
          <w:iCs/>
          <w:sz w:val="24"/>
          <w:szCs w:val="24"/>
        </w:rPr>
        <w:t>The Journal Entries</w:t>
      </w:r>
      <w:r w:rsidR="005F778D" w:rsidRPr="00661542">
        <w:rPr>
          <w:rFonts w:ascii="Times New Roman" w:eastAsia="Times New Roman" w:hAnsi="Times New Roman"/>
          <w:b/>
          <w:bCs/>
          <w:iCs/>
          <w:sz w:val="24"/>
          <w:szCs w:val="24"/>
        </w:rPr>
        <w:t xml:space="preserve"> </w:t>
      </w:r>
      <w:r w:rsidRPr="00661542">
        <w:rPr>
          <w:rFonts w:ascii="Times New Roman" w:eastAsia="Times New Roman" w:hAnsi="Times New Roman"/>
          <w:b/>
          <w:bCs/>
          <w:iCs/>
          <w:sz w:val="24"/>
          <w:szCs w:val="24"/>
        </w:rPr>
        <w:t xml:space="preserve">to record </w:t>
      </w:r>
      <w:r w:rsidR="005F778D" w:rsidRPr="00661542">
        <w:rPr>
          <w:rFonts w:ascii="Times New Roman" w:eastAsia="Times New Roman" w:hAnsi="Times New Roman"/>
          <w:b/>
          <w:bCs/>
          <w:iCs/>
          <w:sz w:val="24"/>
          <w:szCs w:val="24"/>
        </w:rPr>
        <w:t>Expenditure</w:t>
      </w:r>
      <w:r w:rsidRPr="00661542">
        <w:rPr>
          <w:rFonts w:ascii="Times New Roman" w:eastAsia="Times New Roman" w:hAnsi="Times New Roman"/>
          <w:b/>
          <w:bCs/>
          <w:iCs/>
          <w:sz w:val="24"/>
          <w:szCs w:val="24"/>
        </w:rPr>
        <w:t>:</w:t>
      </w:r>
    </w:p>
    <w:p w:rsidR="00661542" w:rsidRPr="00661542" w:rsidRDefault="00661542" w:rsidP="00661542">
      <w:pPr>
        <w:pStyle w:val="ListParagraph"/>
        <w:numPr>
          <w:ilvl w:val="0"/>
          <w:numId w:val="28"/>
        </w:numPr>
        <w:spacing w:after="0" w:line="36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When expenditure is paid</w:t>
      </w:r>
    </w:p>
    <w:p w:rsidR="005F778D" w:rsidRPr="00F559B6"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61542">
        <w:rPr>
          <w:rFonts w:ascii="Times New Roman" w:eastAsia="Times New Roman" w:hAnsi="Times New Roman"/>
          <w:sz w:val="24"/>
          <w:szCs w:val="24"/>
        </w:rPr>
        <w:t xml:space="preserve">Expenditure Account      </w:t>
      </w:r>
      <w:r w:rsidR="005F778D" w:rsidRPr="00F559B6">
        <w:rPr>
          <w:rFonts w:ascii="Times New Roman" w:eastAsia="Times New Roman" w:hAnsi="Times New Roman"/>
          <w:sz w:val="24"/>
          <w:szCs w:val="24"/>
        </w:rPr>
        <w:t xml:space="preserve">XXX   </w:t>
      </w:r>
    </w:p>
    <w:p w:rsidR="005F778D"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Cash</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661542">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XXX</w:t>
      </w:r>
    </w:p>
    <w:p w:rsidR="00661542" w:rsidRDefault="00661542" w:rsidP="005F778D">
      <w:pPr>
        <w:spacing w:after="0" w:line="36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w:t>
      </w:r>
      <w:r>
        <w:rPr>
          <w:rFonts w:ascii="Times New Roman" w:eastAsia="Times New Roman" w:hAnsi="Times New Roman"/>
          <w:b/>
          <w:sz w:val="24"/>
          <w:szCs w:val="24"/>
        </w:rPr>
        <w:t>OR</w:t>
      </w:r>
    </w:p>
    <w:p w:rsidR="00054A6D" w:rsidRPr="00054A6D" w:rsidRDefault="00054A6D" w:rsidP="00054A6D">
      <w:pPr>
        <w:pStyle w:val="ListParagraph"/>
        <w:numPr>
          <w:ilvl w:val="0"/>
          <w:numId w:val="27"/>
        </w:numPr>
        <w:spacing w:after="0" w:line="360" w:lineRule="auto"/>
        <w:jc w:val="both"/>
        <w:rPr>
          <w:rFonts w:ascii="Times New Roman" w:eastAsia="Times New Roman" w:hAnsi="Times New Roman"/>
          <w:sz w:val="24"/>
          <w:szCs w:val="24"/>
        </w:rPr>
      </w:pPr>
      <w:r w:rsidRPr="00054A6D">
        <w:rPr>
          <w:rFonts w:ascii="Times New Roman" w:eastAsia="Times New Roman" w:hAnsi="Times New Roman"/>
          <w:sz w:val="24"/>
          <w:szCs w:val="24"/>
        </w:rPr>
        <w:t>Expenditure          xxx</w:t>
      </w:r>
    </w:p>
    <w:p w:rsidR="00054A6D" w:rsidRPr="00054A6D" w:rsidRDefault="00054A6D" w:rsidP="00054A6D">
      <w:pPr>
        <w:pStyle w:val="ListParagraph"/>
        <w:spacing w:after="0" w:line="360" w:lineRule="auto"/>
        <w:jc w:val="both"/>
        <w:rPr>
          <w:rFonts w:ascii="Times New Roman" w:eastAsia="Times New Roman" w:hAnsi="Times New Roman"/>
          <w:sz w:val="24"/>
          <w:szCs w:val="24"/>
        </w:rPr>
      </w:pPr>
      <w:r w:rsidRPr="00054A6D">
        <w:rPr>
          <w:rFonts w:ascii="Times New Roman" w:eastAsia="Times New Roman" w:hAnsi="Times New Roman"/>
          <w:sz w:val="24"/>
          <w:szCs w:val="24"/>
        </w:rPr>
        <w:t xml:space="preserve">  Voucher Payable         xxx</w:t>
      </w:r>
    </w:p>
    <w:p w:rsidR="00661542" w:rsidRPr="00054A6D" w:rsidRDefault="00661542" w:rsidP="00054A6D">
      <w:pPr>
        <w:pStyle w:val="ListParagraph"/>
        <w:numPr>
          <w:ilvl w:val="0"/>
          <w:numId w:val="27"/>
        </w:numPr>
        <w:spacing w:after="0" w:line="360" w:lineRule="auto"/>
        <w:jc w:val="both"/>
        <w:rPr>
          <w:rFonts w:ascii="Times New Roman" w:eastAsia="Times New Roman" w:hAnsi="Times New Roman"/>
          <w:sz w:val="24"/>
          <w:szCs w:val="24"/>
        </w:rPr>
      </w:pPr>
      <w:r w:rsidRPr="00054A6D">
        <w:rPr>
          <w:rFonts w:ascii="Times New Roman" w:eastAsia="Times New Roman" w:hAnsi="Times New Roman"/>
          <w:sz w:val="24"/>
          <w:szCs w:val="24"/>
        </w:rPr>
        <w:t xml:space="preserve">  Voucher Payable  xxx</w:t>
      </w:r>
    </w:p>
    <w:p w:rsidR="00661542" w:rsidRDefault="00661542" w:rsidP="005F778D">
      <w:pPr>
        <w:spacing w:after="0" w:line="360" w:lineRule="auto"/>
        <w:jc w:val="both"/>
        <w:rPr>
          <w:rFonts w:ascii="Times New Roman" w:eastAsia="Times New Roman" w:hAnsi="Times New Roman"/>
          <w:sz w:val="24"/>
          <w:szCs w:val="24"/>
        </w:rPr>
      </w:pPr>
      <w:r w:rsidRPr="00054A6D">
        <w:rPr>
          <w:rFonts w:ascii="Times New Roman" w:eastAsia="Times New Roman" w:hAnsi="Times New Roman"/>
          <w:sz w:val="24"/>
          <w:szCs w:val="24"/>
        </w:rPr>
        <w:t xml:space="preserve">              </w:t>
      </w:r>
      <w:r w:rsidR="00054A6D" w:rsidRPr="00054A6D">
        <w:rPr>
          <w:rFonts w:ascii="Times New Roman" w:eastAsia="Times New Roman" w:hAnsi="Times New Roman"/>
          <w:sz w:val="24"/>
          <w:szCs w:val="24"/>
        </w:rPr>
        <w:t>Cash                               xxx</w:t>
      </w:r>
    </w:p>
    <w:p w:rsidR="00054A6D" w:rsidRDefault="00054A6D" w:rsidP="00054A6D">
      <w:pPr>
        <w:pStyle w:val="ListParagraph"/>
        <w:numPr>
          <w:ilvl w:val="0"/>
          <w:numId w:val="28"/>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When expenditure is due:</w:t>
      </w:r>
    </w:p>
    <w:p w:rsidR="00054A6D" w:rsidRDefault="00054A6D" w:rsidP="00054A6D">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Expenditure                 xxx</w:t>
      </w:r>
    </w:p>
    <w:p w:rsidR="00054A6D" w:rsidRPr="00054A6D" w:rsidRDefault="00054A6D" w:rsidP="00054A6D">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Accrued Expenditure       xxx</w:t>
      </w:r>
    </w:p>
    <w:p w:rsidR="005F778D" w:rsidRPr="00F559B6"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Examples of e</w:t>
      </w:r>
      <w:r w:rsidR="005F778D" w:rsidRPr="00F559B6">
        <w:rPr>
          <w:rFonts w:ascii="Times New Roman" w:eastAsia="Times New Roman" w:hAnsi="Times New Roman"/>
          <w:sz w:val="24"/>
          <w:szCs w:val="24"/>
        </w:rPr>
        <w:t>x</w:t>
      </w:r>
      <w:r>
        <w:rPr>
          <w:rFonts w:ascii="Times New Roman" w:eastAsia="Times New Roman" w:hAnsi="Times New Roman"/>
          <w:sz w:val="24"/>
          <w:szCs w:val="24"/>
        </w:rPr>
        <w:t>penditure items that can be a</w:t>
      </w:r>
      <w:r w:rsidR="005F778D" w:rsidRPr="00F559B6">
        <w:rPr>
          <w:rFonts w:ascii="Times New Roman" w:eastAsia="Times New Roman" w:hAnsi="Times New Roman"/>
          <w:sz w:val="24"/>
          <w:szCs w:val="24"/>
        </w:rPr>
        <w:t>ccrued:</w:t>
      </w:r>
    </w:p>
    <w:p w:rsidR="005F778D" w:rsidRPr="00F559B6" w:rsidRDefault="005F778D" w:rsidP="005F778D">
      <w:pPr>
        <w:numPr>
          <w:ilvl w:val="0"/>
          <w:numId w:val="16"/>
        </w:numPr>
        <w:spacing w:after="0" w:line="360" w:lineRule="auto"/>
        <w:jc w:val="both"/>
        <w:rPr>
          <w:rFonts w:ascii="Times New Roman" w:eastAsia="Times New Roman" w:hAnsi="Times New Roman"/>
          <w:b/>
          <w:bCs/>
          <w:iCs/>
          <w:sz w:val="24"/>
          <w:szCs w:val="24"/>
        </w:rPr>
      </w:pPr>
      <w:r w:rsidRPr="00F559B6">
        <w:rPr>
          <w:rFonts w:ascii="Times New Roman" w:eastAsia="Times New Roman" w:hAnsi="Times New Roman"/>
          <w:b/>
          <w:bCs/>
          <w:iCs/>
          <w:sz w:val="24"/>
          <w:szCs w:val="24"/>
        </w:rPr>
        <w:t>Salaries and Benefits</w:t>
      </w:r>
    </w:p>
    <w:p w:rsidR="00054A6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1:</w:t>
      </w:r>
      <w:r w:rsidRPr="00F559B6">
        <w:rPr>
          <w:rFonts w:ascii="Times New Roman" w:eastAsia="Times New Roman" w:hAnsi="Times New Roman"/>
          <w:sz w:val="24"/>
          <w:szCs w:val="24"/>
        </w:rPr>
        <w:t xml:space="preserve">  Assume that there are total salaries and benefits of Br.425</w:t>
      </w:r>
      <w:r w:rsidR="00054A6D">
        <w:rPr>
          <w:rFonts w:ascii="Times New Roman" w:eastAsia="Times New Roman" w:hAnsi="Times New Roman"/>
          <w:sz w:val="24"/>
          <w:szCs w:val="24"/>
        </w:rPr>
        <w:t>,</w:t>
      </w:r>
      <w:r w:rsidR="00054A6D" w:rsidRPr="00F559B6">
        <w:rPr>
          <w:rFonts w:ascii="Times New Roman" w:eastAsia="Times New Roman" w:hAnsi="Times New Roman"/>
          <w:sz w:val="24"/>
          <w:szCs w:val="24"/>
        </w:rPr>
        <w:t>000</w:t>
      </w:r>
      <w:r w:rsidRPr="00F559B6">
        <w:rPr>
          <w:rFonts w:ascii="Times New Roman" w:eastAsia="Times New Roman" w:hAnsi="Times New Roman"/>
          <w:sz w:val="24"/>
          <w:szCs w:val="24"/>
        </w:rPr>
        <w:t xml:space="preserve"> </w:t>
      </w:r>
      <w:r w:rsidR="00054A6D">
        <w:rPr>
          <w:rFonts w:ascii="Times New Roman" w:eastAsia="Times New Roman" w:hAnsi="Times New Roman"/>
          <w:sz w:val="24"/>
          <w:szCs w:val="24"/>
        </w:rPr>
        <w:t>paid for the month of June, 2006</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Expend</w:t>
      </w:r>
      <w:r w:rsidR="00054A6D">
        <w:rPr>
          <w:rFonts w:ascii="Times New Roman" w:eastAsia="Times New Roman" w:hAnsi="Times New Roman"/>
          <w:sz w:val="24"/>
          <w:szCs w:val="24"/>
        </w:rPr>
        <w:t>itures – Salaries and Benefits</w:t>
      </w:r>
      <w:r w:rsidRPr="00F559B6">
        <w:rPr>
          <w:rFonts w:ascii="Times New Roman" w:eastAsia="Times New Roman" w:hAnsi="Times New Roman"/>
          <w:sz w:val="24"/>
          <w:szCs w:val="24"/>
        </w:rPr>
        <w:t xml:space="preserve"> 425,000   </w:t>
      </w:r>
    </w:p>
    <w:p w:rsidR="005F778D" w:rsidRDefault="00054A6D"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 425,000</w:t>
      </w:r>
    </w:p>
    <w:p w:rsidR="000A16FD" w:rsidRDefault="000A16FD" w:rsidP="005F778D">
      <w:pPr>
        <w:spacing w:after="0" w:line="360" w:lineRule="auto"/>
        <w:jc w:val="both"/>
        <w:rPr>
          <w:rFonts w:ascii="Times New Roman" w:eastAsia="Times New Roman" w:hAnsi="Times New Roman"/>
          <w:sz w:val="24"/>
          <w:szCs w:val="24"/>
        </w:rPr>
      </w:pPr>
    </w:p>
    <w:p w:rsidR="00054A6D" w:rsidRDefault="00054A6D" w:rsidP="00054A6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Example 2</w:t>
      </w:r>
      <w:r w:rsidRPr="00F559B6">
        <w:rPr>
          <w:rFonts w:ascii="Times New Roman" w:eastAsia="Times New Roman" w:hAnsi="Times New Roman"/>
          <w:b/>
          <w:sz w:val="24"/>
          <w:szCs w:val="24"/>
        </w:rPr>
        <w:t>:</w:t>
      </w:r>
      <w:r w:rsidRPr="00F559B6">
        <w:rPr>
          <w:rFonts w:ascii="Times New Roman" w:eastAsia="Times New Roman" w:hAnsi="Times New Roman"/>
          <w:sz w:val="24"/>
          <w:szCs w:val="24"/>
        </w:rPr>
        <w:t xml:space="preserve">  Assume that there are total salaries and benefits of Br.425,000 </w:t>
      </w:r>
      <w:r>
        <w:rPr>
          <w:rFonts w:ascii="Times New Roman" w:eastAsia="Times New Roman" w:hAnsi="Times New Roman"/>
          <w:sz w:val="24"/>
          <w:szCs w:val="24"/>
        </w:rPr>
        <w:t xml:space="preserve"> approved but not paid for month of June, 2006</w:t>
      </w:r>
    </w:p>
    <w:p w:rsidR="00054A6D" w:rsidRPr="00F559B6" w:rsidRDefault="00054A6D" w:rsidP="00054A6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Expend</w:t>
      </w:r>
      <w:r>
        <w:rPr>
          <w:rFonts w:ascii="Times New Roman" w:eastAsia="Times New Roman" w:hAnsi="Times New Roman"/>
          <w:sz w:val="24"/>
          <w:szCs w:val="24"/>
        </w:rPr>
        <w:t>itures – Salaries and Benefits</w:t>
      </w:r>
      <w:r w:rsidRPr="00F559B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425,000   </w:t>
      </w:r>
    </w:p>
    <w:p w:rsidR="00054A6D" w:rsidRDefault="00054A6D" w:rsidP="00054A6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Voucher Payable</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F559B6">
        <w:rPr>
          <w:rFonts w:ascii="Times New Roman" w:eastAsia="Times New Roman" w:hAnsi="Times New Roman"/>
          <w:sz w:val="24"/>
          <w:szCs w:val="24"/>
        </w:rPr>
        <w:t>425,000</w:t>
      </w:r>
    </w:p>
    <w:p w:rsidR="00B55AF0" w:rsidRDefault="00054A6D"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3</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w:t>
      </w:r>
      <w:r>
        <w:rPr>
          <w:rFonts w:ascii="Times New Roman" w:eastAsia="Times New Roman" w:hAnsi="Times New Roman"/>
          <w:sz w:val="24"/>
          <w:szCs w:val="24"/>
        </w:rPr>
        <w:t>Interest on short term debt 3,000 incurred but not paid:</w:t>
      </w:r>
    </w:p>
    <w:p w:rsidR="005F778D" w:rsidRPr="00F559B6"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 Expenditures –</w:t>
      </w:r>
      <w:r w:rsidR="00262CB3">
        <w:rPr>
          <w:rFonts w:ascii="Times New Roman" w:eastAsia="Times New Roman" w:hAnsi="Times New Roman"/>
          <w:sz w:val="24"/>
          <w:szCs w:val="24"/>
        </w:rPr>
        <w:t xml:space="preserve">Interest </w:t>
      </w:r>
      <w:r w:rsidR="00262CB3">
        <w:rPr>
          <w:rFonts w:ascii="Times New Roman" w:eastAsia="Times New Roman" w:hAnsi="Times New Roman"/>
          <w:sz w:val="24"/>
          <w:szCs w:val="24"/>
        </w:rPr>
        <w:tab/>
      </w:r>
      <w:r w:rsidR="00262CB3">
        <w:rPr>
          <w:rFonts w:ascii="Times New Roman" w:eastAsia="Times New Roman" w:hAnsi="Times New Roman"/>
          <w:sz w:val="24"/>
          <w:szCs w:val="24"/>
        </w:rPr>
        <w:tab/>
        <w:t>3</w:t>
      </w:r>
      <w:r w:rsidR="005F778D" w:rsidRPr="00F559B6">
        <w:rPr>
          <w:rFonts w:ascii="Times New Roman" w:eastAsia="Times New Roman" w:hAnsi="Times New Roman"/>
          <w:sz w:val="24"/>
          <w:szCs w:val="24"/>
        </w:rPr>
        <w:t xml:space="preserve">,000   </w:t>
      </w:r>
    </w:p>
    <w:p w:rsidR="004448CB" w:rsidRDefault="00B55AF0" w:rsidP="004448CB">
      <w:pPr>
        <w:tabs>
          <w:tab w:val="left" w:pos="612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Interest Payable  </w:t>
      </w:r>
      <w:r w:rsidR="00262CB3">
        <w:rPr>
          <w:rFonts w:ascii="Times New Roman" w:eastAsia="Times New Roman" w:hAnsi="Times New Roman"/>
          <w:sz w:val="24"/>
          <w:szCs w:val="24"/>
        </w:rPr>
        <w:t xml:space="preserve">             3</w:t>
      </w:r>
      <w:r w:rsidR="005F778D" w:rsidRPr="00F559B6">
        <w:rPr>
          <w:rFonts w:ascii="Times New Roman" w:eastAsia="Times New Roman" w:hAnsi="Times New Roman"/>
          <w:sz w:val="24"/>
          <w:szCs w:val="24"/>
        </w:rPr>
        <w:t>,000</w:t>
      </w:r>
    </w:p>
    <w:p w:rsidR="004448CB" w:rsidRPr="004448CB" w:rsidRDefault="004448CB" w:rsidP="004448CB">
      <w:pPr>
        <w:pStyle w:val="ListParagraph"/>
        <w:numPr>
          <w:ilvl w:val="0"/>
          <w:numId w:val="4"/>
        </w:numPr>
        <w:tabs>
          <w:tab w:val="left" w:pos="6120"/>
        </w:tabs>
        <w:spacing w:after="0" w:line="360" w:lineRule="auto"/>
        <w:jc w:val="both"/>
        <w:rPr>
          <w:rFonts w:ascii="Times New Roman" w:eastAsia="Times New Roman" w:hAnsi="Times New Roman"/>
          <w:b/>
          <w:sz w:val="24"/>
          <w:szCs w:val="24"/>
        </w:rPr>
      </w:pPr>
      <w:r w:rsidRPr="004448CB">
        <w:rPr>
          <w:rFonts w:ascii="Times New Roman" w:eastAsia="Times New Roman" w:hAnsi="Times New Roman"/>
          <w:b/>
          <w:sz w:val="24"/>
          <w:szCs w:val="24"/>
        </w:rPr>
        <w:t>Accounting Treatment for Deferred Expenditure: (Insurance Premium, Rent etc)</w:t>
      </w:r>
    </w:p>
    <w:p w:rsidR="005F778D" w:rsidRPr="004448CB" w:rsidRDefault="005F778D" w:rsidP="004448CB">
      <w:pPr>
        <w:spacing w:after="0" w:line="360" w:lineRule="auto"/>
        <w:jc w:val="both"/>
        <w:rPr>
          <w:rFonts w:ascii="Times New Roman" w:eastAsia="Times New Roman" w:hAnsi="Times New Roman"/>
          <w:b/>
          <w:bCs/>
          <w:iCs/>
          <w:sz w:val="24"/>
          <w:szCs w:val="24"/>
        </w:rPr>
      </w:pPr>
      <w:r w:rsidRPr="004448CB">
        <w:rPr>
          <w:rFonts w:ascii="Times New Roman" w:eastAsia="Times New Roman" w:hAnsi="Times New Roman"/>
          <w:b/>
          <w:bCs/>
          <w:iCs/>
          <w:sz w:val="24"/>
          <w:szCs w:val="24"/>
        </w:rPr>
        <w:t xml:space="preserve">Insurance Premium </w:t>
      </w:r>
    </w:p>
    <w:p w:rsidR="005F778D" w:rsidRPr="00F559B6" w:rsidRDefault="004448CB" w:rsidP="005F778D">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4</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Annual insurance premium of Br.12</w:t>
      </w:r>
      <w:r w:rsidR="00B55AF0" w:rsidRPr="00F559B6">
        <w:rPr>
          <w:rFonts w:ascii="Times New Roman" w:eastAsia="Times New Roman" w:hAnsi="Times New Roman"/>
          <w:sz w:val="24"/>
          <w:szCs w:val="24"/>
        </w:rPr>
        <w:t>, 000</w:t>
      </w:r>
      <w:r w:rsidR="005F778D" w:rsidRPr="00F559B6">
        <w:rPr>
          <w:rFonts w:ascii="Times New Roman" w:eastAsia="Times New Roman" w:hAnsi="Times New Roman"/>
          <w:sz w:val="24"/>
          <w:szCs w:val="24"/>
        </w:rPr>
        <w:t xml:space="preserve"> paid on SENE 1, 2001. </w:t>
      </w:r>
    </w:p>
    <w:p w:rsidR="005F778D" w:rsidRPr="00F559B6" w:rsidRDefault="005F778D" w:rsidP="005F778D">
      <w:pPr>
        <w:numPr>
          <w:ilvl w:val="1"/>
          <w:numId w:val="16"/>
        </w:numPr>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Expenditures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12,000  </w:t>
      </w:r>
    </w:p>
    <w:p w:rsidR="005F778D" w:rsidRPr="00F559B6" w:rsidRDefault="005F778D" w:rsidP="005F778D">
      <w:pPr>
        <w:spacing w:after="0" w:line="240" w:lineRule="auto"/>
        <w:jc w:val="both"/>
        <w:rPr>
          <w:rFonts w:ascii="Times New Roman" w:eastAsia="Times New Roman" w:hAnsi="Times New Roman"/>
          <w:b/>
          <w:bCs/>
          <w:i/>
          <w:iCs/>
          <w:sz w:val="24"/>
          <w:szCs w:val="24"/>
        </w:rPr>
      </w:pPr>
      <w:r w:rsidRPr="00F559B6">
        <w:rPr>
          <w:rFonts w:ascii="Times New Roman" w:eastAsia="Times New Roman" w:hAnsi="Times New Roman"/>
          <w:sz w:val="24"/>
          <w:szCs w:val="24"/>
        </w:rPr>
        <w:t xml:space="preserve"> </w:t>
      </w:r>
      <w:r w:rsidR="00B55AF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12,000</w:t>
      </w:r>
    </w:p>
    <w:p w:rsidR="005F778D" w:rsidRPr="00F559B6" w:rsidRDefault="00B55AF0" w:rsidP="005F778D">
      <w:pPr>
        <w:spacing w:after="0" w:line="240" w:lineRule="auto"/>
        <w:jc w:val="both"/>
        <w:rPr>
          <w:rFonts w:ascii="Times New Roman" w:eastAsia="Times New Roman" w:hAnsi="Times New Roman"/>
          <w:i/>
          <w:iCs/>
          <w:spacing w:val="3051"/>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(To record payment of premium)</w:t>
      </w:r>
    </w:p>
    <w:p w:rsidR="005F778D" w:rsidRPr="00F559B6" w:rsidRDefault="005F778D" w:rsidP="005F778D">
      <w:pPr>
        <w:spacing w:after="0" w:line="240" w:lineRule="auto"/>
        <w:jc w:val="both"/>
        <w:rPr>
          <w:rFonts w:ascii="Times New Roman" w:eastAsia="Times New Roman" w:hAnsi="Times New Roman"/>
          <w:b/>
          <w:bCs/>
          <w:i/>
          <w:iCs/>
          <w:sz w:val="24"/>
          <w:szCs w:val="24"/>
        </w:rPr>
      </w:pPr>
    </w:p>
    <w:p w:rsidR="001108A9" w:rsidRPr="004448CB" w:rsidRDefault="005F778D" w:rsidP="001108A9">
      <w:pPr>
        <w:numPr>
          <w:ilvl w:val="1"/>
          <w:numId w:val="16"/>
        </w:numPr>
        <w:spacing w:after="0" w:line="240" w:lineRule="auto"/>
        <w:jc w:val="both"/>
        <w:rPr>
          <w:rFonts w:ascii="Times New Roman" w:eastAsia="Times New Roman" w:hAnsi="Times New Roman"/>
          <w:sz w:val="24"/>
          <w:szCs w:val="24"/>
        </w:rPr>
      </w:pPr>
      <w:r w:rsidRPr="004448CB">
        <w:rPr>
          <w:rFonts w:ascii="Times New Roman" w:eastAsia="Times New Roman" w:hAnsi="Times New Roman"/>
          <w:sz w:val="24"/>
          <w:szCs w:val="24"/>
        </w:rPr>
        <w:t xml:space="preserve">Prepaid Insurance </w:t>
      </w:r>
      <w:r w:rsidRPr="004448CB">
        <w:rPr>
          <w:rFonts w:ascii="Times New Roman" w:eastAsia="Times New Roman" w:hAnsi="Times New Roman"/>
          <w:sz w:val="24"/>
          <w:szCs w:val="24"/>
        </w:rPr>
        <w:tab/>
      </w:r>
      <w:r w:rsidRPr="004448CB">
        <w:rPr>
          <w:rFonts w:ascii="Times New Roman" w:eastAsia="Times New Roman" w:hAnsi="Times New Roman"/>
          <w:sz w:val="24"/>
          <w:szCs w:val="24"/>
        </w:rPr>
        <w:tab/>
        <w:t>11,000*</w:t>
      </w:r>
    </w:p>
    <w:p w:rsidR="005F778D" w:rsidRPr="004448CB" w:rsidRDefault="00B55AF0" w:rsidP="005F778D">
      <w:pPr>
        <w:spacing w:after="0" w:line="240" w:lineRule="auto"/>
        <w:jc w:val="both"/>
        <w:rPr>
          <w:rFonts w:ascii="Times New Roman" w:eastAsia="Times New Roman" w:hAnsi="Times New Roman"/>
          <w:sz w:val="24"/>
          <w:szCs w:val="24"/>
        </w:rPr>
      </w:pPr>
      <w:r w:rsidRPr="004448CB">
        <w:rPr>
          <w:rFonts w:ascii="Times New Roman" w:eastAsia="Times New Roman" w:hAnsi="Times New Roman"/>
          <w:sz w:val="24"/>
          <w:szCs w:val="24"/>
        </w:rPr>
        <w:t xml:space="preserve">                            Expenditure  </w:t>
      </w:r>
      <w:r w:rsidRPr="004448CB">
        <w:rPr>
          <w:rFonts w:ascii="Times New Roman" w:eastAsia="Times New Roman" w:hAnsi="Times New Roman"/>
          <w:sz w:val="24"/>
          <w:szCs w:val="24"/>
        </w:rPr>
        <w:tab/>
      </w:r>
      <w:r w:rsidRPr="004448CB">
        <w:rPr>
          <w:rFonts w:ascii="Times New Roman" w:eastAsia="Times New Roman" w:hAnsi="Times New Roman"/>
          <w:sz w:val="24"/>
          <w:szCs w:val="24"/>
        </w:rPr>
        <w:tab/>
      </w:r>
      <w:r w:rsidRPr="004448CB">
        <w:rPr>
          <w:rFonts w:ascii="Times New Roman" w:eastAsia="Times New Roman" w:hAnsi="Times New Roman"/>
          <w:sz w:val="24"/>
          <w:szCs w:val="24"/>
        </w:rPr>
        <w:tab/>
      </w:r>
      <w:r w:rsidR="005F778D" w:rsidRPr="004448CB">
        <w:rPr>
          <w:rFonts w:ascii="Times New Roman" w:eastAsia="Times New Roman" w:hAnsi="Times New Roman"/>
          <w:sz w:val="24"/>
          <w:szCs w:val="24"/>
        </w:rPr>
        <w:t>11,000</w:t>
      </w:r>
      <w:r w:rsidRPr="004448CB">
        <w:rPr>
          <w:rFonts w:ascii="Times New Roman" w:eastAsia="Times New Roman" w:hAnsi="Times New Roman"/>
          <w:sz w:val="24"/>
          <w:szCs w:val="24"/>
        </w:rPr>
        <w:t xml:space="preserve">   (</w:t>
      </w:r>
      <w:r w:rsidR="005F778D" w:rsidRPr="004448CB">
        <w:rPr>
          <w:rFonts w:ascii="Times New Roman" w:eastAsia="Times New Roman" w:hAnsi="Times New Roman"/>
          <w:sz w:val="24"/>
          <w:szCs w:val="24"/>
        </w:rPr>
        <w:t>12,000*11/12)</w:t>
      </w:r>
    </w:p>
    <w:p w:rsidR="005F778D" w:rsidRDefault="00B55AF0" w:rsidP="005F778D">
      <w:pPr>
        <w:spacing w:after="0" w:line="240" w:lineRule="auto"/>
        <w:jc w:val="both"/>
        <w:rPr>
          <w:rFonts w:ascii="Times New Roman" w:eastAsia="Times New Roman" w:hAnsi="Times New Roman"/>
          <w:i/>
          <w:iCs/>
          <w:sz w:val="24"/>
          <w:szCs w:val="24"/>
        </w:rPr>
      </w:pPr>
      <w:r w:rsidRPr="004448CB">
        <w:rPr>
          <w:rFonts w:ascii="Times New Roman" w:eastAsia="Times New Roman" w:hAnsi="Times New Roman"/>
          <w:i/>
          <w:iCs/>
          <w:sz w:val="24"/>
          <w:szCs w:val="24"/>
        </w:rPr>
        <w:t xml:space="preserve">                        </w:t>
      </w:r>
      <w:r w:rsidR="005F778D" w:rsidRPr="004448CB">
        <w:rPr>
          <w:rFonts w:ascii="Times New Roman" w:eastAsia="Times New Roman" w:hAnsi="Times New Roman"/>
          <w:i/>
          <w:iCs/>
          <w:sz w:val="24"/>
          <w:szCs w:val="24"/>
        </w:rPr>
        <w:t>(To record the amount paid in advance as of SENE 30, 2001)</w:t>
      </w:r>
    </w:p>
    <w:p w:rsidR="004448CB" w:rsidRPr="004448CB" w:rsidRDefault="004448CB" w:rsidP="005F778D">
      <w:pPr>
        <w:spacing w:after="0" w:line="240" w:lineRule="auto"/>
        <w:jc w:val="both"/>
        <w:rPr>
          <w:rFonts w:ascii="Times New Roman" w:eastAsia="Times New Roman" w:hAnsi="Times New Roman"/>
          <w:i/>
          <w:iCs/>
          <w:sz w:val="24"/>
          <w:szCs w:val="24"/>
        </w:rPr>
      </w:pPr>
    </w:p>
    <w:p w:rsidR="005F778D" w:rsidRPr="004448CB" w:rsidRDefault="005F778D" w:rsidP="004448CB">
      <w:pPr>
        <w:pStyle w:val="ListParagraph"/>
        <w:numPr>
          <w:ilvl w:val="0"/>
          <w:numId w:val="4"/>
        </w:numPr>
        <w:spacing w:after="0" w:line="360" w:lineRule="auto"/>
        <w:jc w:val="both"/>
        <w:rPr>
          <w:rFonts w:ascii="Times New Roman" w:eastAsia="Times New Roman" w:hAnsi="Times New Roman"/>
          <w:b/>
          <w:bCs/>
          <w:iCs/>
          <w:sz w:val="24"/>
          <w:szCs w:val="24"/>
        </w:rPr>
      </w:pPr>
      <w:r w:rsidRPr="004448CB">
        <w:rPr>
          <w:rFonts w:ascii="Times New Roman" w:eastAsia="Times New Roman" w:hAnsi="Times New Roman"/>
          <w:b/>
          <w:bCs/>
          <w:iCs/>
          <w:sz w:val="24"/>
          <w:szCs w:val="24"/>
        </w:rPr>
        <w:t>Capital Outlays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General Fund may purchase capital assets, such as land, buildings, and equipment.  The general entries for these transactions are: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bCs/>
          <w:i/>
          <w:iCs/>
          <w:sz w:val="24"/>
          <w:szCs w:val="24"/>
        </w:rPr>
        <w:t xml:space="preserve">GENERAL FUND: </w:t>
      </w:r>
      <w:r w:rsidRPr="00F559B6">
        <w:rPr>
          <w:rFonts w:ascii="Times New Roman" w:eastAsia="Times New Roman" w:hAnsi="Times New Roman"/>
          <w:sz w:val="24"/>
          <w:szCs w:val="24"/>
        </w:rPr>
        <w:t xml:space="preserve">Expenditures – Capital Outlay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XXX   </w:t>
      </w:r>
    </w:p>
    <w:p w:rsidR="005F778D" w:rsidRPr="00F559B6" w:rsidRDefault="00B55AF0" w:rsidP="005F778D">
      <w:pPr>
        <w:spacing w:after="0" w:line="360" w:lineRule="auto"/>
        <w:jc w:val="both"/>
        <w:rPr>
          <w:rFonts w:ascii="Times New Roman" w:eastAsia="Times New Roman" w:hAnsi="Times New Roman"/>
          <w:b/>
          <w:bCs/>
          <w:i/>
          <w:iCs/>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Cash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XXX</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The asset obtained is accounted for in the government wide statement of net assets.</w:t>
      </w:r>
    </w:p>
    <w:p w:rsidR="00324E36" w:rsidRDefault="004448CB"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Example 6: Equipment worth 250,000 is purchased from General Fund:</w:t>
      </w:r>
    </w:p>
    <w:p w:rsidR="004448CB" w:rsidRDefault="004448CB" w:rsidP="004448C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Expenditures –</w:t>
      </w:r>
      <w:r>
        <w:rPr>
          <w:rFonts w:ascii="Times New Roman" w:eastAsia="Times New Roman" w:hAnsi="Times New Roman"/>
          <w:sz w:val="24"/>
          <w:szCs w:val="24"/>
        </w:rPr>
        <w:t>Equipment</w:t>
      </w:r>
      <w:r w:rsidRPr="00F559B6">
        <w:rPr>
          <w:rFonts w:ascii="Times New Roman" w:eastAsia="Times New Roman" w:hAnsi="Times New Roman"/>
          <w:sz w:val="24"/>
          <w:szCs w:val="24"/>
        </w:rPr>
        <w:tab/>
      </w:r>
      <w:r>
        <w:rPr>
          <w:rFonts w:ascii="Times New Roman" w:eastAsia="Times New Roman" w:hAnsi="Times New Roman"/>
          <w:sz w:val="24"/>
          <w:szCs w:val="24"/>
        </w:rPr>
        <w:t xml:space="preserve">250,000                                    </w:t>
      </w:r>
    </w:p>
    <w:p w:rsidR="00AB7DB2" w:rsidRDefault="004448CB" w:rsidP="00AB7DB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AB7DB2">
        <w:rPr>
          <w:rFonts w:ascii="Times New Roman" w:eastAsia="Times New Roman" w:hAnsi="Times New Roman"/>
          <w:sz w:val="24"/>
          <w:szCs w:val="24"/>
        </w:rPr>
        <w:t>250,000</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p>
    <w:p w:rsidR="00E11CEA" w:rsidRDefault="00E11CEA" w:rsidP="00AB7DB2">
      <w:pPr>
        <w:spacing w:after="0" w:line="360" w:lineRule="auto"/>
        <w:jc w:val="both"/>
        <w:rPr>
          <w:rFonts w:ascii="Times New Roman" w:eastAsia="Times New Roman" w:hAnsi="Times New Roman"/>
          <w:b/>
          <w:bCs/>
          <w:iCs/>
          <w:sz w:val="24"/>
          <w:szCs w:val="24"/>
        </w:rPr>
      </w:pPr>
    </w:p>
    <w:p w:rsidR="005F778D" w:rsidRPr="00E11CEA" w:rsidRDefault="005F778D" w:rsidP="00E11CEA">
      <w:pPr>
        <w:pStyle w:val="ListParagraph"/>
        <w:numPr>
          <w:ilvl w:val="0"/>
          <w:numId w:val="4"/>
        </w:numPr>
        <w:spacing w:after="0" w:line="360" w:lineRule="auto"/>
        <w:jc w:val="both"/>
        <w:rPr>
          <w:rFonts w:ascii="Times New Roman" w:eastAsia="Times New Roman" w:hAnsi="Times New Roman"/>
          <w:b/>
          <w:bCs/>
          <w:iCs/>
          <w:sz w:val="24"/>
          <w:szCs w:val="24"/>
        </w:rPr>
      </w:pPr>
      <w:r w:rsidRPr="00E11CEA">
        <w:rPr>
          <w:rFonts w:ascii="Times New Roman" w:eastAsia="Times New Roman" w:hAnsi="Times New Roman"/>
          <w:b/>
          <w:bCs/>
          <w:iCs/>
          <w:sz w:val="24"/>
          <w:szCs w:val="24"/>
        </w:rPr>
        <w:t>Debt Service Payments</w:t>
      </w:r>
    </w:p>
    <w:p w:rsidR="005F778D" w:rsidRPr="00F559B6" w:rsidRDefault="005F778D" w:rsidP="005F778D">
      <w:pPr>
        <w:spacing w:after="0" w:line="360" w:lineRule="auto"/>
        <w:jc w:val="both"/>
        <w:rPr>
          <w:rFonts w:ascii="Times New Roman" w:eastAsia="Times New Roman" w:hAnsi="Times New Roman"/>
          <w:b/>
          <w:bCs/>
          <w:i/>
          <w:iCs/>
          <w:sz w:val="24"/>
          <w:szCs w:val="24"/>
        </w:rPr>
      </w:pPr>
      <w:r w:rsidRPr="00AC102B">
        <w:rPr>
          <w:rFonts w:ascii="Times New Roman" w:eastAsia="Times New Roman" w:hAnsi="Times New Roman"/>
          <w:b/>
          <w:sz w:val="24"/>
          <w:szCs w:val="24"/>
        </w:rPr>
        <w:t>Debt service payments made from the debt service fund</w:t>
      </w:r>
      <w:r w:rsidRPr="00F559B6">
        <w:rPr>
          <w:rFonts w:ascii="Times New Roman" w:eastAsia="Times New Roman" w:hAnsi="Times New Roman"/>
          <w:sz w:val="24"/>
          <w:szCs w:val="24"/>
        </w:rPr>
        <w:t xml:space="preserve"> should be recorded in the debt service fund.  Debt service transactions are described in detail in the </w:t>
      </w:r>
      <w:r w:rsidR="00E11CEA">
        <w:rPr>
          <w:rFonts w:ascii="Times New Roman" w:eastAsia="Times New Roman" w:hAnsi="Times New Roman"/>
          <w:sz w:val="24"/>
          <w:szCs w:val="24"/>
        </w:rPr>
        <w:t>chapter debt service fund</w:t>
      </w:r>
      <w:r w:rsidRPr="00F559B6">
        <w:rPr>
          <w:rFonts w:ascii="Times New Roman" w:eastAsia="Times New Roman" w:hAnsi="Times New Roman"/>
          <w:sz w:val="24"/>
          <w:szCs w:val="24"/>
        </w:rPr>
        <w:t xml:space="preserve"> of this module.</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lastRenderedPageBreak/>
        <w:t xml:space="preserve">A state and local governmental unit can appropriate and make certain debt payments from their general fund.  Debt service payments made from the general fund are recorded in the general fund, not the debt service fund.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Principal and interest payments are recorded when principal and interest payments become due and payable.</w:t>
      </w:r>
    </w:p>
    <w:p w:rsidR="005F778D" w:rsidRPr="00F559B6" w:rsidRDefault="00980500" w:rsidP="005F778D">
      <w:pPr>
        <w:widowControl w:val="0"/>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Example 7</w:t>
      </w:r>
      <w:r w:rsidR="005F778D" w:rsidRPr="00F559B6">
        <w:rPr>
          <w:rFonts w:ascii="Times New Roman" w:eastAsia="Times New Roman" w:hAnsi="Times New Roman"/>
          <w:b/>
          <w:sz w:val="24"/>
          <w:szCs w:val="24"/>
        </w:rPr>
        <w:t>:</w:t>
      </w:r>
      <w:r w:rsidR="005F778D" w:rsidRPr="00F559B6">
        <w:rPr>
          <w:rFonts w:ascii="Times New Roman" w:eastAsia="Times New Roman" w:hAnsi="Times New Roman"/>
          <w:sz w:val="24"/>
          <w:szCs w:val="24"/>
        </w:rPr>
        <w:t xml:space="preserve">  Assume that Br.1</w:t>
      </w:r>
      <w:r w:rsidR="00AC102B" w:rsidRPr="00F559B6">
        <w:rPr>
          <w:rFonts w:ascii="Times New Roman" w:eastAsia="Times New Roman" w:hAnsi="Times New Roman"/>
          <w:sz w:val="24"/>
          <w:szCs w:val="24"/>
        </w:rPr>
        <w:t>, 000,000</w:t>
      </w:r>
      <w:r w:rsidR="005F778D" w:rsidRPr="00F559B6">
        <w:rPr>
          <w:rFonts w:ascii="Times New Roman" w:eastAsia="Times New Roman" w:hAnsi="Times New Roman"/>
          <w:sz w:val="24"/>
          <w:szCs w:val="24"/>
        </w:rPr>
        <w:t xml:space="preserve"> of 6% bonds are issued on </w:t>
      </w:r>
      <w:r>
        <w:rPr>
          <w:rFonts w:ascii="Times New Roman" w:eastAsia="Times New Roman" w:hAnsi="Times New Roman"/>
          <w:sz w:val="24"/>
          <w:szCs w:val="24"/>
        </w:rPr>
        <w:t xml:space="preserve">April </w:t>
      </w:r>
      <w:r w:rsidR="005F778D" w:rsidRPr="00F559B6">
        <w:rPr>
          <w:rFonts w:ascii="Times New Roman" w:eastAsia="Times New Roman" w:hAnsi="Times New Roman"/>
          <w:sz w:val="24"/>
          <w:szCs w:val="24"/>
        </w:rPr>
        <w:t xml:space="preserve">1, 2XX1 and pay interest semiannually beginning on </w:t>
      </w:r>
      <w:r>
        <w:rPr>
          <w:rFonts w:ascii="Times New Roman" w:eastAsia="Times New Roman" w:hAnsi="Times New Roman"/>
          <w:sz w:val="24"/>
          <w:szCs w:val="24"/>
        </w:rPr>
        <w:t xml:space="preserve">October </w:t>
      </w:r>
      <w:r w:rsidR="005F778D" w:rsidRPr="00F559B6">
        <w:rPr>
          <w:rFonts w:ascii="Times New Roman" w:eastAsia="Times New Roman" w:hAnsi="Times New Roman"/>
          <w:sz w:val="24"/>
          <w:szCs w:val="24"/>
        </w:rPr>
        <w:t xml:space="preserve">1, 2XX1.  </w:t>
      </w:r>
      <w:r w:rsidR="00AC102B" w:rsidRPr="00F559B6">
        <w:rPr>
          <w:rFonts w:ascii="Times New Roman" w:eastAsia="Times New Roman" w:hAnsi="Times New Roman"/>
          <w:sz w:val="24"/>
          <w:szCs w:val="24"/>
        </w:rPr>
        <w:t xml:space="preserve">A condition of this specific bond </w:t>
      </w:r>
      <w:r w:rsidR="009C7290">
        <w:rPr>
          <w:rFonts w:ascii="Times New Roman" w:eastAsia="Times New Roman" w:hAnsi="Times New Roman"/>
          <w:sz w:val="24"/>
          <w:szCs w:val="24"/>
        </w:rPr>
        <w:t xml:space="preserve">is </w:t>
      </w:r>
      <w:r w:rsidR="005F778D" w:rsidRPr="00F559B6">
        <w:rPr>
          <w:rFonts w:ascii="Times New Roman" w:eastAsia="Times New Roman" w:hAnsi="Times New Roman"/>
          <w:sz w:val="24"/>
          <w:szCs w:val="24"/>
        </w:rPr>
        <w:t xml:space="preserve">to be maintained within the general fund.  The entry on </w:t>
      </w:r>
      <w:r>
        <w:rPr>
          <w:rFonts w:ascii="Times New Roman" w:eastAsia="Times New Roman" w:hAnsi="Times New Roman"/>
          <w:sz w:val="24"/>
          <w:szCs w:val="24"/>
        </w:rPr>
        <w:t>October</w:t>
      </w:r>
      <w:r w:rsidR="005F778D" w:rsidRPr="00F559B6">
        <w:rPr>
          <w:rFonts w:ascii="Times New Roman" w:eastAsia="Times New Roman" w:hAnsi="Times New Roman"/>
          <w:sz w:val="24"/>
          <w:szCs w:val="24"/>
        </w:rPr>
        <w:t xml:space="preserve">1, 2XX1 in the general fund would be: </w:t>
      </w:r>
    </w:p>
    <w:p w:rsidR="005F778D" w:rsidRPr="00F559B6"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Expenditures – Interest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30,000*   </w:t>
      </w:r>
    </w:p>
    <w:p w:rsidR="005F778D" w:rsidRPr="00F559B6" w:rsidRDefault="00B55AF0"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30,000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w:t>
      </w:r>
      <w:r w:rsidR="00B55AF0">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 (To record semi-annual interest payment *1,000,000*6%/2)</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6:</w:t>
      </w:r>
      <w:r w:rsidRPr="00F559B6">
        <w:rPr>
          <w:rFonts w:ascii="Times New Roman" w:eastAsia="Times New Roman" w:hAnsi="Times New Roman"/>
          <w:sz w:val="24"/>
          <w:szCs w:val="24"/>
        </w:rPr>
        <w:t xml:space="preserve"> Assume there is no requirement to maintain the bond within the general fund.  Funds for the interest payment are transferred from the general fund to the de</w:t>
      </w:r>
      <w:r w:rsidR="00980500">
        <w:rPr>
          <w:rFonts w:ascii="Times New Roman" w:eastAsia="Times New Roman" w:hAnsi="Times New Roman"/>
          <w:sz w:val="24"/>
          <w:szCs w:val="24"/>
        </w:rPr>
        <w:t>bt service fund:</w:t>
      </w:r>
    </w:p>
    <w:p w:rsidR="005F778D" w:rsidRPr="00F559B6" w:rsidRDefault="005F778D" w:rsidP="005F778D">
      <w:pPr>
        <w:widowControl w:val="0"/>
        <w:autoSpaceDE w:val="0"/>
        <w:autoSpaceDN w:val="0"/>
        <w:adjustRightInd w:val="0"/>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GENERAL FUND</w:t>
      </w:r>
    </w:p>
    <w:p w:rsidR="005F778D" w:rsidRPr="00F559B6"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Transfer to Debt Service Fund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30,000   </w:t>
      </w:r>
    </w:p>
    <w:p w:rsidR="005F778D" w:rsidRPr="00F559B6"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30,000 </w:t>
      </w:r>
    </w:p>
    <w:p w:rsidR="005F778D" w:rsidRPr="00F559B6" w:rsidRDefault="005F778D" w:rsidP="005F778D">
      <w:pPr>
        <w:widowControl w:val="0"/>
        <w:autoSpaceDE w:val="0"/>
        <w:autoSpaceDN w:val="0"/>
        <w:adjustRightInd w:val="0"/>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DEBT SERVICE FUND</w:t>
      </w:r>
    </w:p>
    <w:p w:rsidR="005F778D" w:rsidRPr="00F559B6" w:rsidRDefault="00131ABA" w:rsidP="005F778D">
      <w:pPr>
        <w:widowControl w:val="0"/>
        <w:numPr>
          <w:ilvl w:val="1"/>
          <w:numId w:val="2"/>
        </w:numPr>
        <w:tabs>
          <w:tab w:val="left" w:pos="900"/>
        </w:tabs>
        <w:autoSpaceDE w:val="0"/>
        <w:autoSpaceDN w:val="0"/>
        <w:adjustRightInd w:val="0"/>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Cash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 xml:space="preserve">30,000   </w:t>
      </w:r>
    </w:p>
    <w:p w:rsidR="005F778D" w:rsidRPr="00F559B6"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Transfer from General Fund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30,000</w:t>
      </w:r>
    </w:p>
    <w:p w:rsidR="005F778D" w:rsidRPr="00F559B6" w:rsidRDefault="005F778D" w:rsidP="005F778D">
      <w:pPr>
        <w:widowControl w:val="0"/>
        <w:numPr>
          <w:ilvl w:val="1"/>
          <w:numId w:val="2"/>
        </w:numPr>
        <w:tabs>
          <w:tab w:val="left" w:pos="900"/>
        </w:tabs>
        <w:autoSpaceDE w:val="0"/>
        <w:autoSpaceDN w:val="0"/>
        <w:adjustRightInd w:val="0"/>
        <w:spacing w:after="0" w:line="240" w:lineRule="auto"/>
        <w:ind w:left="720"/>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Expenditures – Interest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30,000  </w:t>
      </w:r>
    </w:p>
    <w:p w:rsidR="00C701AA" w:rsidRPr="00980500" w:rsidRDefault="005F778D" w:rsidP="00980500">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Interest Payable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30,000</w:t>
      </w:r>
    </w:p>
    <w:p w:rsidR="005F778D" w:rsidRPr="00980500" w:rsidRDefault="005F778D" w:rsidP="005F778D">
      <w:pPr>
        <w:keepNext/>
        <w:spacing w:before="240" w:after="60" w:line="360" w:lineRule="auto"/>
        <w:jc w:val="both"/>
        <w:outlineLvl w:val="0"/>
        <w:rPr>
          <w:rFonts w:ascii="Arial" w:eastAsia="Times New Roman" w:hAnsi="Arial" w:cs="Arial"/>
          <w:b/>
          <w:bCs/>
          <w:kern w:val="32"/>
          <w:sz w:val="28"/>
          <w:szCs w:val="28"/>
        </w:rPr>
      </w:pPr>
      <w:r w:rsidRPr="00980500">
        <w:rPr>
          <w:rFonts w:ascii="Arial" w:eastAsia="Times New Roman" w:hAnsi="Arial" w:cs="Arial"/>
          <w:b/>
          <w:bCs/>
          <w:kern w:val="32"/>
          <w:sz w:val="28"/>
          <w:szCs w:val="28"/>
        </w:rPr>
        <w:t>C. Other Transactions Affecting the General Fund</w:t>
      </w:r>
    </w:p>
    <w:p w:rsidR="005F778D" w:rsidRPr="00F559B6" w:rsidRDefault="005F778D" w:rsidP="005F778D">
      <w:pPr>
        <w:numPr>
          <w:ilvl w:val="0"/>
          <w:numId w:val="17"/>
        </w:num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 xml:space="preserve">Encumbrances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Encumbrance accounts </w:t>
      </w:r>
      <w:r w:rsidRPr="00B62068">
        <w:rPr>
          <w:rFonts w:ascii="Times New Roman" w:eastAsia="Times New Roman" w:hAnsi="Times New Roman"/>
          <w:b/>
          <w:sz w:val="24"/>
          <w:szCs w:val="24"/>
        </w:rPr>
        <w:t>allow</w:t>
      </w:r>
      <w:r w:rsidRPr="00F559B6">
        <w:rPr>
          <w:rFonts w:ascii="Times New Roman" w:eastAsia="Times New Roman" w:hAnsi="Times New Roman"/>
          <w:sz w:val="24"/>
          <w:szCs w:val="24"/>
        </w:rPr>
        <w:t xml:space="preserve"> for the recording of </w:t>
      </w:r>
      <w:r w:rsidRPr="00C701AA">
        <w:rPr>
          <w:rFonts w:ascii="Times New Roman" w:eastAsia="Times New Roman" w:hAnsi="Times New Roman"/>
          <w:b/>
          <w:sz w:val="24"/>
          <w:szCs w:val="24"/>
        </w:rPr>
        <w:t>legal commitments issued</w:t>
      </w:r>
      <w:r w:rsidRPr="00F559B6">
        <w:rPr>
          <w:rFonts w:ascii="Times New Roman" w:eastAsia="Times New Roman" w:hAnsi="Times New Roman"/>
          <w:sz w:val="24"/>
          <w:szCs w:val="24"/>
        </w:rPr>
        <w:t xml:space="preserve"> against the appropriation of a fund.  Legal commitments include items such as </w:t>
      </w:r>
      <w:r w:rsidRPr="00B62068">
        <w:rPr>
          <w:rFonts w:ascii="Times New Roman" w:eastAsia="Times New Roman" w:hAnsi="Times New Roman"/>
          <w:b/>
          <w:sz w:val="24"/>
          <w:szCs w:val="24"/>
        </w:rPr>
        <w:t>purchase orders for goods and/or supplies and contracts with suppliers.</w:t>
      </w:r>
      <w:r w:rsidRPr="00F559B6">
        <w:rPr>
          <w:rFonts w:ascii="Times New Roman" w:eastAsia="Times New Roman" w:hAnsi="Times New Roman"/>
          <w:sz w:val="24"/>
          <w:szCs w:val="24"/>
        </w:rPr>
        <w:t xml:space="preserve">  Recording encumbrances is essential to keeping expenditures within the approved budget.  </w:t>
      </w:r>
      <w:r w:rsidRPr="00B62068">
        <w:rPr>
          <w:rFonts w:ascii="Times New Roman" w:eastAsia="Times New Roman" w:hAnsi="Times New Roman"/>
          <w:b/>
          <w:sz w:val="24"/>
          <w:szCs w:val="24"/>
        </w:rPr>
        <w:t>An encumbrance reserves a part of the appropriation at the time of commitment to ensure that resources will be available to cover the expenditure when the goods are delivered or the services rendered to the governmental unit</w:t>
      </w:r>
      <w:r w:rsidRPr="00F559B6">
        <w:rPr>
          <w:rFonts w:ascii="Times New Roman" w:eastAsia="Times New Roman" w:hAnsi="Times New Roman"/>
          <w:sz w:val="24"/>
          <w:szCs w:val="24"/>
        </w:rPr>
        <w:t xml:space="preserve">.  It is essential for good management and budgetary control to record expenditure commitments that will be paid later from </w:t>
      </w:r>
      <w:r w:rsidRPr="00F559B6">
        <w:rPr>
          <w:rFonts w:ascii="Times New Roman" w:eastAsia="Times New Roman" w:hAnsi="Times New Roman"/>
          <w:sz w:val="24"/>
          <w:szCs w:val="24"/>
        </w:rPr>
        <w:lastRenderedPageBreak/>
        <w:t xml:space="preserve">fund resources.  The accounting entry to record a commitment is debit Encumbrances and credit Reserve for Encumbrances.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encumbrance account </w:t>
      </w:r>
      <w:r w:rsidRPr="00B62068">
        <w:rPr>
          <w:rFonts w:ascii="Times New Roman" w:eastAsia="Times New Roman" w:hAnsi="Times New Roman"/>
          <w:b/>
          <w:sz w:val="24"/>
          <w:szCs w:val="24"/>
        </w:rPr>
        <w:t>does not</w:t>
      </w:r>
      <w:r w:rsidRPr="00F559B6">
        <w:rPr>
          <w:rFonts w:ascii="Times New Roman" w:eastAsia="Times New Roman" w:hAnsi="Times New Roman"/>
          <w:sz w:val="24"/>
          <w:szCs w:val="24"/>
        </w:rPr>
        <w:t xml:space="preserve"> represent expenditure for the period, only a commitment to expend resources.  Likewise, the account </w:t>
      </w:r>
      <w:r w:rsidRPr="00F559B6">
        <w:rPr>
          <w:rFonts w:ascii="Times New Roman" w:eastAsia="Times New Roman" w:hAnsi="Times New Roman"/>
          <w:i/>
          <w:iCs/>
          <w:sz w:val="24"/>
          <w:szCs w:val="24"/>
        </w:rPr>
        <w:t>reserve for encumbrances</w:t>
      </w:r>
      <w:r w:rsidRPr="00F559B6">
        <w:rPr>
          <w:rFonts w:ascii="Times New Roman" w:eastAsia="Times New Roman" w:hAnsi="Times New Roman"/>
          <w:sz w:val="24"/>
          <w:szCs w:val="24"/>
        </w:rPr>
        <w:t xml:space="preserve"> is not synonymous with a liability account since the liability is recognized only when goods are received or the services are actually performed.</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1:</w:t>
      </w:r>
      <w:r w:rsidRPr="00F559B6">
        <w:rPr>
          <w:rFonts w:ascii="Times New Roman" w:eastAsia="Times New Roman" w:hAnsi="Times New Roman"/>
          <w:sz w:val="24"/>
          <w:szCs w:val="24"/>
        </w:rPr>
        <w:t xml:space="preserve"> Assume that a purchase order is written for Br.20</w:t>
      </w:r>
      <w:r w:rsidR="00980500">
        <w:rPr>
          <w:rFonts w:ascii="Times New Roman" w:eastAsia="Times New Roman" w:hAnsi="Times New Roman"/>
          <w:sz w:val="24"/>
          <w:szCs w:val="24"/>
        </w:rPr>
        <w:t xml:space="preserve">, </w:t>
      </w:r>
      <w:r w:rsidR="007A57A4" w:rsidRPr="00F559B6">
        <w:rPr>
          <w:rFonts w:ascii="Times New Roman" w:eastAsia="Times New Roman" w:hAnsi="Times New Roman"/>
          <w:sz w:val="24"/>
          <w:szCs w:val="24"/>
        </w:rPr>
        <w:t>000</w:t>
      </w:r>
      <w:r w:rsidRPr="00F559B6">
        <w:rPr>
          <w:rFonts w:ascii="Times New Roman" w:eastAsia="Times New Roman" w:hAnsi="Times New Roman"/>
          <w:sz w:val="24"/>
          <w:szCs w:val="24"/>
        </w:rPr>
        <w:t xml:space="preserve"> on TIKIMIT 20, 2002. </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Later, on HIDAR 10, 2002, the actual invoice is received with the delivery in the amount of Br.18</w:t>
      </w:r>
      <w:r w:rsidR="00131ABA" w:rsidRPr="00F559B6">
        <w:rPr>
          <w:rFonts w:ascii="Times New Roman" w:eastAsia="Times New Roman" w:hAnsi="Times New Roman"/>
          <w:sz w:val="24"/>
          <w:szCs w:val="24"/>
        </w:rPr>
        <w:t>, 250</w:t>
      </w:r>
      <w:r w:rsidRPr="00F559B6">
        <w:rPr>
          <w:rFonts w:ascii="Times New Roman" w:eastAsia="Times New Roman" w:hAnsi="Times New Roman"/>
          <w:sz w:val="24"/>
          <w:szCs w:val="24"/>
        </w:rPr>
        <w:t>.  The entry to record this transaction is:</w:t>
      </w:r>
    </w:p>
    <w:p w:rsidR="00980500" w:rsidRPr="00F559B6" w:rsidRDefault="00980500" w:rsidP="005F778D">
      <w:pPr>
        <w:spacing w:after="0" w:line="360" w:lineRule="auto"/>
        <w:jc w:val="both"/>
        <w:rPr>
          <w:rFonts w:ascii="Times New Roman" w:eastAsia="Times New Roman" w:hAnsi="Times New Roman"/>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TIKIMIT 20, 2002: </w:t>
      </w:r>
      <w:r w:rsidRPr="00F559B6">
        <w:rPr>
          <w:rFonts w:ascii="Times New Roman" w:eastAsia="Times New Roman" w:hAnsi="Times New Roman"/>
          <w:sz w:val="24"/>
          <w:szCs w:val="24"/>
        </w:rPr>
        <w:tab/>
        <w:t xml:space="preserve">Encumbrance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Reserve for Encumbrances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20,000</w:t>
      </w:r>
    </w:p>
    <w:p w:rsidR="005F778D" w:rsidRPr="00F559B6" w:rsidRDefault="005F778D" w:rsidP="005F778D">
      <w:pPr>
        <w:spacing w:after="0" w:line="360" w:lineRule="auto"/>
        <w:jc w:val="both"/>
        <w:rPr>
          <w:rFonts w:ascii="Times New Roman" w:eastAsia="Times New Roman" w:hAnsi="Times New Roman"/>
          <w:i/>
          <w:sz w:val="24"/>
          <w:szCs w:val="24"/>
        </w:rPr>
      </w:pPr>
      <w:r w:rsidRPr="00F559B6">
        <w:rPr>
          <w:rFonts w:ascii="Times New Roman" w:eastAsia="Times New Roman" w:hAnsi="Times New Roman"/>
          <w:i/>
          <w:sz w:val="24"/>
          <w:szCs w:val="24"/>
        </w:rPr>
        <w:tab/>
      </w:r>
      <w:r w:rsidRPr="00F559B6">
        <w:rPr>
          <w:rFonts w:ascii="Times New Roman" w:eastAsia="Times New Roman" w:hAnsi="Times New Roman"/>
          <w:i/>
          <w:sz w:val="24"/>
          <w:szCs w:val="24"/>
        </w:rPr>
        <w:tab/>
      </w:r>
      <w:r w:rsidRPr="00F559B6">
        <w:rPr>
          <w:rFonts w:ascii="Times New Roman" w:eastAsia="Times New Roman" w:hAnsi="Times New Roman"/>
          <w:i/>
          <w:sz w:val="24"/>
          <w:szCs w:val="24"/>
        </w:rPr>
        <w:tab/>
      </w:r>
      <w:r w:rsidRPr="00F559B6">
        <w:rPr>
          <w:rFonts w:ascii="Times New Roman" w:eastAsia="Times New Roman" w:hAnsi="Times New Roman"/>
          <w:i/>
          <w:sz w:val="24"/>
          <w:szCs w:val="24"/>
        </w:rPr>
        <w:tab/>
        <w:t>(To record issuance of the purchase order)</w:t>
      </w:r>
    </w:p>
    <w:p w:rsidR="005F778D" w:rsidRPr="00F559B6" w:rsidRDefault="005F778D" w:rsidP="005F778D">
      <w:pPr>
        <w:widowControl w:val="0"/>
        <w:tabs>
          <w:tab w:val="left" w:pos="6120"/>
        </w:tabs>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HIDAR 10, 2002:</w:t>
      </w:r>
      <w:r w:rsidRPr="00F559B6">
        <w:rPr>
          <w:rFonts w:ascii="Times New Roman" w:eastAsia="Times New Roman" w:hAnsi="Times New Roman"/>
          <w:sz w:val="24"/>
          <w:szCs w:val="24"/>
        </w:rPr>
        <w:t xml:space="preserve"> Reserve for Encumbrances </w:t>
      </w:r>
      <w:r w:rsidRPr="00F559B6">
        <w:rPr>
          <w:rFonts w:ascii="Times New Roman" w:eastAsia="Times New Roman" w:hAnsi="Times New Roman"/>
          <w:sz w:val="24"/>
          <w:szCs w:val="24"/>
        </w:rPr>
        <w:tab/>
        <w:t xml:space="preserve"> Br.20</w:t>
      </w:r>
      <w:r w:rsidR="00131ABA"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Expenditure </w:t>
      </w:r>
      <w:r w:rsidR="00980500">
        <w:rPr>
          <w:rFonts w:ascii="Times New Roman" w:eastAsia="Times New Roman" w:hAnsi="Times New Roman"/>
          <w:sz w:val="24"/>
          <w:szCs w:val="24"/>
        </w:rPr>
        <w:t xml:space="preserve">                                                      </w:t>
      </w:r>
      <w:r w:rsidRPr="00F559B6">
        <w:rPr>
          <w:rFonts w:ascii="Times New Roman" w:eastAsia="Times New Roman" w:hAnsi="Times New Roman"/>
          <w:sz w:val="24"/>
          <w:szCs w:val="24"/>
        </w:rPr>
        <w:t>Br.18</w:t>
      </w:r>
      <w:r w:rsidR="00131ABA" w:rsidRPr="00F559B6">
        <w:rPr>
          <w:rFonts w:ascii="Times New Roman" w:eastAsia="Times New Roman" w:hAnsi="Times New Roman"/>
          <w:sz w:val="24"/>
          <w:szCs w:val="24"/>
        </w:rPr>
        <w:t>, 250</w:t>
      </w:r>
      <w:r w:rsidRPr="00F559B6">
        <w:rPr>
          <w:rFonts w:ascii="Times New Roman" w:eastAsia="Times New Roman" w:hAnsi="Times New Roman"/>
          <w:sz w:val="24"/>
          <w:szCs w:val="24"/>
        </w:rPr>
        <w:t xml:space="preserve">  </w:t>
      </w:r>
    </w:p>
    <w:p w:rsidR="005F778D" w:rsidRPr="00F559B6" w:rsidRDefault="00131ABA" w:rsidP="005F778D">
      <w:pPr>
        <w:widowControl w:val="0"/>
        <w:autoSpaceDE w:val="0"/>
        <w:autoSpaceDN w:val="0"/>
        <w:adjustRightInd w:val="0"/>
        <w:spacing w:after="0" w:line="36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980500">
        <w:rPr>
          <w:rFonts w:ascii="Times New Roman" w:eastAsia="Times New Roman" w:hAnsi="Times New Roman"/>
          <w:sz w:val="24"/>
          <w:szCs w:val="24"/>
          <w:lang w:val="fr-FR"/>
        </w:rPr>
        <w:t xml:space="preserve">                    Encumbrances</w:t>
      </w:r>
      <w:r>
        <w:rPr>
          <w:rFonts w:ascii="Times New Roman" w:eastAsia="Times New Roman" w:hAnsi="Times New Roman"/>
          <w:sz w:val="24"/>
          <w:szCs w:val="24"/>
          <w:lang w:val="fr-FR"/>
        </w:rPr>
        <w:tab/>
      </w:r>
      <w:r>
        <w:rPr>
          <w:rFonts w:ascii="Times New Roman" w:eastAsia="Times New Roman" w:hAnsi="Times New Roman"/>
          <w:sz w:val="24"/>
          <w:szCs w:val="24"/>
          <w:lang w:val="fr-FR"/>
        </w:rPr>
        <w:tab/>
      </w:r>
      <w:r>
        <w:rPr>
          <w:rFonts w:ascii="Times New Roman" w:eastAsia="Times New Roman" w:hAnsi="Times New Roman"/>
          <w:sz w:val="24"/>
          <w:szCs w:val="24"/>
          <w:lang w:val="fr-FR"/>
        </w:rPr>
        <w:tab/>
      </w:r>
      <w:r>
        <w:rPr>
          <w:rFonts w:ascii="Times New Roman" w:eastAsia="Times New Roman" w:hAnsi="Times New Roman"/>
          <w:sz w:val="24"/>
          <w:szCs w:val="24"/>
          <w:lang w:val="fr-FR"/>
        </w:rPr>
        <w:tab/>
        <w:t xml:space="preserve">    </w:t>
      </w:r>
      <w:r w:rsidR="005F778D" w:rsidRPr="00F559B6">
        <w:rPr>
          <w:rFonts w:ascii="Times New Roman" w:eastAsia="Times New Roman" w:hAnsi="Times New Roman"/>
          <w:sz w:val="24"/>
          <w:szCs w:val="24"/>
          <w:lang w:val="fr-FR"/>
        </w:rPr>
        <w:t>Br.20</w:t>
      </w:r>
      <w:r w:rsidRPr="00F559B6">
        <w:rPr>
          <w:rFonts w:ascii="Times New Roman" w:eastAsia="Times New Roman" w:hAnsi="Times New Roman"/>
          <w:sz w:val="24"/>
          <w:szCs w:val="24"/>
          <w:lang w:val="fr-FR"/>
        </w:rPr>
        <w:t>, 000</w:t>
      </w:r>
      <w:r w:rsidR="005F778D" w:rsidRPr="00F559B6">
        <w:rPr>
          <w:rFonts w:ascii="Times New Roman" w:eastAsia="Times New Roman" w:hAnsi="Times New Roman"/>
          <w:sz w:val="24"/>
          <w:szCs w:val="24"/>
          <w:lang w:val="fr-FR"/>
        </w:rPr>
        <w:t xml:space="preserve">  </w:t>
      </w:r>
    </w:p>
    <w:p w:rsidR="005F778D" w:rsidRPr="00F559B6" w:rsidRDefault="00131ABA" w:rsidP="005F778D">
      <w:pPr>
        <w:widowControl w:val="0"/>
        <w:autoSpaceDE w:val="0"/>
        <w:autoSpaceDN w:val="0"/>
        <w:adjustRightInd w:val="0"/>
        <w:spacing w:after="0" w:line="36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5F778D" w:rsidRPr="00F559B6">
        <w:rPr>
          <w:rFonts w:ascii="Times New Roman" w:eastAsia="Times New Roman" w:hAnsi="Times New Roman"/>
          <w:sz w:val="24"/>
          <w:szCs w:val="24"/>
          <w:lang w:val="fr-FR"/>
        </w:rPr>
        <w:t xml:space="preserve">Vouchers Payable </w:t>
      </w:r>
      <w:r>
        <w:rPr>
          <w:rFonts w:ascii="Times New Roman" w:eastAsia="Times New Roman" w:hAnsi="Times New Roman"/>
          <w:sz w:val="24"/>
          <w:szCs w:val="24"/>
          <w:lang w:val="fr-FR"/>
        </w:rPr>
        <w:t xml:space="preserve"> </w:t>
      </w:r>
      <w:r>
        <w:rPr>
          <w:rFonts w:ascii="Times New Roman" w:eastAsia="Times New Roman" w:hAnsi="Times New Roman"/>
          <w:sz w:val="24"/>
          <w:szCs w:val="24"/>
          <w:lang w:val="fr-FR"/>
        </w:rPr>
        <w:tab/>
      </w:r>
      <w:r>
        <w:rPr>
          <w:rFonts w:ascii="Times New Roman" w:eastAsia="Times New Roman" w:hAnsi="Times New Roman"/>
          <w:sz w:val="24"/>
          <w:szCs w:val="24"/>
          <w:lang w:val="fr-FR"/>
        </w:rPr>
        <w:tab/>
      </w:r>
      <w:r>
        <w:rPr>
          <w:rFonts w:ascii="Times New Roman" w:eastAsia="Times New Roman" w:hAnsi="Times New Roman"/>
          <w:sz w:val="24"/>
          <w:szCs w:val="24"/>
          <w:lang w:val="fr-FR"/>
        </w:rPr>
        <w:tab/>
      </w:r>
      <w:r>
        <w:rPr>
          <w:rFonts w:ascii="Times New Roman" w:eastAsia="Times New Roman" w:hAnsi="Times New Roman"/>
          <w:sz w:val="24"/>
          <w:szCs w:val="24"/>
          <w:lang w:val="fr-FR"/>
        </w:rPr>
        <w:tab/>
        <w:t xml:space="preserve">    </w:t>
      </w:r>
      <w:r w:rsidR="005F778D" w:rsidRPr="00F559B6">
        <w:rPr>
          <w:rFonts w:ascii="Times New Roman" w:eastAsia="Times New Roman" w:hAnsi="Times New Roman"/>
          <w:sz w:val="24"/>
          <w:szCs w:val="24"/>
          <w:lang w:val="fr-FR"/>
        </w:rPr>
        <w:t>Br.18</w:t>
      </w:r>
      <w:r w:rsidRPr="00F559B6">
        <w:rPr>
          <w:rFonts w:ascii="Times New Roman" w:eastAsia="Times New Roman" w:hAnsi="Times New Roman"/>
          <w:sz w:val="24"/>
          <w:szCs w:val="24"/>
          <w:lang w:val="fr-FR"/>
        </w:rPr>
        <w:t>, 250</w:t>
      </w:r>
      <w:r w:rsidR="005F778D" w:rsidRPr="00F559B6">
        <w:rPr>
          <w:rFonts w:ascii="Times New Roman" w:eastAsia="Times New Roman" w:hAnsi="Times New Roman"/>
          <w:sz w:val="24"/>
          <w:szCs w:val="24"/>
          <w:lang w:val="fr-FR"/>
        </w:rPr>
        <w:t xml:space="preserve"> </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i/>
          <w:sz w:val="24"/>
          <w:szCs w:val="24"/>
        </w:rPr>
      </w:pPr>
      <w:r w:rsidRPr="00F559B6">
        <w:rPr>
          <w:rFonts w:ascii="Times New Roman" w:eastAsia="Times New Roman" w:hAnsi="Times New Roman"/>
          <w:i/>
          <w:sz w:val="24"/>
          <w:szCs w:val="24"/>
        </w:rPr>
        <w:t>(</w:t>
      </w:r>
      <w:r w:rsidR="007A57A4" w:rsidRPr="00F559B6">
        <w:rPr>
          <w:rFonts w:ascii="Times New Roman" w:eastAsia="Times New Roman" w:hAnsi="Times New Roman"/>
          <w:i/>
          <w:sz w:val="24"/>
          <w:szCs w:val="24"/>
        </w:rPr>
        <w:t>To</w:t>
      </w:r>
      <w:r w:rsidRPr="00F559B6">
        <w:rPr>
          <w:rFonts w:ascii="Times New Roman" w:eastAsia="Times New Roman" w:hAnsi="Times New Roman"/>
          <w:i/>
          <w:sz w:val="24"/>
          <w:szCs w:val="24"/>
        </w:rPr>
        <w:t xml:space="preserve"> record acquisition of the goods order and to offset the encumbrance accounts using combined entries)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If this should happen, the available balance at the end of the initial accounting period would be overstated.</w:t>
      </w:r>
    </w:p>
    <w:p w:rsidR="005F778D" w:rsidRPr="0093070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Expenditures and the liability account must both be recorded in the actual amount due</w:t>
      </w:r>
      <w:r w:rsidR="00980500">
        <w:rPr>
          <w:rFonts w:ascii="Times New Roman" w:eastAsia="Times New Roman" w:hAnsi="Times New Roman"/>
          <w:sz w:val="24"/>
          <w:szCs w:val="24"/>
        </w:rPr>
        <w:t xml:space="preserve"> to</w:t>
      </w:r>
      <w:r w:rsidRPr="00F559B6">
        <w:rPr>
          <w:rFonts w:ascii="Times New Roman" w:eastAsia="Times New Roman" w:hAnsi="Times New Roman"/>
          <w:sz w:val="24"/>
          <w:szCs w:val="24"/>
        </w:rPr>
        <w:t xml:space="preserve"> the supplier.  The fact that estimated and actual amounts differ causes no accounting difficulties as long as goods or services are received in the same fiscal period. </w:t>
      </w:r>
    </w:p>
    <w:p w:rsidR="007A57A4" w:rsidRDefault="007A57A4" w:rsidP="005F778D">
      <w:pPr>
        <w:spacing w:after="0" w:line="360" w:lineRule="auto"/>
        <w:jc w:val="both"/>
        <w:rPr>
          <w:rFonts w:ascii="Times New Roman" w:eastAsia="Times New Roman" w:hAnsi="Times New Roman"/>
          <w:b/>
          <w:sz w:val="24"/>
          <w:szCs w:val="24"/>
        </w:rPr>
      </w:pPr>
    </w:p>
    <w:p w:rsidR="005F778D" w:rsidRPr="00F559B6" w:rsidRDefault="005F778D" w:rsidP="005F778D">
      <w:p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 xml:space="preserve">Year-End Treatment of Encumbrances </w:t>
      </w:r>
    </w:p>
    <w:p w:rsidR="005F778D"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At the end of the fiscal year, all remaining encumbrances are considered reservation of fund balance not liabilities.  They will become a liability when the goods and / or services are received in the following fiscal year.  The budgetary estimate should include an </w:t>
      </w:r>
      <w:r w:rsidRPr="00F559B6">
        <w:rPr>
          <w:rFonts w:ascii="Times New Roman" w:eastAsia="Times New Roman" w:hAnsi="Times New Roman"/>
          <w:sz w:val="24"/>
          <w:szCs w:val="24"/>
        </w:rPr>
        <w:lastRenderedPageBreak/>
        <w:t xml:space="preserve">estimated Reservation of Fund Balance as part of the funds available in the following fiscal year.  </w:t>
      </w:r>
    </w:p>
    <w:p w:rsidR="00A529DD" w:rsidRPr="00F559B6" w:rsidRDefault="00A529DD" w:rsidP="005F778D">
      <w:pPr>
        <w:spacing w:after="0" w:line="360" w:lineRule="auto"/>
        <w:jc w:val="both"/>
        <w:rPr>
          <w:rFonts w:ascii="Times New Roman" w:eastAsia="Times New Roman" w:hAnsi="Times New Roman"/>
          <w:sz w:val="24"/>
          <w:szCs w:val="24"/>
        </w:rPr>
      </w:pPr>
    </w:p>
    <w:p w:rsidR="005F778D" w:rsidRPr="00F559B6" w:rsidRDefault="005F778D" w:rsidP="005F778D">
      <w:pPr>
        <w:numPr>
          <w:ilvl w:val="0"/>
          <w:numId w:val="17"/>
        </w:num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 xml:space="preserve">Fund Balance </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difference between governmental fund assets and liabilities is referred to as the fund balance.  Therefore, the fund balance, for a particular governmental unit, is the difference between total assets and total liabilities as shown on the Balance Sheet or the Statement of Revenues, Expenditures, and Changes in Fund Balance in the Annual Financial Report. </w:t>
      </w:r>
    </w:p>
    <w:p w:rsidR="005F778D" w:rsidRPr="00F559B6" w:rsidRDefault="005F778D" w:rsidP="005F778D">
      <w:pPr>
        <w:numPr>
          <w:ilvl w:val="0"/>
          <w:numId w:val="17"/>
        </w:num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Inter</w:t>
      </w:r>
      <w:r w:rsidR="00131ABA">
        <w:rPr>
          <w:rFonts w:ascii="Times New Roman" w:eastAsia="Times New Roman" w:hAnsi="Times New Roman"/>
          <w:b/>
          <w:sz w:val="24"/>
          <w:szCs w:val="24"/>
        </w:rPr>
        <w:t xml:space="preserve"> </w:t>
      </w:r>
      <w:r w:rsidRPr="00F559B6">
        <w:rPr>
          <w:rFonts w:ascii="Times New Roman" w:eastAsia="Times New Roman" w:hAnsi="Times New Roman"/>
          <w:b/>
          <w:sz w:val="24"/>
          <w:szCs w:val="24"/>
        </w:rPr>
        <w:t>fund Activity</w:t>
      </w:r>
    </w:p>
    <w:p w:rsidR="006E1FFF"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Transactions may occur between funds.  These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fund transactions are classified as revenue, expenditure or expense within the </w:t>
      </w:r>
      <w:r w:rsidRPr="007A57A4">
        <w:rPr>
          <w:rFonts w:ascii="Times New Roman" w:eastAsia="Times New Roman" w:hAnsi="Times New Roman"/>
          <w:b/>
          <w:sz w:val="24"/>
          <w:szCs w:val="24"/>
        </w:rPr>
        <w:t>individual funds</w:t>
      </w:r>
      <w:r w:rsidRPr="00F559B6">
        <w:rPr>
          <w:rFonts w:ascii="Times New Roman" w:eastAsia="Times New Roman" w:hAnsi="Times New Roman"/>
          <w:sz w:val="24"/>
          <w:szCs w:val="24"/>
        </w:rPr>
        <w:t xml:space="preserve">, but </w:t>
      </w:r>
      <w:r w:rsidRPr="007A57A4">
        <w:rPr>
          <w:rFonts w:ascii="Times New Roman" w:eastAsia="Times New Roman" w:hAnsi="Times New Roman"/>
          <w:b/>
          <w:sz w:val="24"/>
          <w:szCs w:val="24"/>
        </w:rPr>
        <w:t>not to the governmental units overall</w:t>
      </w:r>
      <w:r w:rsidRPr="00F559B6">
        <w:rPr>
          <w:rFonts w:ascii="Times New Roman" w:eastAsia="Times New Roman" w:hAnsi="Times New Roman"/>
          <w:sz w:val="24"/>
          <w:szCs w:val="24"/>
        </w:rPr>
        <w:t>.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fund transactions are divided into </w:t>
      </w:r>
      <w:r w:rsidR="006E1FFF">
        <w:rPr>
          <w:rFonts w:ascii="Times New Roman" w:eastAsia="Times New Roman" w:hAnsi="Times New Roman"/>
          <w:sz w:val="24"/>
          <w:szCs w:val="24"/>
        </w:rPr>
        <w:t xml:space="preserve">three </w:t>
      </w:r>
      <w:r w:rsidRPr="00F559B6">
        <w:rPr>
          <w:rFonts w:ascii="Times New Roman" w:eastAsia="Times New Roman" w:hAnsi="Times New Roman"/>
          <w:sz w:val="24"/>
          <w:szCs w:val="24"/>
        </w:rPr>
        <w:t xml:space="preserve">categories.  These categories are </w:t>
      </w:r>
    </w:p>
    <w:p w:rsidR="006E1FFF" w:rsidRDefault="007A57A4"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E1FFF">
        <w:rPr>
          <w:rFonts w:ascii="Times New Roman" w:eastAsia="Times New Roman" w:hAnsi="Times New Roman"/>
          <w:sz w:val="24"/>
          <w:szCs w:val="24"/>
        </w:rPr>
        <w:t>(a) Q</w:t>
      </w:r>
      <w:r w:rsidR="005F778D" w:rsidRPr="00F559B6">
        <w:rPr>
          <w:rFonts w:ascii="Times New Roman" w:eastAsia="Times New Roman" w:hAnsi="Times New Roman"/>
          <w:sz w:val="24"/>
          <w:szCs w:val="24"/>
        </w:rPr>
        <w:t xml:space="preserve">uasi-external transactions, </w:t>
      </w:r>
      <w:r>
        <w:rPr>
          <w:rFonts w:ascii="Times New Roman" w:eastAsia="Times New Roman" w:hAnsi="Times New Roman"/>
          <w:sz w:val="24"/>
          <w:szCs w:val="24"/>
        </w:rPr>
        <w:t xml:space="preserve">            </w:t>
      </w:r>
    </w:p>
    <w:p w:rsidR="006E1FFF" w:rsidRDefault="007A57A4"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E1FFF">
        <w:rPr>
          <w:rFonts w:ascii="Times New Roman" w:eastAsia="Times New Roman" w:hAnsi="Times New Roman"/>
          <w:sz w:val="24"/>
          <w:szCs w:val="24"/>
        </w:rPr>
        <w:t>(b) R</w:t>
      </w:r>
      <w:r w:rsidR="005F778D" w:rsidRPr="00F559B6">
        <w:rPr>
          <w:rFonts w:ascii="Times New Roman" w:eastAsia="Times New Roman" w:hAnsi="Times New Roman"/>
          <w:sz w:val="24"/>
          <w:szCs w:val="24"/>
        </w:rPr>
        <w:t>eimburse</w:t>
      </w:r>
      <w:r w:rsidR="006E1FFF">
        <w:rPr>
          <w:rFonts w:ascii="Times New Roman" w:eastAsia="Times New Roman" w:hAnsi="Times New Roman"/>
          <w:sz w:val="24"/>
          <w:szCs w:val="24"/>
        </w:rPr>
        <w:t>ments</w:t>
      </w:r>
    </w:p>
    <w:p w:rsidR="005F778D" w:rsidRPr="00F559B6" w:rsidRDefault="006E1FFF" w:rsidP="005F778D">
      <w:pPr>
        <w:spacing w:after="0" w:line="360" w:lineRule="auto"/>
        <w:jc w:val="both"/>
        <w:rPr>
          <w:rFonts w:ascii="Times New Roman" w:eastAsia="Times New Roman" w:hAnsi="Times New Roman"/>
          <w:b/>
          <w:bCs/>
          <w:i/>
          <w:iCs/>
          <w:sz w:val="24"/>
          <w:szCs w:val="24"/>
        </w:rPr>
      </w:pPr>
      <w:r>
        <w:rPr>
          <w:rFonts w:ascii="Times New Roman" w:eastAsia="Times New Roman" w:hAnsi="Times New Roman"/>
          <w:sz w:val="24"/>
          <w:szCs w:val="24"/>
        </w:rPr>
        <w:t xml:space="preserve"> (c) L</w:t>
      </w:r>
      <w:r w:rsidR="005F778D" w:rsidRPr="00F559B6">
        <w:rPr>
          <w:rFonts w:ascii="Times New Roman" w:eastAsia="Times New Roman" w:hAnsi="Times New Roman"/>
          <w:sz w:val="24"/>
          <w:szCs w:val="24"/>
        </w:rPr>
        <w:t>oans.</w:t>
      </w:r>
    </w:p>
    <w:p w:rsidR="005F778D" w:rsidRPr="00F559B6" w:rsidRDefault="005F778D" w:rsidP="005F778D">
      <w:pPr>
        <w:numPr>
          <w:ilvl w:val="2"/>
          <w:numId w:val="17"/>
        </w:numPr>
        <w:spacing w:after="0" w:line="360" w:lineRule="auto"/>
        <w:jc w:val="both"/>
        <w:rPr>
          <w:rFonts w:ascii="Times New Roman" w:eastAsia="Times New Roman" w:hAnsi="Times New Roman"/>
          <w:b/>
          <w:bCs/>
          <w:iCs/>
          <w:sz w:val="24"/>
          <w:szCs w:val="24"/>
        </w:rPr>
      </w:pPr>
      <w:r w:rsidRPr="00F559B6">
        <w:rPr>
          <w:rFonts w:ascii="Times New Roman" w:eastAsia="Times New Roman" w:hAnsi="Times New Roman"/>
          <w:b/>
          <w:bCs/>
          <w:iCs/>
          <w:sz w:val="24"/>
          <w:szCs w:val="24"/>
        </w:rPr>
        <w:t>Quasi-External Transactions</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Those transactions that would have been recorded as </w:t>
      </w:r>
      <w:r w:rsidRPr="004D745A">
        <w:rPr>
          <w:rFonts w:ascii="Times New Roman" w:eastAsia="Times New Roman" w:hAnsi="Times New Roman"/>
          <w:b/>
          <w:sz w:val="24"/>
          <w:szCs w:val="24"/>
        </w:rPr>
        <w:t>revenues, expenditures or expenses</w:t>
      </w:r>
      <w:r w:rsidRPr="00F559B6">
        <w:rPr>
          <w:rFonts w:ascii="Times New Roman" w:eastAsia="Times New Roman" w:hAnsi="Times New Roman"/>
          <w:sz w:val="24"/>
          <w:szCs w:val="24"/>
        </w:rPr>
        <w:t xml:space="preserve"> had they involved external organizations.  The quasi-external transaction suggests the </w:t>
      </w:r>
      <w:r w:rsidRPr="004D745A">
        <w:rPr>
          <w:rFonts w:ascii="Times New Roman" w:eastAsia="Times New Roman" w:hAnsi="Times New Roman"/>
          <w:b/>
          <w:sz w:val="24"/>
          <w:szCs w:val="24"/>
        </w:rPr>
        <w:t>existence of a buyer-seller relationship</w:t>
      </w:r>
      <w:r w:rsidRPr="00F559B6">
        <w:rPr>
          <w:rFonts w:ascii="Times New Roman" w:eastAsia="Times New Roman" w:hAnsi="Times New Roman"/>
          <w:sz w:val="24"/>
          <w:szCs w:val="24"/>
        </w:rPr>
        <w:t xml:space="preserve">.  For example, </w:t>
      </w:r>
      <w:r w:rsidRPr="004D745A">
        <w:rPr>
          <w:rFonts w:ascii="Times New Roman" w:eastAsia="Times New Roman" w:hAnsi="Times New Roman"/>
          <w:b/>
          <w:sz w:val="24"/>
          <w:szCs w:val="24"/>
        </w:rPr>
        <w:t xml:space="preserve">charges for </w:t>
      </w:r>
      <w:r w:rsidR="004D745A">
        <w:rPr>
          <w:rFonts w:ascii="Times New Roman" w:eastAsia="Times New Roman" w:hAnsi="Times New Roman"/>
          <w:b/>
          <w:sz w:val="24"/>
          <w:szCs w:val="24"/>
        </w:rPr>
        <w:t>u</w:t>
      </w:r>
      <w:r w:rsidR="004D745A" w:rsidRPr="004D745A">
        <w:rPr>
          <w:rFonts w:ascii="Times New Roman" w:eastAsia="Times New Roman" w:hAnsi="Times New Roman"/>
          <w:b/>
          <w:sz w:val="24"/>
          <w:szCs w:val="24"/>
        </w:rPr>
        <w:t>tilities</w:t>
      </w:r>
      <w:r w:rsidRPr="00F559B6">
        <w:rPr>
          <w:rFonts w:ascii="Times New Roman" w:eastAsia="Times New Roman" w:hAnsi="Times New Roman"/>
          <w:sz w:val="24"/>
          <w:szCs w:val="24"/>
        </w:rPr>
        <w:t xml:space="preserve"> or </w:t>
      </w:r>
      <w:r w:rsidRPr="004D745A">
        <w:rPr>
          <w:rFonts w:ascii="Times New Roman" w:eastAsia="Times New Roman" w:hAnsi="Times New Roman"/>
          <w:b/>
          <w:sz w:val="24"/>
          <w:szCs w:val="24"/>
        </w:rPr>
        <w:t>data processing provided by one fund to another fund.</w:t>
      </w:r>
      <w:r w:rsidRPr="00F559B6">
        <w:rPr>
          <w:rFonts w:ascii="Times New Roman" w:eastAsia="Times New Roman" w:hAnsi="Times New Roman"/>
          <w:sz w:val="24"/>
          <w:szCs w:val="24"/>
        </w:rPr>
        <w:t xml:space="preserve"> </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These transactions should be accounted for as revenues and expenditures (or expenses) in the funds involved.  Since each fund is an accounting entity, the amounts due to one fund from other funds, as well as the amounts owed to other funds, should be reflected in the fund accounts as </w:t>
      </w:r>
      <w:r w:rsidRPr="00F559B6">
        <w:rPr>
          <w:rFonts w:ascii="Times New Roman" w:eastAsia="Times New Roman" w:hAnsi="Times New Roman"/>
          <w:b/>
          <w:sz w:val="24"/>
          <w:szCs w:val="24"/>
        </w:rPr>
        <w:t>‘</w:t>
      </w:r>
      <w:r w:rsidRPr="00F559B6">
        <w:rPr>
          <w:rFonts w:ascii="Times New Roman" w:eastAsia="Times New Roman" w:hAnsi="Times New Roman"/>
          <w:b/>
          <w:i/>
          <w:iCs/>
          <w:sz w:val="24"/>
          <w:szCs w:val="24"/>
        </w:rPr>
        <w:t xml:space="preserve">due </w:t>
      </w:r>
      <w:r w:rsidR="00131ABA" w:rsidRPr="00F559B6">
        <w:rPr>
          <w:rFonts w:ascii="Times New Roman" w:eastAsia="Times New Roman" w:hAnsi="Times New Roman"/>
          <w:b/>
          <w:i/>
          <w:iCs/>
          <w:sz w:val="24"/>
          <w:szCs w:val="24"/>
        </w:rPr>
        <w:t xml:space="preserve">to </w:t>
      </w:r>
      <w:r w:rsidR="00131ABA" w:rsidRPr="00F559B6">
        <w:rPr>
          <w:rFonts w:ascii="Times New Roman" w:eastAsia="Times New Roman" w:hAnsi="Times New Roman"/>
          <w:sz w:val="24"/>
          <w:szCs w:val="24"/>
        </w:rPr>
        <w:t>‘and</w:t>
      </w:r>
      <w:r w:rsidRPr="00F559B6">
        <w:rPr>
          <w:rFonts w:ascii="Times New Roman" w:eastAsia="Times New Roman" w:hAnsi="Times New Roman"/>
          <w:sz w:val="24"/>
          <w:szCs w:val="24"/>
        </w:rPr>
        <w:t xml:space="preserve"> </w:t>
      </w:r>
      <w:r w:rsidRPr="00F559B6">
        <w:rPr>
          <w:rFonts w:ascii="Times New Roman" w:eastAsia="Times New Roman" w:hAnsi="Times New Roman"/>
          <w:b/>
          <w:sz w:val="24"/>
          <w:szCs w:val="24"/>
        </w:rPr>
        <w:t>‘</w:t>
      </w:r>
      <w:r w:rsidRPr="00F559B6">
        <w:rPr>
          <w:rFonts w:ascii="Times New Roman" w:eastAsia="Times New Roman" w:hAnsi="Times New Roman"/>
          <w:b/>
          <w:i/>
          <w:iCs/>
          <w:sz w:val="24"/>
          <w:szCs w:val="24"/>
        </w:rPr>
        <w:t xml:space="preserve">due </w:t>
      </w:r>
      <w:r w:rsidR="00131ABA" w:rsidRPr="00F559B6">
        <w:rPr>
          <w:rFonts w:ascii="Times New Roman" w:eastAsia="Times New Roman" w:hAnsi="Times New Roman"/>
          <w:b/>
          <w:i/>
          <w:iCs/>
          <w:sz w:val="24"/>
          <w:szCs w:val="24"/>
        </w:rPr>
        <w:t>from’</w:t>
      </w:r>
      <w:r w:rsidR="00131ABA" w:rsidRPr="00F559B6">
        <w:rPr>
          <w:rFonts w:ascii="Times New Roman" w:eastAsia="Times New Roman" w:hAnsi="Times New Roman"/>
          <w:sz w:val="24"/>
          <w:szCs w:val="24"/>
        </w:rPr>
        <w:t xml:space="preserve"> other</w:t>
      </w:r>
      <w:r w:rsidRPr="00F559B6">
        <w:rPr>
          <w:rFonts w:ascii="Times New Roman" w:eastAsia="Times New Roman" w:hAnsi="Times New Roman"/>
          <w:sz w:val="24"/>
          <w:szCs w:val="24"/>
        </w:rPr>
        <w:t xml:space="preserve"> funds transactions.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i/>
          <w:iCs/>
          <w:sz w:val="24"/>
          <w:szCs w:val="24"/>
        </w:rPr>
        <w:t xml:space="preserve">Due to Other </w:t>
      </w:r>
      <w:r w:rsidR="00131ABA" w:rsidRPr="00F559B6">
        <w:rPr>
          <w:rFonts w:ascii="Times New Roman" w:eastAsia="Times New Roman" w:hAnsi="Times New Roman"/>
          <w:b/>
          <w:i/>
          <w:iCs/>
          <w:sz w:val="24"/>
          <w:szCs w:val="24"/>
        </w:rPr>
        <w:t xml:space="preserve">Fund </w:t>
      </w:r>
      <w:r w:rsidR="00131ABA" w:rsidRPr="00F559B6">
        <w:rPr>
          <w:rFonts w:ascii="Times New Roman" w:eastAsia="Times New Roman" w:hAnsi="Times New Roman"/>
          <w:sz w:val="24"/>
          <w:szCs w:val="24"/>
        </w:rPr>
        <w:t>is</w:t>
      </w:r>
      <w:r w:rsidRPr="00F559B6">
        <w:rPr>
          <w:rFonts w:ascii="Times New Roman" w:eastAsia="Times New Roman" w:hAnsi="Times New Roman"/>
          <w:sz w:val="24"/>
          <w:szCs w:val="24"/>
        </w:rPr>
        <w:t xml:space="preserve"> a liability account that reflects amounts owed to another fund for goods sold or services rendered.  These amounts include </w:t>
      </w:r>
      <w:r w:rsidRPr="004D745A">
        <w:rPr>
          <w:rFonts w:ascii="Times New Roman" w:eastAsia="Times New Roman" w:hAnsi="Times New Roman"/>
          <w:b/>
          <w:sz w:val="24"/>
          <w:szCs w:val="24"/>
        </w:rPr>
        <w:t>only short-term</w:t>
      </w:r>
      <w:r w:rsidRPr="00F559B6">
        <w:rPr>
          <w:rFonts w:ascii="Times New Roman" w:eastAsia="Times New Roman" w:hAnsi="Times New Roman"/>
          <w:sz w:val="24"/>
          <w:szCs w:val="24"/>
        </w:rPr>
        <w:t xml:space="preserve"> obligations on open accounts, not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i/>
          <w:iCs/>
          <w:sz w:val="24"/>
          <w:szCs w:val="24"/>
        </w:rPr>
        <w:lastRenderedPageBreak/>
        <w:t>Due from Other Funds</w:t>
      </w:r>
      <w:r w:rsidRPr="00F559B6">
        <w:rPr>
          <w:rFonts w:ascii="Times New Roman" w:eastAsia="Times New Roman" w:hAnsi="Times New Roman"/>
          <w:sz w:val="24"/>
          <w:szCs w:val="24"/>
        </w:rPr>
        <w:t xml:space="preserve"> is an asset account used to indicate amounts owed to a particular fund by another fund for goods</w:t>
      </w:r>
      <w:r w:rsidR="00E903AC">
        <w:rPr>
          <w:rFonts w:ascii="Times New Roman" w:eastAsia="Times New Roman" w:hAnsi="Times New Roman"/>
          <w:sz w:val="24"/>
          <w:szCs w:val="24"/>
        </w:rPr>
        <w:t xml:space="preserve"> sold or services rendered.  Thi</w:t>
      </w:r>
      <w:r w:rsidRPr="00F559B6">
        <w:rPr>
          <w:rFonts w:ascii="Times New Roman" w:eastAsia="Times New Roman" w:hAnsi="Times New Roman"/>
          <w:sz w:val="24"/>
          <w:szCs w:val="24"/>
        </w:rPr>
        <w:t>s account also include only short-term obligations on open accounts, not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loans.</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2:</w:t>
      </w:r>
      <w:r w:rsidRPr="00F559B6">
        <w:rPr>
          <w:rFonts w:ascii="Times New Roman" w:eastAsia="Times New Roman" w:hAnsi="Times New Roman"/>
          <w:sz w:val="24"/>
          <w:szCs w:val="24"/>
        </w:rPr>
        <w:t xml:space="preserve">  Internal Service Fund Billings: Assume that in a particular governmental unit the printing center gives a printing service costing Br.5</w:t>
      </w:r>
      <w:r w:rsidR="00131ABA"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to the general-type activities; the journal entry is: </w:t>
      </w:r>
    </w:p>
    <w:p w:rsidR="005F778D" w:rsidRPr="00F559B6" w:rsidRDefault="005F778D" w:rsidP="005F778D">
      <w:pPr>
        <w:widowControl w:val="0"/>
        <w:autoSpaceDE w:val="0"/>
        <w:autoSpaceDN w:val="0"/>
        <w:adjustRightInd w:val="0"/>
        <w:spacing w:after="0" w:line="240" w:lineRule="auto"/>
        <w:jc w:val="both"/>
        <w:rPr>
          <w:rFonts w:ascii="Times New Roman" w:eastAsia="Times New Roman" w:hAnsi="Times New Roman"/>
          <w:sz w:val="24"/>
          <w:szCs w:val="24"/>
        </w:rPr>
      </w:pPr>
      <w:r w:rsidRPr="00F559B6">
        <w:rPr>
          <w:rFonts w:ascii="Times New Roman" w:eastAsia="Times New Roman" w:hAnsi="Times New Roman"/>
          <w:b/>
          <w:bCs/>
          <w:sz w:val="24"/>
          <w:szCs w:val="24"/>
        </w:rPr>
        <w:t xml:space="preserve">General Fund: </w:t>
      </w:r>
      <w:r w:rsidRPr="00F559B6">
        <w:rPr>
          <w:rFonts w:ascii="Times New Roman" w:eastAsia="Times New Roman" w:hAnsi="Times New Roman"/>
          <w:sz w:val="24"/>
          <w:szCs w:val="24"/>
        </w:rPr>
        <w:t xml:space="preserve">Expenditure – Printing Service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5,000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 </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Due to Internal Service Fund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5,000</w:t>
      </w:r>
    </w:p>
    <w:p w:rsidR="0025378E" w:rsidRDefault="0025378E" w:rsidP="005F778D">
      <w:pPr>
        <w:spacing w:after="0" w:line="360" w:lineRule="auto"/>
        <w:jc w:val="both"/>
        <w:rPr>
          <w:rFonts w:ascii="Times New Roman" w:eastAsia="Times New Roman" w:hAnsi="Times New Roman"/>
          <w:b/>
          <w:bCs/>
          <w:sz w:val="24"/>
          <w:szCs w:val="24"/>
        </w:rPr>
      </w:pPr>
    </w:p>
    <w:p w:rsidR="005F778D" w:rsidRPr="00F559B6" w:rsidRDefault="005F778D" w:rsidP="005F778D">
      <w:pPr>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b/>
          <w:bCs/>
          <w:sz w:val="24"/>
          <w:szCs w:val="24"/>
        </w:rPr>
        <w:t xml:space="preserve">Internal Service Fund: </w:t>
      </w:r>
    </w:p>
    <w:p w:rsidR="005F778D" w:rsidRPr="00F559B6"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Due from General Fund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5,000   </w:t>
      </w:r>
    </w:p>
    <w:p w:rsidR="005F778D" w:rsidRPr="00F559B6"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Revenues - Printing Service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5,000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 xml:space="preserve">Example 3: </w:t>
      </w:r>
      <w:r w:rsidRPr="00F559B6">
        <w:rPr>
          <w:rFonts w:ascii="Times New Roman" w:eastAsia="Times New Roman" w:hAnsi="Times New Roman"/>
          <w:sz w:val="24"/>
          <w:szCs w:val="24"/>
        </w:rPr>
        <w:t xml:space="preserve"> The Enterprise Fund bills the General Fund Br. 6,000 for services rendered, the quasi-external transactions would be recorded as follows:</w:t>
      </w:r>
    </w:p>
    <w:p w:rsidR="005F778D" w:rsidRPr="00F559B6" w:rsidRDefault="005F778D" w:rsidP="005F778D">
      <w:pPr>
        <w:tabs>
          <w:tab w:val="left" w:pos="2160"/>
        </w:tabs>
        <w:spacing w:after="0" w:line="360" w:lineRule="auto"/>
        <w:jc w:val="both"/>
        <w:rPr>
          <w:rFonts w:ascii="Times New Roman" w:eastAsia="Times New Roman" w:hAnsi="Times New Roman"/>
          <w:sz w:val="24"/>
          <w:szCs w:val="24"/>
        </w:rPr>
      </w:pPr>
      <w:r w:rsidRPr="00F559B6">
        <w:rPr>
          <w:rFonts w:ascii="Times New Roman" w:eastAsia="Times New Roman" w:hAnsi="Times New Roman"/>
          <w:b/>
          <w:bCs/>
          <w:sz w:val="24"/>
          <w:szCs w:val="24"/>
        </w:rPr>
        <w:t xml:space="preserve">General Fund: </w:t>
      </w:r>
      <w:r w:rsidR="00131ABA">
        <w:rPr>
          <w:rFonts w:ascii="Times New Roman" w:eastAsia="Times New Roman" w:hAnsi="Times New Roman"/>
          <w:b/>
          <w:bCs/>
          <w:sz w:val="24"/>
          <w:szCs w:val="24"/>
        </w:rPr>
        <w:t xml:space="preserve">           </w:t>
      </w:r>
      <w:r w:rsidR="00131ABA">
        <w:rPr>
          <w:rFonts w:ascii="Times New Roman" w:eastAsia="Times New Roman" w:hAnsi="Times New Roman"/>
          <w:sz w:val="24"/>
          <w:szCs w:val="24"/>
        </w:rPr>
        <w:t xml:space="preserve">Expenditures </w:t>
      </w:r>
      <w:r w:rsidR="00131ABA">
        <w:rPr>
          <w:rFonts w:ascii="Times New Roman" w:eastAsia="Times New Roman" w:hAnsi="Times New Roman"/>
          <w:sz w:val="24"/>
          <w:szCs w:val="24"/>
        </w:rPr>
        <w:tab/>
      </w:r>
      <w:r w:rsidR="00131ABA">
        <w:rPr>
          <w:rFonts w:ascii="Times New Roman" w:eastAsia="Times New Roman" w:hAnsi="Times New Roman"/>
          <w:sz w:val="24"/>
          <w:szCs w:val="24"/>
        </w:rPr>
        <w:tab/>
      </w:r>
      <w:r w:rsidR="00131ABA">
        <w:rPr>
          <w:rFonts w:ascii="Times New Roman" w:eastAsia="Times New Roman" w:hAnsi="Times New Roman"/>
          <w:sz w:val="24"/>
          <w:szCs w:val="24"/>
        </w:rPr>
        <w:tab/>
        <w:t xml:space="preserve">                 </w:t>
      </w:r>
      <w:r w:rsidRPr="00F559B6">
        <w:rPr>
          <w:rFonts w:ascii="Times New Roman" w:eastAsia="Times New Roman" w:hAnsi="Times New Roman"/>
          <w:sz w:val="24"/>
          <w:szCs w:val="24"/>
        </w:rPr>
        <w:t xml:space="preserve">6,000   </w:t>
      </w:r>
    </w:p>
    <w:p w:rsidR="005F778D" w:rsidRPr="00F559B6" w:rsidRDefault="00131ABA" w:rsidP="005F778D">
      <w:pPr>
        <w:tabs>
          <w:tab w:val="left" w:pos="216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E1FFF">
        <w:rPr>
          <w:rFonts w:ascii="Times New Roman" w:eastAsia="Times New Roman" w:hAnsi="Times New Roman"/>
          <w:sz w:val="24"/>
          <w:szCs w:val="24"/>
        </w:rPr>
        <w:t>Due t</w:t>
      </w:r>
      <w:r w:rsidR="005F778D" w:rsidRPr="00F559B6">
        <w:rPr>
          <w:rFonts w:ascii="Times New Roman" w:eastAsia="Times New Roman" w:hAnsi="Times New Roman"/>
          <w:sz w:val="24"/>
          <w:szCs w:val="24"/>
        </w:rPr>
        <w:t xml:space="preserve">o Enterprise Fund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6,000</w:t>
      </w:r>
    </w:p>
    <w:p w:rsidR="005F778D" w:rsidRPr="00F559B6" w:rsidRDefault="005F778D" w:rsidP="005F778D">
      <w:pPr>
        <w:tabs>
          <w:tab w:val="left" w:pos="2160"/>
        </w:tabs>
        <w:spacing w:after="0" w:line="360" w:lineRule="auto"/>
        <w:jc w:val="both"/>
        <w:rPr>
          <w:rFonts w:ascii="Times New Roman" w:eastAsia="Times New Roman" w:hAnsi="Times New Roman"/>
          <w:sz w:val="24"/>
          <w:szCs w:val="24"/>
        </w:rPr>
      </w:pPr>
      <w:r w:rsidRPr="00F559B6">
        <w:rPr>
          <w:rFonts w:ascii="Times New Roman" w:eastAsia="Times New Roman" w:hAnsi="Times New Roman"/>
          <w:b/>
          <w:bCs/>
          <w:sz w:val="24"/>
          <w:szCs w:val="24"/>
        </w:rPr>
        <w:t xml:space="preserve">Enterprise Fund: </w:t>
      </w:r>
      <w:r w:rsidR="006E1FFF">
        <w:rPr>
          <w:rFonts w:ascii="Times New Roman" w:eastAsia="Times New Roman" w:hAnsi="Times New Roman"/>
          <w:b/>
          <w:bCs/>
          <w:sz w:val="24"/>
          <w:szCs w:val="24"/>
        </w:rPr>
        <w:t xml:space="preserve">       </w:t>
      </w:r>
      <w:r w:rsidRPr="00F559B6">
        <w:rPr>
          <w:rFonts w:ascii="Times New Roman" w:eastAsia="Times New Roman" w:hAnsi="Times New Roman"/>
          <w:sz w:val="24"/>
          <w:szCs w:val="24"/>
        </w:rPr>
        <w:t xml:space="preserve">Due </w:t>
      </w:r>
      <w:r w:rsidR="006E1FFF">
        <w:rPr>
          <w:rFonts w:ascii="Times New Roman" w:eastAsia="Times New Roman" w:hAnsi="Times New Roman"/>
          <w:sz w:val="24"/>
          <w:szCs w:val="24"/>
        </w:rPr>
        <w:t xml:space="preserve">from </w:t>
      </w:r>
      <w:r w:rsidRPr="00F559B6">
        <w:rPr>
          <w:rFonts w:ascii="Times New Roman" w:eastAsia="Times New Roman" w:hAnsi="Times New Roman"/>
          <w:sz w:val="24"/>
          <w:szCs w:val="24"/>
        </w:rPr>
        <w:t xml:space="preserve">General Fund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6,000  </w:t>
      </w:r>
    </w:p>
    <w:p w:rsidR="005F778D" w:rsidRPr="00F559B6" w:rsidRDefault="00131ABA" w:rsidP="005F778D">
      <w:pPr>
        <w:tabs>
          <w:tab w:val="left" w:pos="216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Rev</w:t>
      </w:r>
      <w:r w:rsidR="006E1FFF">
        <w:rPr>
          <w:rFonts w:ascii="Times New Roman" w:eastAsia="Times New Roman" w:hAnsi="Times New Roman"/>
          <w:sz w:val="24"/>
          <w:szCs w:val="24"/>
        </w:rPr>
        <w:t xml:space="preserve">enues  </w:t>
      </w:r>
      <w:r w:rsidR="006E1FFF">
        <w:rPr>
          <w:rFonts w:ascii="Times New Roman" w:eastAsia="Times New Roman" w:hAnsi="Times New Roman"/>
          <w:sz w:val="24"/>
          <w:szCs w:val="24"/>
        </w:rPr>
        <w:tab/>
      </w:r>
      <w:r w:rsidR="006E1FFF">
        <w:rPr>
          <w:rFonts w:ascii="Times New Roman" w:eastAsia="Times New Roman" w:hAnsi="Times New Roman"/>
          <w:sz w:val="24"/>
          <w:szCs w:val="24"/>
        </w:rPr>
        <w:tab/>
      </w:r>
      <w:r w:rsidR="006E1FFF">
        <w:rPr>
          <w:rFonts w:ascii="Times New Roman" w:eastAsia="Times New Roman" w:hAnsi="Times New Roman"/>
          <w:sz w:val="24"/>
          <w:szCs w:val="24"/>
        </w:rPr>
        <w:tab/>
      </w:r>
      <w:r w:rsidR="006E1FFF">
        <w:rPr>
          <w:rFonts w:ascii="Times New Roman" w:eastAsia="Times New Roman" w:hAnsi="Times New Roman"/>
          <w:sz w:val="24"/>
          <w:szCs w:val="24"/>
        </w:rPr>
        <w:tab/>
      </w:r>
      <w:r w:rsidR="005F778D" w:rsidRPr="00F559B6">
        <w:rPr>
          <w:rFonts w:ascii="Times New Roman" w:eastAsia="Times New Roman" w:hAnsi="Times New Roman"/>
          <w:sz w:val="24"/>
          <w:szCs w:val="24"/>
        </w:rPr>
        <w:t>6,000</w:t>
      </w:r>
    </w:p>
    <w:p w:rsidR="005F778D" w:rsidRPr="00F559B6" w:rsidRDefault="005F778D" w:rsidP="005F778D">
      <w:pPr>
        <w:numPr>
          <w:ilvl w:val="2"/>
          <w:numId w:val="17"/>
        </w:numPr>
        <w:spacing w:after="0" w:line="360" w:lineRule="auto"/>
        <w:jc w:val="both"/>
        <w:rPr>
          <w:rFonts w:ascii="Times New Roman" w:eastAsia="Times New Roman" w:hAnsi="Times New Roman"/>
          <w:b/>
          <w:bCs/>
          <w:iCs/>
          <w:sz w:val="24"/>
          <w:szCs w:val="24"/>
        </w:rPr>
      </w:pPr>
      <w:r w:rsidRPr="00F559B6">
        <w:rPr>
          <w:rFonts w:ascii="Times New Roman" w:eastAsia="Times New Roman" w:hAnsi="Times New Roman"/>
          <w:b/>
          <w:bCs/>
          <w:iCs/>
          <w:sz w:val="24"/>
          <w:szCs w:val="24"/>
        </w:rPr>
        <w:t xml:space="preserve">Reimbursements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 reimbursement is a repayment of expenditure or expense initially made in one fund, but properly accounted for in another fund.  One fund (the reimbursed fund) pays the expenditures or expenses of another fund (the reimbursing fund) with the understanding that the reimbursing fund will pay the reimbursed fund at a later date.  Do not confuse these transactions with loans, advances or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transfers.  The proper accounting for reimbursements is to record an expenditure or expense in the reimbursing fund, and a reduction of expenditure or expense in the reimbursed fund.</w:t>
      </w:r>
    </w:p>
    <w:p w:rsidR="005F778D" w:rsidRPr="00F559B6" w:rsidRDefault="005F778D" w:rsidP="005F778D">
      <w:pPr>
        <w:widowControl w:val="0"/>
        <w:numPr>
          <w:ilvl w:val="0"/>
          <w:numId w:val="11"/>
        </w:numPr>
        <w:autoSpaceDE w:val="0"/>
        <w:autoSpaceDN w:val="0"/>
        <w:adjustRightInd w:val="0"/>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b/>
          <w:bCs/>
          <w:sz w:val="24"/>
          <w:szCs w:val="24"/>
        </w:rPr>
        <w:t>When the General Fund is the Reimbursed Fund</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Record the initial payment of the expenditure or expense as expenditure in </w:t>
      </w:r>
      <w:r w:rsidRPr="004A056A">
        <w:rPr>
          <w:rFonts w:ascii="Times New Roman" w:eastAsia="Times New Roman" w:hAnsi="Times New Roman"/>
          <w:b/>
          <w:sz w:val="24"/>
          <w:szCs w:val="24"/>
        </w:rPr>
        <w:t>the General Fund</w:t>
      </w:r>
      <w:r w:rsidRPr="00F559B6">
        <w:rPr>
          <w:rFonts w:ascii="Times New Roman" w:eastAsia="Times New Roman" w:hAnsi="Times New Roman"/>
          <w:sz w:val="24"/>
          <w:szCs w:val="24"/>
        </w:rPr>
        <w:t xml:space="preserve">.  No entry is made in the reimbursing fund.  When the reimbursing fund reimburses the General Fund, the General Fund reduces its expenditures by the amount received.  The reimbursing fund then recognizes the expenditure or expense.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lastRenderedPageBreak/>
        <w:t>Example 4:</w:t>
      </w:r>
      <w:r w:rsidRPr="00F559B6">
        <w:rPr>
          <w:rFonts w:ascii="Times New Roman" w:eastAsia="Times New Roman" w:hAnsi="Times New Roman"/>
          <w:sz w:val="24"/>
          <w:szCs w:val="24"/>
        </w:rPr>
        <w:t xml:space="preserve"> The general fund pays a utility bill of Br.20</w:t>
      </w:r>
      <w:r w:rsidR="00B97279"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for the cafeteria fund.  The initial payment is recorded in the general fund as:</w:t>
      </w:r>
    </w:p>
    <w:p w:rsidR="005F778D" w:rsidRPr="00F559B6" w:rsidRDefault="005F778D" w:rsidP="005F778D">
      <w:pPr>
        <w:numPr>
          <w:ilvl w:val="0"/>
          <w:numId w:val="21"/>
        </w:numPr>
        <w:spacing w:after="0" w:line="360" w:lineRule="auto"/>
        <w:ind w:left="1800"/>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Expenditures – Utilities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20,000   </w:t>
      </w:r>
    </w:p>
    <w:p w:rsidR="005F778D" w:rsidRPr="00F559B6"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Cash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20,000</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When the cafeteria fund reimburses the general fund, the general fund reverses its original entry:</w:t>
      </w:r>
    </w:p>
    <w:p w:rsidR="005F778D" w:rsidRPr="00F559B6" w:rsidRDefault="005F778D" w:rsidP="005F778D">
      <w:pPr>
        <w:numPr>
          <w:ilvl w:val="0"/>
          <w:numId w:val="21"/>
        </w:numPr>
        <w:spacing w:after="0" w:line="360" w:lineRule="auto"/>
        <w:ind w:left="1800"/>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20,000   </w:t>
      </w:r>
    </w:p>
    <w:p w:rsidR="005F778D"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Expenditures – Utilities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20,000 </w:t>
      </w:r>
    </w:p>
    <w:p w:rsidR="00131ABA" w:rsidRPr="00F559B6"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p>
    <w:p w:rsidR="005F778D" w:rsidRPr="00F559B6" w:rsidRDefault="005F778D" w:rsidP="005F778D">
      <w:pPr>
        <w:widowControl w:val="0"/>
        <w:numPr>
          <w:ilvl w:val="0"/>
          <w:numId w:val="11"/>
        </w:numPr>
        <w:autoSpaceDE w:val="0"/>
        <w:autoSpaceDN w:val="0"/>
        <w:adjustRightInd w:val="0"/>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b/>
          <w:bCs/>
          <w:sz w:val="24"/>
          <w:szCs w:val="24"/>
        </w:rPr>
        <w:t>When the General Fund is the Reimbursing Fund</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When the general fund is the reimbursing fund, this initial payment made by the other fund (reimbursed fund) is </w:t>
      </w:r>
      <w:r w:rsidRPr="004A056A">
        <w:rPr>
          <w:rFonts w:ascii="Times New Roman" w:eastAsia="Times New Roman" w:hAnsi="Times New Roman"/>
          <w:b/>
          <w:sz w:val="24"/>
          <w:szCs w:val="24"/>
        </w:rPr>
        <w:t>not recorded in the general fund.</w:t>
      </w:r>
      <w:r w:rsidRPr="00F559B6">
        <w:rPr>
          <w:rFonts w:ascii="Times New Roman" w:eastAsia="Times New Roman" w:hAnsi="Times New Roman"/>
          <w:sz w:val="24"/>
          <w:szCs w:val="24"/>
        </w:rPr>
        <w:t xml:space="preserve">  When the general fund reimburses the other fund, the expenditure is recorded in the general fund.</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sz w:val="24"/>
          <w:szCs w:val="24"/>
        </w:rPr>
        <w:t>Example 5:</w:t>
      </w:r>
      <w:r w:rsidRPr="00F559B6">
        <w:rPr>
          <w:rFonts w:ascii="Times New Roman" w:eastAsia="Times New Roman" w:hAnsi="Times New Roman"/>
          <w:sz w:val="24"/>
          <w:szCs w:val="24"/>
        </w:rPr>
        <w:t xml:space="preserve">  The cafeteria fund made a Br.20</w:t>
      </w:r>
      <w:r w:rsidR="004A056A"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utility bill </w:t>
      </w:r>
      <w:r w:rsidR="004A056A" w:rsidRPr="00F559B6">
        <w:rPr>
          <w:rFonts w:ascii="Times New Roman" w:eastAsia="Times New Roman" w:hAnsi="Times New Roman"/>
          <w:sz w:val="24"/>
          <w:szCs w:val="24"/>
        </w:rPr>
        <w:t>payments</w:t>
      </w:r>
      <w:r w:rsidRPr="00F559B6">
        <w:rPr>
          <w:rFonts w:ascii="Times New Roman" w:eastAsia="Times New Roman" w:hAnsi="Times New Roman"/>
          <w:sz w:val="24"/>
          <w:szCs w:val="24"/>
        </w:rPr>
        <w:t xml:space="preserve"> on behalf of the general fund.  When the General Fund reimburses the cafeteria fund, the following entry would be made in the General Fund: </w:t>
      </w:r>
    </w:p>
    <w:p w:rsidR="005F778D" w:rsidRPr="00F559B6"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Expenditures – Utilities</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 20,000  </w:t>
      </w:r>
    </w:p>
    <w:p w:rsidR="005F778D" w:rsidRPr="00F559B6"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Cash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F778D" w:rsidRPr="00F559B6">
        <w:rPr>
          <w:rFonts w:ascii="Times New Roman" w:eastAsia="Times New Roman" w:hAnsi="Times New Roman"/>
          <w:sz w:val="24"/>
          <w:szCs w:val="24"/>
        </w:rPr>
        <w:t>20,000</w:t>
      </w:r>
    </w:p>
    <w:p w:rsidR="005F778D" w:rsidRPr="00F559B6" w:rsidRDefault="005F778D" w:rsidP="005F778D">
      <w:pPr>
        <w:numPr>
          <w:ilvl w:val="0"/>
          <w:numId w:val="21"/>
        </w:numPr>
        <w:spacing w:after="0" w:line="360" w:lineRule="auto"/>
        <w:jc w:val="both"/>
        <w:rPr>
          <w:rFonts w:ascii="Times New Roman" w:eastAsia="Times New Roman" w:hAnsi="Times New Roman"/>
          <w:b/>
          <w:bCs/>
          <w:iCs/>
          <w:sz w:val="24"/>
          <w:szCs w:val="24"/>
        </w:rPr>
      </w:pPr>
      <w:r w:rsidRPr="00F559B6">
        <w:rPr>
          <w:rFonts w:ascii="Times New Roman" w:eastAsia="Times New Roman" w:hAnsi="Times New Roman"/>
          <w:b/>
          <w:bCs/>
          <w:iCs/>
          <w:sz w:val="24"/>
          <w:szCs w:val="24"/>
        </w:rPr>
        <w:t>Inter</w:t>
      </w:r>
      <w:r w:rsidR="00131ABA">
        <w:rPr>
          <w:rFonts w:ascii="Times New Roman" w:eastAsia="Times New Roman" w:hAnsi="Times New Roman"/>
          <w:b/>
          <w:bCs/>
          <w:iCs/>
          <w:sz w:val="24"/>
          <w:szCs w:val="24"/>
        </w:rPr>
        <w:t xml:space="preserve"> </w:t>
      </w:r>
      <w:r w:rsidRPr="00F559B6">
        <w:rPr>
          <w:rFonts w:ascii="Times New Roman" w:eastAsia="Times New Roman" w:hAnsi="Times New Roman"/>
          <w:b/>
          <w:bCs/>
          <w:iCs/>
          <w:sz w:val="24"/>
          <w:szCs w:val="24"/>
        </w:rPr>
        <w:t xml:space="preserve">fund Loans </w:t>
      </w:r>
    </w:p>
    <w:p w:rsidR="005234DA"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loans are made from one fund to another.  The fund that made t</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he loan expects to be repaid.  Loans may be short-term or long- term.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 amounts are reported as gross.  You should not net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 amounts.  Loans between funds are treated as balance sheet transactions.  The borrowing fund reports a liability and an increase in cash.  The lending fund reports a receivable and a decrease in cash.</w:t>
      </w:r>
    </w:p>
    <w:p w:rsidR="005F778D" w:rsidRPr="00F559B6" w:rsidRDefault="005F778D" w:rsidP="005F778D">
      <w:pPr>
        <w:spacing w:after="0" w:line="360" w:lineRule="auto"/>
        <w:jc w:val="both"/>
        <w:rPr>
          <w:rFonts w:ascii="Times New Roman" w:eastAsia="Times New Roman" w:hAnsi="Times New Roman"/>
          <w:sz w:val="6"/>
          <w:szCs w:val="24"/>
        </w:rPr>
      </w:pPr>
    </w:p>
    <w:p w:rsidR="005F778D" w:rsidRPr="00F559B6" w:rsidRDefault="005F778D" w:rsidP="005F778D">
      <w:pPr>
        <w:numPr>
          <w:ilvl w:val="0"/>
          <w:numId w:val="9"/>
        </w:numPr>
        <w:spacing w:after="0" w:line="360" w:lineRule="auto"/>
        <w:ind w:left="540" w:hanging="360"/>
        <w:jc w:val="both"/>
        <w:rPr>
          <w:rFonts w:ascii="Times New Roman" w:eastAsia="Times New Roman" w:hAnsi="Times New Roman"/>
          <w:sz w:val="24"/>
          <w:szCs w:val="24"/>
        </w:rPr>
      </w:pPr>
      <w:r w:rsidRPr="00F559B6">
        <w:rPr>
          <w:rFonts w:ascii="Times New Roman" w:eastAsia="Times New Roman" w:hAnsi="Times New Roman"/>
          <w:b/>
          <w:bCs/>
          <w:i/>
          <w:iCs/>
          <w:sz w:val="24"/>
          <w:szCs w:val="24"/>
        </w:rPr>
        <w:t>Short Term Loans and the Short Term Portion of Long Term Loans</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Short-term loans and the short-term portions of long-term loans are expected to be repaid within twelve months.  “Due To” and “Due From” accounts are used for short-term loans.  The total of governmental unit’s “Due To Other Funds” account should equal the total of the “Due From Other Funds” account.  The journal entries to record a short-term inter</w:t>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fund loan of Br.1</w:t>
      </w:r>
      <w:r w:rsidR="00D96C73" w:rsidRPr="00F559B6">
        <w:rPr>
          <w:rFonts w:ascii="Times New Roman" w:eastAsia="Times New Roman" w:hAnsi="Times New Roman"/>
          <w:sz w:val="24"/>
          <w:szCs w:val="24"/>
        </w:rPr>
        <w:t>, 000</w:t>
      </w:r>
      <w:r w:rsidRPr="00F559B6">
        <w:rPr>
          <w:rFonts w:ascii="Times New Roman" w:eastAsia="Times New Roman" w:hAnsi="Times New Roman"/>
          <w:sz w:val="24"/>
          <w:szCs w:val="24"/>
        </w:rPr>
        <w:t xml:space="preserve"> would be:</w:t>
      </w:r>
    </w:p>
    <w:p w:rsidR="005234DA" w:rsidRDefault="005234DA" w:rsidP="005F778D">
      <w:pPr>
        <w:spacing w:after="0" w:line="360" w:lineRule="auto"/>
        <w:jc w:val="both"/>
        <w:rPr>
          <w:rFonts w:ascii="Times New Roman" w:eastAsia="Times New Roman" w:hAnsi="Times New Roman"/>
          <w:b/>
          <w:bCs/>
          <w:sz w:val="24"/>
          <w:szCs w:val="24"/>
        </w:rPr>
      </w:pP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bCs/>
          <w:sz w:val="24"/>
          <w:szCs w:val="24"/>
        </w:rPr>
        <w:lastRenderedPageBreak/>
        <w:t xml:space="preserve">General Fund: </w:t>
      </w:r>
      <w:r w:rsidR="00131ABA">
        <w:rPr>
          <w:rFonts w:ascii="Times New Roman" w:eastAsia="Times New Roman" w:hAnsi="Times New Roman"/>
          <w:b/>
          <w:bCs/>
          <w:sz w:val="24"/>
          <w:szCs w:val="24"/>
        </w:rPr>
        <w:t xml:space="preserve">      </w:t>
      </w:r>
      <w:r w:rsidRPr="00F559B6">
        <w:rPr>
          <w:rFonts w:ascii="Times New Roman" w:eastAsia="Times New Roman" w:hAnsi="Times New Roman"/>
          <w:sz w:val="24"/>
          <w:szCs w:val="24"/>
        </w:rPr>
        <w:t xml:space="preserve">Due From Fund B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1,000  </w:t>
      </w:r>
    </w:p>
    <w:p w:rsidR="005F778D" w:rsidRPr="00F559B6" w:rsidRDefault="005F778D" w:rsidP="005F778D">
      <w:pPr>
        <w:widowControl w:val="0"/>
        <w:autoSpaceDE w:val="0"/>
        <w:autoSpaceDN w:val="0"/>
        <w:adjustRightInd w:val="0"/>
        <w:spacing w:after="0" w:line="240" w:lineRule="auto"/>
        <w:jc w:val="both"/>
        <w:rPr>
          <w:rFonts w:ascii="Times New Roman" w:eastAsia="Times New Roman" w:hAnsi="Times New Roman"/>
          <w:sz w:val="24"/>
          <w:szCs w:val="24"/>
        </w:rPr>
      </w:pP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00131ABA">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1,000 </w:t>
      </w:r>
    </w:p>
    <w:p w:rsidR="005F778D" w:rsidRPr="00F559B6" w:rsidRDefault="005F778D" w:rsidP="005F778D">
      <w:pPr>
        <w:spacing w:after="0" w:line="360" w:lineRule="auto"/>
        <w:jc w:val="both"/>
        <w:rPr>
          <w:rFonts w:ascii="Times New Roman" w:eastAsia="Times New Roman" w:hAnsi="Times New Roman"/>
          <w:sz w:val="24"/>
          <w:szCs w:val="24"/>
        </w:rPr>
      </w:pPr>
      <w:r w:rsidRPr="00F559B6">
        <w:rPr>
          <w:rFonts w:ascii="Times New Roman" w:eastAsia="Times New Roman" w:hAnsi="Times New Roman"/>
          <w:b/>
          <w:bCs/>
          <w:sz w:val="24"/>
          <w:szCs w:val="24"/>
        </w:rPr>
        <w:t xml:space="preserve">Fund B: </w:t>
      </w:r>
      <w:r w:rsidR="00131ABA">
        <w:rPr>
          <w:rFonts w:ascii="Times New Roman" w:eastAsia="Times New Roman" w:hAnsi="Times New Roman"/>
          <w:b/>
          <w:bCs/>
          <w:sz w:val="24"/>
          <w:szCs w:val="24"/>
        </w:rPr>
        <w:t xml:space="preserve">                   </w:t>
      </w:r>
      <w:r w:rsidRPr="00F559B6">
        <w:rPr>
          <w:rFonts w:ascii="Times New Roman" w:eastAsia="Times New Roman" w:hAnsi="Times New Roman"/>
          <w:sz w:val="24"/>
          <w:szCs w:val="24"/>
        </w:rPr>
        <w:t xml:space="preserve">Cash </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1,000   </w:t>
      </w:r>
    </w:p>
    <w:p w:rsidR="005F778D" w:rsidRPr="00F559B6" w:rsidRDefault="00131ABA" w:rsidP="005F778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 xml:space="preserve">Due </w:t>
      </w:r>
      <w:r w:rsidR="0025378E" w:rsidRPr="00F559B6">
        <w:rPr>
          <w:rFonts w:ascii="Times New Roman" w:eastAsia="Times New Roman" w:hAnsi="Times New Roman"/>
          <w:sz w:val="24"/>
          <w:szCs w:val="24"/>
        </w:rPr>
        <w:t>to</w:t>
      </w:r>
      <w:r w:rsidR="005F778D" w:rsidRPr="00F559B6">
        <w:rPr>
          <w:rFonts w:ascii="Times New Roman" w:eastAsia="Times New Roman" w:hAnsi="Times New Roman"/>
          <w:sz w:val="24"/>
          <w:szCs w:val="24"/>
        </w:rPr>
        <w:t xml:space="preserve"> General Fund   </w:t>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r>
      <w:r w:rsidR="005F778D" w:rsidRPr="00F559B6">
        <w:rPr>
          <w:rFonts w:ascii="Times New Roman" w:eastAsia="Times New Roman" w:hAnsi="Times New Roman"/>
          <w:sz w:val="24"/>
          <w:szCs w:val="24"/>
        </w:rPr>
        <w:tab/>
        <w:t xml:space="preserve">1,000 </w:t>
      </w:r>
    </w:p>
    <w:p w:rsidR="005F778D" w:rsidRDefault="00131ABA" w:rsidP="005F778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7471E">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(To record an inter</w:t>
      </w:r>
      <w:r>
        <w:rPr>
          <w:rFonts w:ascii="Times New Roman" w:eastAsia="Times New Roman" w:hAnsi="Times New Roman"/>
          <w:sz w:val="24"/>
          <w:szCs w:val="24"/>
        </w:rPr>
        <w:t xml:space="preserve"> </w:t>
      </w:r>
      <w:r w:rsidR="005F778D" w:rsidRPr="00F559B6">
        <w:rPr>
          <w:rFonts w:ascii="Times New Roman" w:eastAsia="Times New Roman" w:hAnsi="Times New Roman"/>
          <w:sz w:val="24"/>
          <w:szCs w:val="24"/>
        </w:rPr>
        <w:t>fund loan to Fund B)</w:t>
      </w:r>
    </w:p>
    <w:p w:rsidR="00992FA1" w:rsidRDefault="00992FA1" w:rsidP="005F778D">
      <w:pPr>
        <w:spacing w:after="0" w:line="360" w:lineRule="auto"/>
        <w:jc w:val="both"/>
        <w:rPr>
          <w:rFonts w:ascii="Times New Roman" w:eastAsia="Times New Roman" w:hAnsi="Times New Roman"/>
          <w:sz w:val="24"/>
          <w:szCs w:val="24"/>
        </w:rPr>
      </w:pPr>
    </w:p>
    <w:p w:rsidR="005F778D" w:rsidRDefault="00131ABA" w:rsidP="005F778D">
      <w:p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Closing</w:t>
      </w:r>
      <w:r w:rsidR="005F778D" w:rsidRPr="00F559B6">
        <w:rPr>
          <w:rFonts w:ascii="Times New Roman" w:eastAsia="Times New Roman" w:hAnsi="Times New Roman"/>
          <w:b/>
          <w:sz w:val="24"/>
          <w:szCs w:val="24"/>
        </w:rPr>
        <w:t xml:space="preserve"> Entries</w:t>
      </w:r>
      <w:r w:rsidR="00992FA1">
        <w:rPr>
          <w:rFonts w:ascii="Times New Roman" w:eastAsia="Times New Roman" w:hAnsi="Times New Roman"/>
          <w:b/>
          <w:sz w:val="24"/>
          <w:szCs w:val="24"/>
        </w:rPr>
        <w:t xml:space="preserve"> for General Fund:</w:t>
      </w:r>
    </w:p>
    <w:p w:rsidR="00992FA1" w:rsidRPr="00992FA1" w:rsidRDefault="00992FA1" w:rsidP="00992FA1">
      <w:pPr>
        <w:spacing w:after="0" w:line="360" w:lineRule="auto"/>
        <w:jc w:val="both"/>
        <w:rPr>
          <w:rFonts w:ascii="Times New Roman" w:eastAsia="Times New Roman" w:hAnsi="Times New Roman"/>
          <w:b/>
          <w:sz w:val="24"/>
          <w:szCs w:val="24"/>
        </w:rPr>
      </w:pPr>
      <w:r w:rsidRPr="00992FA1">
        <w:rPr>
          <w:rFonts w:ascii="Times New Roman" w:eastAsia="Times New Roman" w:hAnsi="Times New Roman"/>
          <w:b/>
          <w:sz w:val="24"/>
          <w:szCs w:val="24"/>
        </w:rPr>
        <w:t>To close Budgetary ledger accounts</w:t>
      </w:r>
    </w:p>
    <w:p w:rsidR="00992FA1" w:rsidRDefault="00992FA1" w:rsidP="00992FA1">
      <w:pPr>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Appropriations</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r>
        <w:rPr>
          <w:rFonts w:ascii="Times New Roman" w:eastAsia="Times New Roman" w:hAnsi="Times New Roman"/>
          <w:sz w:val="24"/>
          <w:szCs w:val="24"/>
        </w:rPr>
        <w:t xml:space="preserve">         xxx</w:t>
      </w:r>
    </w:p>
    <w:p w:rsidR="00992FA1" w:rsidRPr="00F559B6" w:rsidRDefault="00992FA1"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Estimated other financial uses            xxx</w:t>
      </w:r>
    </w:p>
    <w:p w:rsidR="00992FA1" w:rsidRDefault="00992FA1"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Budgetary </w:t>
      </w:r>
      <w:r w:rsidRPr="00F559B6">
        <w:rPr>
          <w:rFonts w:ascii="Times New Roman" w:eastAsia="Times New Roman" w:hAnsi="Times New Roman"/>
          <w:sz w:val="24"/>
          <w:szCs w:val="24"/>
        </w:rPr>
        <w:t xml:space="preserve">Fund Balance </w:t>
      </w:r>
      <w:r w:rsidRPr="00F559B6">
        <w:rPr>
          <w:rFonts w:ascii="Times New Roman" w:eastAsia="Times New Roman" w:hAnsi="Times New Roman"/>
          <w:sz w:val="24"/>
          <w:szCs w:val="24"/>
        </w:rPr>
        <w:tab/>
      </w:r>
      <w:r>
        <w:rPr>
          <w:rFonts w:ascii="Times New Roman" w:eastAsia="Times New Roman" w:hAnsi="Times New Roman"/>
          <w:sz w:val="24"/>
          <w:szCs w:val="24"/>
        </w:rPr>
        <w:t xml:space="preserve">            xxx</w:t>
      </w:r>
      <w:r w:rsidRPr="00F559B6">
        <w:rPr>
          <w:rFonts w:ascii="Times New Roman" w:eastAsia="Times New Roman" w:hAnsi="Times New Roman"/>
          <w:sz w:val="24"/>
          <w:szCs w:val="24"/>
        </w:rPr>
        <w:tab/>
      </w:r>
      <w:r w:rsidRPr="00F559B6">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p>
    <w:p w:rsidR="00992FA1" w:rsidRDefault="00992FA1"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Estimat</w:t>
      </w:r>
      <w:r>
        <w:rPr>
          <w:rFonts w:ascii="Times New Roman" w:eastAsia="Times New Roman" w:hAnsi="Times New Roman"/>
          <w:sz w:val="24"/>
          <w:szCs w:val="24"/>
        </w:rPr>
        <w:t>ed Revenues</w:t>
      </w:r>
      <w:r>
        <w:rPr>
          <w:rFonts w:ascii="Times New Roman" w:eastAsia="Times New Roman" w:hAnsi="Times New Roman"/>
          <w:sz w:val="24"/>
          <w:szCs w:val="24"/>
        </w:rPr>
        <w:tab/>
        <w:t xml:space="preserve">                  xxx</w:t>
      </w:r>
    </w:p>
    <w:p w:rsidR="00992FA1" w:rsidRDefault="00992FA1"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Estimated other financial sources    xxx</w:t>
      </w:r>
    </w:p>
    <w:p w:rsidR="00992FA1" w:rsidRDefault="00992FA1" w:rsidP="00992FA1">
      <w:pPr>
        <w:spacing w:after="0" w:line="360" w:lineRule="auto"/>
        <w:jc w:val="both"/>
        <w:rPr>
          <w:rFonts w:ascii="Times New Roman" w:eastAsia="Times New Roman" w:hAnsi="Times New Roman"/>
          <w:b/>
          <w:sz w:val="24"/>
          <w:szCs w:val="24"/>
        </w:rPr>
      </w:pPr>
      <w:r w:rsidRPr="00992FA1">
        <w:rPr>
          <w:rFonts w:ascii="Times New Roman" w:eastAsia="Times New Roman" w:hAnsi="Times New Roman"/>
          <w:b/>
          <w:sz w:val="24"/>
          <w:szCs w:val="24"/>
        </w:rPr>
        <w:t>To close Encumbrances:</w:t>
      </w:r>
    </w:p>
    <w:p w:rsidR="00AE4FAF" w:rsidRDefault="00AE4FAF"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 xml:space="preserve">Fund Balance </w:t>
      </w:r>
      <w:r w:rsidRPr="00F559B6">
        <w:rPr>
          <w:rFonts w:ascii="Times New Roman" w:eastAsia="Times New Roman" w:hAnsi="Times New Roman"/>
          <w:sz w:val="24"/>
          <w:szCs w:val="24"/>
        </w:rPr>
        <w:tab/>
      </w:r>
      <w:r>
        <w:rPr>
          <w:rFonts w:ascii="Times New Roman" w:eastAsia="Times New Roman" w:hAnsi="Times New Roman"/>
          <w:sz w:val="24"/>
          <w:szCs w:val="24"/>
        </w:rPr>
        <w:t xml:space="preserve">            xxx</w:t>
      </w:r>
    </w:p>
    <w:p w:rsidR="00992FA1" w:rsidRDefault="00AE4FAF"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Encumbrances</w:t>
      </w:r>
      <w:r w:rsidRPr="00F559B6">
        <w:rPr>
          <w:rFonts w:ascii="Times New Roman" w:eastAsia="Times New Roman" w:hAnsi="Times New Roman"/>
          <w:sz w:val="24"/>
          <w:szCs w:val="24"/>
        </w:rPr>
        <w:tab/>
      </w:r>
      <w:r>
        <w:rPr>
          <w:rFonts w:ascii="Times New Roman" w:eastAsia="Times New Roman" w:hAnsi="Times New Roman"/>
          <w:sz w:val="24"/>
          <w:szCs w:val="24"/>
        </w:rPr>
        <w:t xml:space="preserve">                     xxx</w:t>
      </w:r>
    </w:p>
    <w:p w:rsidR="00AE4FAF" w:rsidRDefault="00AE4FAF" w:rsidP="00992FA1">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To close Revenues, Other Financial Sources, Expenditure, and Other Financial Uses:</w:t>
      </w:r>
    </w:p>
    <w:p w:rsidR="00AE4FAF" w:rsidRDefault="00AE4FAF" w:rsidP="00992FA1">
      <w:pPr>
        <w:spacing w:after="0" w:line="360" w:lineRule="auto"/>
        <w:jc w:val="both"/>
        <w:rPr>
          <w:rFonts w:ascii="Times New Roman" w:eastAsia="Times New Roman" w:hAnsi="Times New Roman"/>
          <w:sz w:val="24"/>
          <w:szCs w:val="24"/>
        </w:rPr>
      </w:pPr>
      <w:r w:rsidRPr="00AE4FAF">
        <w:rPr>
          <w:rFonts w:ascii="Times New Roman" w:eastAsia="Times New Roman" w:hAnsi="Times New Roman"/>
          <w:sz w:val="24"/>
          <w:szCs w:val="24"/>
        </w:rPr>
        <w:t>Revenues</w:t>
      </w:r>
      <w:r>
        <w:rPr>
          <w:rFonts w:ascii="Times New Roman" w:eastAsia="Times New Roman" w:hAnsi="Times New Roman"/>
          <w:sz w:val="24"/>
          <w:szCs w:val="24"/>
        </w:rPr>
        <w:t xml:space="preserve">                                xxx</w:t>
      </w:r>
    </w:p>
    <w:p w:rsidR="00AE4FAF" w:rsidRDefault="00AE4FAF" w:rsidP="00992FA1">
      <w:pPr>
        <w:spacing w:after="0" w:line="360" w:lineRule="auto"/>
        <w:jc w:val="both"/>
        <w:rPr>
          <w:rFonts w:ascii="Times New Roman" w:eastAsia="Times New Roman" w:hAnsi="Times New Roman"/>
          <w:sz w:val="24"/>
          <w:szCs w:val="24"/>
        </w:rPr>
      </w:pPr>
      <w:r w:rsidRPr="00AE4FAF">
        <w:rPr>
          <w:rFonts w:ascii="Times New Roman" w:eastAsia="Times New Roman" w:hAnsi="Times New Roman"/>
          <w:sz w:val="24"/>
          <w:szCs w:val="24"/>
        </w:rPr>
        <w:t>Other Financial Sources</w:t>
      </w:r>
      <w:r>
        <w:rPr>
          <w:rFonts w:ascii="Times New Roman" w:eastAsia="Times New Roman" w:hAnsi="Times New Roman"/>
          <w:sz w:val="24"/>
          <w:szCs w:val="24"/>
        </w:rPr>
        <w:t xml:space="preserve">         xxx</w:t>
      </w:r>
    </w:p>
    <w:p w:rsidR="00AE4FAF" w:rsidRPr="00AE4FAF" w:rsidRDefault="00AE4FAF"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59B6">
        <w:rPr>
          <w:rFonts w:ascii="Times New Roman" w:eastAsia="Times New Roman" w:hAnsi="Times New Roman"/>
          <w:sz w:val="24"/>
          <w:szCs w:val="24"/>
        </w:rPr>
        <w:t>Expenditures</w:t>
      </w:r>
      <w:r>
        <w:rPr>
          <w:rFonts w:ascii="Times New Roman" w:eastAsia="Times New Roman" w:hAnsi="Times New Roman"/>
          <w:sz w:val="24"/>
          <w:szCs w:val="24"/>
        </w:rPr>
        <w:t xml:space="preserve">                           xxx</w:t>
      </w:r>
    </w:p>
    <w:p w:rsidR="00AE4FAF" w:rsidRDefault="00AE4FAF" w:rsidP="00992FA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E4FAF">
        <w:rPr>
          <w:rFonts w:ascii="Times New Roman" w:eastAsia="Times New Roman" w:hAnsi="Times New Roman"/>
          <w:sz w:val="24"/>
          <w:szCs w:val="24"/>
        </w:rPr>
        <w:t>Other Financial Uses</w:t>
      </w:r>
      <w:r w:rsidRPr="00992FA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AE4FAF">
        <w:rPr>
          <w:rFonts w:ascii="Times New Roman" w:eastAsia="Times New Roman" w:hAnsi="Times New Roman"/>
          <w:sz w:val="24"/>
          <w:szCs w:val="24"/>
        </w:rPr>
        <w:t>xxx</w:t>
      </w:r>
    </w:p>
    <w:p w:rsidR="00AE4FAF" w:rsidRDefault="000A16FD" w:rsidP="00AE4FAF">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4FAF">
        <w:rPr>
          <w:rFonts w:ascii="Times New Roman" w:eastAsia="Times New Roman" w:hAnsi="Times New Roman"/>
          <w:sz w:val="24"/>
          <w:szCs w:val="24"/>
        </w:rPr>
        <w:t xml:space="preserve"> Fund Balance       </w:t>
      </w:r>
      <w:r>
        <w:rPr>
          <w:rFonts w:ascii="Times New Roman" w:eastAsia="Times New Roman" w:hAnsi="Times New Roman"/>
          <w:sz w:val="24"/>
          <w:szCs w:val="24"/>
        </w:rPr>
        <w:t xml:space="preserve">                   </w:t>
      </w:r>
      <w:r w:rsidR="00AE4FAF">
        <w:rPr>
          <w:rFonts w:ascii="Times New Roman" w:eastAsia="Times New Roman" w:hAnsi="Times New Roman"/>
          <w:sz w:val="24"/>
          <w:szCs w:val="24"/>
        </w:rPr>
        <w:t>xxx</w:t>
      </w:r>
    </w:p>
    <w:p w:rsidR="005F778D" w:rsidRPr="00D96C73" w:rsidRDefault="005F778D" w:rsidP="00D96C73">
      <w:pPr>
        <w:pStyle w:val="ListParagraph"/>
        <w:keepNext/>
        <w:numPr>
          <w:ilvl w:val="1"/>
          <w:numId w:val="22"/>
        </w:numPr>
        <w:spacing w:before="240" w:after="60" w:line="240" w:lineRule="auto"/>
        <w:jc w:val="both"/>
        <w:outlineLvl w:val="0"/>
        <w:rPr>
          <w:rFonts w:ascii="Times New Roman" w:eastAsia="Times New Roman" w:hAnsi="Times New Roman" w:cs="Arial"/>
          <w:b/>
          <w:bCs/>
          <w:kern w:val="32"/>
          <w:sz w:val="32"/>
          <w:szCs w:val="32"/>
        </w:rPr>
      </w:pPr>
      <w:r w:rsidRPr="00D96C73">
        <w:rPr>
          <w:rFonts w:ascii="Times New Roman" w:eastAsia="Times New Roman" w:hAnsi="Times New Roman" w:cs="Arial"/>
          <w:b/>
          <w:bCs/>
          <w:kern w:val="32"/>
          <w:sz w:val="32"/>
          <w:szCs w:val="32"/>
        </w:rPr>
        <w:t>Special Revenue Funds</w:t>
      </w:r>
    </w:p>
    <w:p w:rsidR="005F778D" w:rsidRPr="00F559B6" w:rsidRDefault="005F778D" w:rsidP="005F778D">
      <w:pPr>
        <w:widowControl w:val="0"/>
        <w:autoSpaceDE w:val="0"/>
        <w:autoSpaceDN w:val="0"/>
        <w:adjustRightInd w:val="0"/>
        <w:spacing w:after="0" w:line="360" w:lineRule="auto"/>
        <w:jc w:val="both"/>
        <w:rPr>
          <w:rFonts w:ascii="Times New Roman" w:eastAsia="Times New Roman" w:hAnsi="Times New Roman"/>
          <w:sz w:val="24"/>
          <w:szCs w:val="24"/>
        </w:rPr>
      </w:pPr>
      <w:r w:rsidRPr="00F559B6">
        <w:rPr>
          <w:rFonts w:ascii="Times New Roman" w:eastAsia="Times New Roman" w:hAnsi="Times New Roman"/>
          <w:sz w:val="24"/>
          <w:szCs w:val="24"/>
        </w:rPr>
        <w:t xml:space="preserve">The purpose of a special revenue fund is to account for the proceeds of revenue sources that are </w:t>
      </w:r>
      <w:r w:rsidRPr="00F559B6">
        <w:rPr>
          <w:rFonts w:ascii="Times New Roman" w:eastAsia="Times New Roman" w:hAnsi="Times New Roman"/>
          <w:b/>
          <w:bCs/>
          <w:sz w:val="24"/>
          <w:szCs w:val="24"/>
        </w:rPr>
        <w:t>legally</w:t>
      </w:r>
      <w:r w:rsidRPr="00F559B6">
        <w:rPr>
          <w:rFonts w:ascii="Times New Roman" w:eastAsia="Times New Roman" w:hAnsi="Times New Roman"/>
          <w:sz w:val="24"/>
          <w:szCs w:val="24"/>
        </w:rPr>
        <w:t xml:space="preserve"> restricted for specific purposes.  Special Revenue Funds differ from enterprise funds in that the services delivered by a Special Revenue Fund are not financed by user charges.  NCGA Statement 1 states that special revenue funds should be used only when legally mandated.  Additionally, if resources are used to support expenditures made from the General Fund, these resources should be accounted for in the General fund. This task will discuss:   the nature and purpose of</w:t>
      </w:r>
      <w:r w:rsidR="00992FA1">
        <w:rPr>
          <w:rFonts w:ascii="Times New Roman" w:eastAsia="Times New Roman" w:hAnsi="Times New Roman"/>
          <w:sz w:val="24"/>
          <w:szCs w:val="24"/>
        </w:rPr>
        <w:t xml:space="preserve"> Special Revenue Funds; and how</w:t>
      </w:r>
      <w:r w:rsidR="00D004E6">
        <w:rPr>
          <w:rFonts w:ascii="Times New Roman" w:eastAsia="Times New Roman" w:hAnsi="Times New Roman"/>
          <w:sz w:val="24"/>
          <w:szCs w:val="24"/>
        </w:rPr>
        <w:t xml:space="preserve"> </w:t>
      </w:r>
      <w:r w:rsidRPr="00F559B6">
        <w:rPr>
          <w:rFonts w:ascii="Times New Roman" w:eastAsia="Times New Roman" w:hAnsi="Times New Roman"/>
          <w:sz w:val="24"/>
          <w:szCs w:val="24"/>
        </w:rPr>
        <w:lastRenderedPageBreak/>
        <w:t>Special Revenue Funds are established.</w:t>
      </w:r>
    </w:p>
    <w:p w:rsidR="005F778D" w:rsidRPr="00F559B6" w:rsidRDefault="00D96C73" w:rsidP="005F778D">
      <w:pPr>
        <w:keepNext/>
        <w:spacing w:before="240" w:after="60" w:line="240" w:lineRule="auto"/>
        <w:jc w:val="both"/>
        <w:outlineLvl w:val="1"/>
        <w:rPr>
          <w:rFonts w:ascii="Times New Roman" w:eastAsia="Times New Roman" w:hAnsi="Times New Roman"/>
          <w:b/>
          <w:bCs/>
          <w:iCs/>
          <w:sz w:val="24"/>
          <w:szCs w:val="24"/>
        </w:rPr>
      </w:pPr>
      <w:r>
        <w:rPr>
          <w:rFonts w:ascii="Times New Roman" w:eastAsia="Times New Roman" w:hAnsi="Times New Roman"/>
          <w:b/>
          <w:bCs/>
          <w:iCs/>
          <w:sz w:val="24"/>
          <w:szCs w:val="24"/>
        </w:rPr>
        <w:t>3</w:t>
      </w:r>
      <w:r w:rsidR="005F778D" w:rsidRPr="00F559B6">
        <w:rPr>
          <w:rFonts w:ascii="Times New Roman" w:eastAsia="Times New Roman" w:hAnsi="Times New Roman"/>
          <w:b/>
          <w:bCs/>
          <w:iCs/>
          <w:sz w:val="24"/>
          <w:szCs w:val="24"/>
        </w:rPr>
        <w:t xml:space="preserve">.2.1. Nature and Purpose  </w:t>
      </w:r>
    </w:p>
    <w:p w:rsidR="005F778D" w:rsidRPr="00F559B6" w:rsidRDefault="005F778D" w:rsidP="005F778D">
      <w:pPr>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sz w:val="24"/>
          <w:szCs w:val="24"/>
        </w:rPr>
        <w:t xml:space="preserve">Special Revenue Funds are used to account for financial resources, which are restricted to expenditures for specified purposes. </w:t>
      </w:r>
    </w:p>
    <w:p w:rsidR="005F778D" w:rsidRPr="00F559B6" w:rsidRDefault="00D96C73" w:rsidP="005F778D">
      <w:pPr>
        <w:keepNext/>
        <w:spacing w:before="240" w:after="60" w:line="240" w:lineRule="auto"/>
        <w:jc w:val="both"/>
        <w:outlineLvl w:val="1"/>
        <w:rPr>
          <w:rFonts w:ascii="Times New Roman" w:eastAsia="Times New Roman" w:hAnsi="Times New Roman"/>
          <w:b/>
          <w:bCs/>
          <w:iCs/>
          <w:sz w:val="24"/>
          <w:szCs w:val="24"/>
        </w:rPr>
      </w:pPr>
      <w:r>
        <w:rPr>
          <w:rFonts w:ascii="Times New Roman" w:eastAsia="Times New Roman" w:hAnsi="Times New Roman"/>
          <w:b/>
          <w:bCs/>
          <w:iCs/>
          <w:sz w:val="24"/>
          <w:szCs w:val="24"/>
        </w:rPr>
        <w:t>3</w:t>
      </w:r>
      <w:r w:rsidR="005F778D" w:rsidRPr="00F559B6">
        <w:rPr>
          <w:rFonts w:ascii="Times New Roman" w:eastAsia="Times New Roman" w:hAnsi="Times New Roman"/>
          <w:b/>
          <w:bCs/>
          <w:iCs/>
          <w:sz w:val="24"/>
          <w:szCs w:val="24"/>
        </w:rPr>
        <w:t xml:space="preserve">.2.2. Basis of Accounting and Measurement Focus </w:t>
      </w:r>
    </w:p>
    <w:p w:rsidR="005F778D" w:rsidRPr="00F559B6" w:rsidRDefault="005F778D" w:rsidP="005F778D">
      <w:pPr>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sz w:val="24"/>
          <w:szCs w:val="24"/>
        </w:rPr>
        <w:t>As a governmental fund type, the focus of Special Revenue Fund accounting is on sources and uses of “available expendable resources” rather than upon net income determination.  Special Revenue Funds are accounted for on a modified accrual basis of accounting as defined in this unit.</w:t>
      </w:r>
    </w:p>
    <w:p w:rsidR="005F778D" w:rsidRPr="00F559B6" w:rsidRDefault="005F778D" w:rsidP="005F778D">
      <w:pPr>
        <w:spacing w:after="0" w:line="360" w:lineRule="auto"/>
        <w:jc w:val="both"/>
        <w:rPr>
          <w:rFonts w:ascii="Times New Roman" w:eastAsia="Times New Roman" w:hAnsi="Times New Roman"/>
          <w:b/>
          <w:bCs/>
          <w:sz w:val="24"/>
          <w:szCs w:val="24"/>
        </w:rPr>
      </w:pPr>
      <w:r w:rsidRPr="00F559B6">
        <w:rPr>
          <w:rFonts w:ascii="Times New Roman" w:eastAsia="Times New Roman" w:hAnsi="Times New Roman"/>
          <w:sz w:val="24"/>
          <w:szCs w:val="24"/>
        </w:rPr>
        <w:t>The Special Revenue Fund contains only current assets and current liabilities.  Current meaning the asset is expected to be received or the liability paid within one year from the Balance Sheet date. Liabilities should be recognized as fund liabilities when the claims are scheduled or applicable for liquidation with existing resources.</w:t>
      </w:r>
    </w:p>
    <w:p w:rsidR="005F778D" w:rsidRPr="00F559B6" w:rsidRDefault="005F778D" w:rsidP="005F778D">
      <w:pPr>
        <w:spacing w:after="0" w:line="360" w:lineRule="auto"/>
        <w:jc w:val="both"/>
        <w:rPr>
          <w:rFonts w:ascii="Times New Roman" w:eastAsia="Times New Roman" w:hAnsi="Times New Roman"/>
          <w:b/>
          <w:sz w:val="24"/>
          <w:szCs w:val="24"/>
        </w:rPr>
      </w:pPr>
      <w:r w:rsidRPr="00F559B6">
        <w:rPr>
          <w:rFonts w:ascii="Times New Roman" w:eastAsia="Times New Roman" w:hAnsi="Times New Roman"/>
          <w:b/>
          <w:sz w:val="24"/>
          <w:szCs w:val="24"/>
        </w:rPr>
        <w:t>Note</w:t>
      </w:r>
      <w:r w:rsidR="00AE4FAF">
        <w:rPr>
          <w:rFonts w:ascii="Times New Roman" w:eastAsia="Times New Roman" w:hAnsi="Times New Roman"/>
          <w:b/>
          <w:sz w:val="24"/>
          <w:szCs w:val="24"/>
        </w:rPr>
        <w:t xml:space="preserve">: </w:t>
      </w:r>
      <w:r w:rsidR="00AE4FAF" w:rsidRPr="00AE4FAF">
        <w:rPr>
          <w:rFonts w:ascii="Times New Roman" w:eastAsia="Times New Roman" w:hAnsi="Times New Roman"/>
          <w:sz w:val="24"/>
          <w:szCs w:val="24"/>
        </w:rPr>
        <w:t>A</w:t>
      </w:r>
      <w:r w:rsidR="00D96C73" w:rsidRPr="00F559B6">
        <w:rPr>
          <w:rFonts w:ascii="Times New Roman" w:eastAsia="Times New Roman" w:hAnsi="Times New Roman"/>
          <w:sz w:val="24"/>
          <w:szCs w:val="24"/>
        </w:rPr>
        <w:t>ccounting for Special Revenue Funds is</w:t>
      </w:r>
      <w:r w:rsidRPr="00F559B6">
        <w:rPr>
          <w:rFonts w:ascii="Times New Roman" w:eastAsia="Times New Roman" w:hAnsi="Times New Roman"/>
          <w:sz w:val="24"/>
          <w:szCs w:val="24"/>
        </w:rPr>
        <w:t xml:space="preserve"> similar to that of the General fund</w:t>
      </w:r>
      <w:r w:rsidR="00AE4FAF">
        <w:rPr>
          <w:rFonts w:ascii="Times New Roman" w:eastAsia="Times New Roman" w:hAnsi="Times New Roman"/>
          <w:sz w:val="24"/>
          <w:szCs w:val="24"/>
        </w:rPr>
        <w:t>.</w:t>
      </w:r>
    </w:p>
    <w:p w:rsidR="005F778D" w:rsidRPr="00F559B6" w:rsidRDefault="005F778D" w:rsidP="005F778D">
      <w:pPr>
        <w:spacing w:after="0" w:line="360" w:lineRule="auto"/>
        <w:ind w:left="720"/>
        <w:jc w:val="both"/>
        <w:rPr>
          <w:rFonts w:ascii="Times New Roman" w:eastAsia="Times New Roman" w:hAnsi="Times New Roman"/>
          <w:sz w:val="24"/>
          <w:szCs w:val="24"/>
        </w:rPr>
      </w:pPr>
    </w:p>
    <w:p w:rsidR="005F778D" w:rsidRPr="00F559B6" w:rsidRDefault="005F778D" w:rsidP="006D4D6C">
      <w:pPr>
        <w:spacing w:after="0" w:line="360" w:lineRule="auto"/>
        <w:jc w:val="both"/>
        <w:rPr>
          <w:rFonts w:ascii="Times New Roman" w:eastAsia="Times New Roman" w:hAnsi="Times New Roman"/>
          <w:b/>
          <w:sz w:val="24"/>
          <w:szCs w:val="24"/>
        </w:rPr>
        <w:sectPr w:rsidR="005F778D" w:rsidRPr="00F559B6" w:rsidSect="000F38F9">
          <w:type w:val="continuous"/>
          <w:pgSz w:w="12240" w:h="15840"/>
          <w:pgMar w:top="1440" w:right="1800" w:bottom="1440" w:left="1800" w:header="720" w:footer="720" w:gutter="0"/>
          <w:cols w:space="720"/>
          <w:docGrid w:linePitch="360"/>
        </w:sectPr>
      </w:pPr>
    </w:p>
    <w:p w:rsidR="005E3379" w:rsidRDefault="005E3379" w:rsidP="005E3379">
      <w:pPr>
        <w:rPr>
          <w:b/>
          <w:sz w:val="24"/>
          <w:szCs w:val="24"/>
        </w:rPr>
      </w:pPr>
      <w:r>
        <w:rPr>
          <w:b/>
          <w:sz w:val="24"/>
          <w:szCs w:val="24"/>
        </w:rPr>
        <w:lastRenderedPageBreak/>
        <w:t>Practice Question:</w:t>
      </w:r>
    </w:p>
    <w:p w:rsidR="005E3379" w:rsidRDefault="005E3379" w:rsidP="005E3379">
      <w:pPr>
        <w:rPr>
          <w:b/>
          <w:sz w:val="24"/>
          <w:szCs w:val="24"/>
        </w:rPr>
      </w:pPr>
      <w:r>
        <w:rPr>
          <w:b/>
          <w:sz w:val="24"/>
          <w:szCs w:val="24"/>
        </w:rPr>
        <w:t>Record Journal entries for the following transactions in General Fund for the financial year 2005-2006.</w:t>
      </w:r>
    </w:p>
    <w:p w:rsidR="005E3379" w:rsidRDefault="005E3379" w:rsidP="005E3379">
      <w:pPr>
        <w:pStyle w:val="ListParagraph"/>
        <w:numPr>
          <w:ilvl w:val="0"/>
          <w:numId w:val="29"/>
        </w:numPr>
        <w:rPr>
          <w:sz w:val="24"/>
          <w:szCs w:val="24"/>
        </w:rPr>
      </w:pPr>
      <w:r w:rsidRPr="00311B6D">
        <w:rPr>
          <w:sz w:val="24"/>
          <w:szCs w:val="24"/>
        </w:rPr>
        <w:t>Property taxes levied for the year is Birr 1,500,000; and estimated allowance for</w:t>
      </w:r>
      <w:r>
        <w:rPr>
          <w:sz w:val="24"/>
          <w:szCs w:val="24"/>
        </w:rPr>
        <w:t xml:space="preserve"> uncollectible is 10%.</w:t>
      </w:r>
    </w:p>
    <w:p w:rsidR="005E3379" w:rsidRDefault="005E3379" w:rsidP="005E3379">
      <w:pPr>
        <w:pStyle w:val="ListParagraph"/>
        <w:numPr>
          <w:ilvl w:val="0"/>
          <w:numId w:val="29"/>
        </w:numPr>
        <w:rPr>
          <w:sz w:val="24"/>
          <w:szCs w:val="24"/>
        </w:rPr>
      </w:pPr>
      <w:r w:rsidRPr="00311B6D">
        <w:rPr>
          <w:sz w:val="24"/>
          <w:szCs w:val="24"/>
        </w:rPr>
        <w:t xml:space="preserve"> </w:t>
      </w:r>
      <w:r>
        <w:rPr>
          <w:sz w:val="24"/>
          <w:szCs w:val="24"/>
        </w:rPr>
        <w:t>Collection of property taxes during the year by due date is Birr 1,200,000 and uncollectible is deemed Birr 120,000.</w:t>
      </w:r>
    </w:p>
    <w:p w:rsidR="005E3379" w:rsidRDefault="005E3379" w:rsidP="005E3379">
      <w:pPr>
        <w:pStyle w:val="ListParagraph"/>
        <w:numPr>
          <w:ilvl w:val="0"/>
          <w:numId w:val="29"/>
        </w:numPr>
        <w:rPr>
          <w:sz w:val="24"/>
          <w:szCs w:val="24"/>
        </w:rPr>
      </w:pPr>
      <w:r>
        <w:rPr>
          <w:sz w:val="24"/>
          <w:szCs w:val="24"/>
        </w:rPr>
        <w:t>Business income tax collected for the year is Birr.800,000.</w:t>
      </w:r>
    </w:p>
    <w:p w:rsidR="005E3379" w:rsidRDefault="005E3379" w:rsidP="005E3379">
      <w:pPr>
        <w:pStyle w:val="ListParagraph"/>
        <w:numPr>
          <w:ilvl w:val="0"/>
          <w:numId w:val="29"/>
        </w:numPr>
        <w:rPr>
          <w:sz w:val="24"/>
          <w:szCs w:val="24"/>
        </w:rPr>
      </w:pPr>
      <w:r>
        <w:rPr>
          <w:sz w:val="24"/>
          <w:szCs w:val="24"/>
        </w:rPr>
        <w:t>Value added tax collected during the year is Birr750,000.</w:t>
      </w:r>
    </w:p>
    <w:p w:rsidR="005E3379" w:rsidRDefault="005E3379" w:rsidP="005E3379">
      <w:pPr>
        <w:pStyle w:val="ListParagraph"/>
        <w:numPr>
          <w:ilvl w:val="0"/>
          <w:numId w:val="29"/>
        </w:numPr>
        <w:rPr>
          <w:sz w:val="24"/>
          <w:szCs w:val="24"/>
        </w:rPr>
      </w:pPr>
      <w:r>
        <w:rPr>
          <w:sz w:val="24"/>
          <w:szCs w:val="24"/>
        </w:rPr>
        <w:t>Fines and forfeits collected during the year is Birr 150,000.</w:t>
      </w:r>
    </w:p>
    <w:p w:rsidR="005E3379" w:rsidRDefault="005E3379" w:rsidP="005E3379">
      <w:pPr>
        <w:pStyle w:val="ListParagraph"/>
        <w:numPr>
          <w:ilvl w:val="0"/>
          <w:numId w:val="29"/>
        </w:numPr>
        <w:rPr>
          <w:sz w:val="24"/>
          <w:szCs w:val="24"/>
        </w:rPr>
      </w:pPr>
      <w:r>
        <w:rPr>
          <w:sz w:val="24"/>
          <w:szCs w:val="24"/>
        </w:rPr>
        <w:t>Received towards licenses and permits during the year is Birr 210,000</w:t>
      </w:r>
    </w:p>
    <w:p w:rsidR="005E3379" w:rsidRDefault="005E3379" w:rsidP="005E3379">
      <w:pPr>
        <w:pStyle w:val="ListParagraph"/>
        <w:numPr>
          <w:ilvl w:val="0"/>
          <w:numId w:val="29"/>
        </w:numPr>
        <w:rPr>
          <w:sz w:val="24"/>
          <w:szCs w:val="24"/>
        </w:rPr>
      </w:pPr>
      <w:r>
        <w:rPr>
          <w:sz w:val="24"/>
          <w:szCs w:val="24"/>
        </w:rPr>
        <w:t>Subsidy receivable from state government is Birr. 175,000.</w:t>
      </w:r>
    </w:p>
    <w:p w:rsidR="005E3379" w:rsidRDefault="005E3379" w:rsidP="005E3379">
      <w:pPr>
        <w:pStyle w:val="ListParagraph"/>
        <w:numPr>
          <w:ilvl w:val="0"/>
          <w:numId w:val="29"/>
        </w:numPr>
        <w:rPr>
          <w:sz w:val="24"/>
          <w:szCs w:val="24"/>
        </w:rPr>
      </w:pPr>
      <w:r>
        <w:rPr>
          <w:sz w:val="24"/>
          <w:szCs w:val="24"/>
        </w:rPr>
        <w:t>The remaining balance of property taxes receivable for 2005-06 is considered delinquent.</w:t>
      </w:r>
    </w:p>
    <w:p w:rsidR="005E3379" w:rsidRDefault="005E3379" w:rsidP="005E3379">
      <w:pPr>
        <w:pStyle w:val="ListParagraph"/>
        <w:numPr>
          <w:ilvl w:val="0"/>
          <w:numId w:val="29"/>
        </w:numPr>
        <w:rPr>
          <w:sz w:val="24"/>
          <w:szCs w:val="24"/>
        </w:rPr>
      </w:pPr>
      <w:r>
        <w:rPr>
          <w:sz w:val="24"/>
          <w:szCs w:val="24"/>
        </w:rPr>
        <w:t>During the current year, previous year i.e. 2004-05 delinquent property taxes of Birr 40,000 plus interest &amp; penalties of Birr 10,000 were collected.</w:t>
      </w:r>
    </w:p>
    <w:p w:rsidR="005E3379" w:rsidRDefault="005E3379" w:rsidP="005E3379">
      <w:pPr>
        <w:pStyle w:val="ListParagraph"/>
        <w:numPr>
          <w:ilvl w:val="0"/>
          <w:numId w:val="29"/>
        </w:numPr>
        <w:rPr>
          <w:sz w:val="24"/>
          <w:szCs w:val="24"/>
        </w:rPr>
      </w:pPr>
      <w:r>
        <w:rPr>
          <w:sz w:val="24"/>
          <w:szCs w:val="24"/>
        </w:rPr>
        <w:t>Donations of Birr 30,000 received from a private company in cash.</w:t>
      </w:r>
    </w:p>
    <w:p w:rsidR="005E3379" w:rsidRDefault="005E3379" w:rsidP="005E3379">
      <w:pPr>
        <w:pStyle w:val="ListParagraph"/>
        <w:numPr>
          <w:ilvl w:val="0"/>
          <w:numId w:val="29"/>
        </w:numPr>
        <w:rPr>
          <w:sz w:val="24"/>
          <w:szCs w:val="24"/>
        </w:rPr>
      </w:pPr>
      <w:r>
        <w:rPr>
          <w:sz w:val="24"/>
          <w:szCs w:val="24"/>
        </w:rPr>
        <w:t>Donations of equipment is received from a foreign country whose fair market value is birr 180,000 which is intended for sale and was sold during the year for Birr 180,000.</w:t>
      </w:r>
    </w:p>
    <w:p w:rsidR="005E3379" w:rsidRDefault="005E3379" w:rsidP="005E3379">
      <w:pPr>
        <w:pStyle w:val="ListParagraph"/>
        <w:numPr>
          <w:ilvl w:val="0"/>
          <w:numId w:val="29"/>
        </w:numPr>
        <w:rPr>
          <w:sz w:val="24"/>
          <w:szCs w:val="24"/>
        </w:rPr>
      </w:pPr>
      <w:r>
        <w:rPr>
          <w:sz w:val="24"/>
          <w:szCs w:val="24"/>
        </w:rPr>
        <w:t>Issued long term bonds during the year worth Birr 500,000.</w:t>
      </w:r>
    </w:p>
    <w:p w:rsidR="005E3379" w:rsidRDefault="005E3379" w:rsidP="005E3379">
      <w:pPr>
        <w:pStyle w:val="ListParagraph"/>
        <w:numPr>
          <w:ilvl w:val="0"/>
          <w:numId w:val="29"/>
        </w:numPr>
        <w:rPr>
          <w:sz w:val="24"/>
          <w:szCs w:val="24"/>
        </w:rPr>
      </w:pPr>
      <w:r>
        <w:rPr>
          <w:sz w:val="24"/>
          <w:szCs w:val="24"/>
        </w:rPr>
        <w:t>Paid for salaries and benefits Birr 900,000.</w:t>
      </w:r>
    </w:p>
    <w:p w:rsidR="005E3379" w:rsidRDefault="005E3379" w:rsidP="005E3379">
      <w:pPr>
        <w:pStyle w:val="ListParagraph"/>
        <w:numPr>
          <w:ilvl w:val="0"/>
          <w:numId w:val="29"/>
        </w:numPr>
        <w:rPr>
          <w:sz w:val="24"/>
          <w:szCs w:val="24"/>
        </w:rPr>
      </w:pPr>
      <w:r>
        <w:rPr>
          <w:sz w:val="24"/>
          <w:szCs w:val="24"/>
        </w:rPr>
        <w:t>Salaries and benefits approved but not paid Birr 100,000.</w:t>
      </w:r>
    </w:p>
    <w:p w:rsidR="005E3379" w:rsidRDefault="005E3379" w:rsidP="005E3379">
      <w:pPr>
        <w:pStyle w:val="ListParagraph"/>
        <w:numPr>
          <w:ilvl w:val="0"/>
          <w:numId w:val="29"/>
        </w:numPr>
        <w:rPr>
          <w:sz w:val="24"/>
          <w:szCs w:val="24"/>
        </w:rPr>
      </w:pPr>
      <w:r>
        <w:rPr>
          <w:sz w:val="24"/>
          <w:szCs w:val="24"/>
        </w:rPr>
        <w:t>Salaries and benefits incurred but not paid Birr 200,000.</w:t>
      </w:r>
    </w:p>
    <w:p w:rsidR="005E3379" w:rsidRDefault="005E3379" w:rsidP="005E3379">
      <w:pPr>
        <w:pStyle w:val="ListParagraph"/>
        <w:numPr>
          <w:ilvl w:val="0"/>
          <w:numId w:val="29"/>
        </w:numPr>
        <w:rPr>
          <w:sz w:val="24"/>
          <w:szCs w:val="24"/>
        </w:rPr>
      </w:pPr>
      <w:r>
        <w:rPr>
          <w:sz w:val="24"/>
          <w:szCs w:val="24"/>
        </w:rPr>
        <w:t>Insurance policy purchased for one year on 1 January, 2006 Birr 80,000.</w:t>
      </w:r>
    </w:p>
    <w:p w:rsidR="005E3379" w:rsidRDefault="005E3379" w:rsidP="005E3379">
      <w:pPr>
        <w:pStyle w:val="ListParagraph"/>
        <w:numPr>
          <w:ilvl w:val="0"/>
          <w:numId w:val="29"/>
        </w:numPr>
        <w:rPr>
          <w:sz w:val="24"/>
          <w:szCs w:val="24"/>
        </w:rPr>
      </w:pPr>
      <w:r>
        <w:rPr>
          <w:sz w:val="24"/>
          <w:szCs w:val="24"/>
        </w:rPr>
        <w:t>Paid for interest on Debt birr 25,000.</w:t>
      </w:r>
    </w:p>
    <w:p w:rsidR="005E3379" w:rsidRDefault="005E3379" w:rsidP="005E3379">
      <w:pPr>
        <w:pStyle w:val="ListParagraph"/>
        <w:numPr>
          <w:ilvl w:val="0"/>
          <w:numId w:val="29"/>
        </w:numPr>
        <w:rPr>
          <w:sz w:val="24"/>
          <w:szCs w:val="24"/>
        </w:rPr>
      </w:pPr>
      <w:r>
        <w:rPr>
          <w:sz w:val="24"/>
          <w:szCs w:val="24"/>
        </w:rPr>
        <w:t>Transferred Birr 125,000 to Debt service fund.</w:t>
      </w:r>
    </w:p>
    <w:p w:rsidR="005E3379" w:rsidRDefault="005E3379" w:rsidP="005E3379">
      <w:pPr>
        <w:pStyle w:val="ListParagraph"/>
        <w:numPr>
          <w:ilvl w:val="0"/>
          <w:numId w:val="29"/>
        </w:numPr>
        <w:rPr>
          <w:sz w:val="24"/>
          <w:szCs w:val="24"/>
        </w:rPr>
      </w:pPr>
      <w:r>
        <w:rPr>
          <w:sz w:val="24"/>
          <w:szCs w:val="24"/>
        </w:rPr>
        <w:t>Purchased order issued for goods and material birr 75,000.</w:t>
      </w:r>
    </w:p>
    <w:p w:rsidR="005E3379" w:rsidRDefault="005E3379" w:rsidP="005E3379">
      <w:pPr>
        <w:pStyle w:val="ListParagraph"/>
        <w:numPr>
          <w:ilvl w:val="0"/>
          <w:numId w:val="29"/>
        </w:numPr>
        <w:rPr>
          <w:sz w:val="24"/>
          <w:szCs w:val="24"/>
        </w:rPr>
      </w:pPr>
      <w:r>
        <w:rPr>
          <w:sz w:val="24"/>
          <w:szCs w:val="24"/>
        </w:rPr>
        <w:t>Invoice and delivery of goods and material received for Birr 68,000.</w:t>
      </w:r>
    </w:p>
    <w:p w:rsidR="005E3379" w:rsidRDefault="005E3379" w:rsidP="005E3379">
      <w:pPr>
        <w:pStyle w:val="ListParagraph"/>
        <w:numPr>
          <w:ilvl w:val="0"/>
          <w:numId w:val="29"/>
        </w:numPr>
        <w:rPr>
          <w:sz w:val="24"/>
          <w:szCs w:val="24"/>
        </w:rPr>
      </w:pPr>
      <w:r>
        <w:rPr>
          <w:sz w:val="24"/>
          <w:szCs w:val="24"/>
        </w:rPr>
        <w:t>Enterprise fund billed for utilities consumed Birr 15,000</w:t>
      </w:r>
    </w:p>
    <w:p w:rsidR="005E3379" w:rsidRDefault="005E3379" w:rsidP="005E3379">
      <w:pPr>
        <w:pStyle w:val="ListParagraph"/>
        <w:numPr>
          <w:ilvl w:val="0"/>
          <w:numId w:val="29"/>
        </w:numPr>
        <w:rPr>
          <w:sz w:val="24"/>
          <w:szCs w:val="24"/>
        </w:rPr>
      </w:pPr>
      <w:r>
        <w:rPr>
          <w:sz w:val="24"/>
          <w:szCs w:val="24"/>
        </w:rPr>
        <w:t>Reimbursed to Fund X for Rent expense Birr 12,000.</w:t>
      </w:r>
    </w:p>
    <w:p w:rsidR="005E3379" w:rsidRPr="00311B6D" w:rsidRDefault="005E3379" w:rsidP="005E3379">
      <w:pPr>
        <w:pStyle w:val="ListParagraph"/>
        <w:rPr>
          <w:sz w:val="24"/>
          <w:szCs w:val="24"/>
        </w:rPr>
      </w:pPr>
    </w:p>
    <w:p w:rsidR="000445B8" w:rsidRDefault="000445B8" w:rsidP="00A529DD">
      <w:pPr>
        <w:tabs>
          <w:tab w:val="left" w:pos="1050"/>
        </w:tabs>
        <w:spacing w:after="0" w:line="240" w:lineRule="auto"/>
        <w:jc w:val="both"/>
      </w:pPr>
    </w:p>
    <w:sectPr w:rsidR="000445B8" w:rsidSect="00916B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3F" w:rsidRDefault="006E593F" w:rsidP="00F21229">
      <w:pPr>
        <w:spacing w:after="0" w:line="240" w:lineRule="auto"/>
      </w:pPr>
      <w:r>
        <w:separator/>
      </w:r>
    </w:p>
  </w:endnote>
  <w:endnote w:type="continuationSeparator" w:id="1">
    <w:p w:rsidR="006E593F" w:rsidRDefault="006E593F" w:rsidP="00F2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5472"/>
      <w:docPartObj>
        <w:docPartGallery w:val="Page Numbers (Bottom of Page)"/>
        <w:docPartUnique/>
      </w:docPartObj>
    </w:sdtPr>
    <w:sdtEndPr>
      <w:rPr>
        <w:color w:val="7F7F7F" w:themeColor="background1" w:themeShade="7F"/>
        <w:spacing w:val="60"/>
      </w:rPr>
    </w:sdtEndPr>
    <w:sdtContent>
      <w:p w:rsidR="00992FA1" w:rsidRDefault="00051835">
        <w:pPr>
          <w:pStyle w:val="Footer"/>
          <w:pBdr>
            <w:top w:val="single" w:sz="4" w:space="1" w:color="D9D9D9" w:themeColor="background1" w:themeShade="D9"/>
          </w:pBdr>
          <w:rPr>
            <w:b/>
          </w:rPr>
        </w:pPr>
        <w:fldSimple w:instr=" PAGE   \* MERGEFORMAT ">
          <w:r w:rsidR="005E3379" w:rsidRPr="005E3379">
            <w:rPr>
              <w:b/>
              <w:noProof/>
            </w:rPr>
            <w:t>21</w:t>
          </w:r>
        </w:fldSimple>
        <w:r w:rsidR="00992FA1">
          <w:rPr>
            <w:b/>
          </w:rPr>
          <w:t xml:space="preserve"> | </w:t>
        </w:r>
        <w:r w:rsidR="00992FA1">
          <w:rPr>
            <w:color w:val="7F7F7F" w:themeColor="background1" w:themeShade="7F"/>
            <w:spacing w:val="60"/>
          </w:rPr>
          <w:t>Page</w:t>
        </w:r>
      </w:p>
    </w:sdtContent>
  </w:sdt>
  <w:p w:rsidR="00992FA1" w:rsidRDefault="00992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3F" w:rsidRDefault="006E593F" w:rsidP="00F21229">
      <w:pPr>
        <w:spacing w:after="0" w:line="240" w:lineRule="auto"/>
      </w:pPr>
      <w:r>
        <w:separator/>
      </w:r>
    </w:p>
  </w:footnote>
  <w:footnote w:type="continuationSeparator" w:id="1">
    <w:p w:rsidR="006E593F" w:rsidRDefault="006E593F" w:rsidP="00F21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nsid w:val="011707BF"/>
    <w:multiLevelType w:val="hybridMultilevel"/>
    <w:tmpl w:val="BC20B61E"/>
    <w:lvl w:ilvl="0" w:tplc="51B60680">
      <w:start w:val="1"/>
      <w:numFmt w:val="decimal"/>
      <w:lvlText w:val="%1."/>
      <w:lvlJc w:val="left"/>
      <w:pPr>
        <w:tabs>
          <w:tab w:val="num" w:pos="720"/>
        </w:tabs>
        <w:ind w:left="720" w:hanging="360"/>
      </w:pPr>
      <w:rPr>
        <w:rFonts w:ascii="Times New Roman" w:hAnsi="Times New Roman" w:cs="Times New Roman"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color w:val="auto"/>
        <w:sz w:val="28"/>
      </w:rPr>
    </w:lvl>
    <w:lvl w:ilvl="2" w:tplc="14A2F1D0">
      <w:start w:val="1"/>
      <w:numFmt w:val="lowerRoman"/>
      <w:lvlText w:val="%3."/>
      <w:lvlJc w:val="right"/>
      <w:pPr>
        <w:tabs>
          <w:tab w:val="num" w:pos="2340"/>
        </w:tabs>
        <w:ind w:left="2340" w:hanging="360"/>
      </w:pPr>
      <w:rPr>
        <w:rFonts w:hint="default"/>
        <w:b w:val="0"/>
        <w:color w:val="auto"/>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47C6A"/>
    <w:multiLevelType w:val="hybridMultilevel"/>
    <w:tmpl w:val="93605B2C"/>
    <w:lvl w:ilvl="0" w:tplc="9B7A2EF8">
      <w:start w:val="1"/>
      <w:numFmt w:val="decimal"/>
      <w:lvlText w:val="%1)"/>
      <w:lvlJc w:val="left"/>
      <w:pPr>
        <w:tabs>
          <w:tab w:val="num" w:pos="720"/>
        </w:tabs>
        <w:ind w:left="720" w:hanging="360"/>
      </w:pPr>
      <w:rPr>
        <w:i w:val="0"/>
      </w:rPr>
    </w:lvl>
    <w:lvl w:ilvl="1" w:tplc="3058210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E1E46"/>
    <w:multiLevelType w:val="hybridMultilevel"/>
    <w:tmpl w:val="47947884"/>
    <w:lvl w:ilvl="0" w:tplc="3058210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B72CF"/>
    <w:multiLevelType w:val="hybridMultilevel"/>
    <w:tmpl w:val="BF2ECE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CD3467"/>
    <w:multiLevelType w:val="multilevel"/>
    <w:tmpl w:val="24D8FCE8"/>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6D859BE"/>
    <w:multiLevelType w:val="multilevel"/>
    <w:tmpl w:val="FA2853D4"/>
    <w:lvl w:ilvl="0">
      <w:start w:val="5"/>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ascii="Times New Roman" w:hAnsi="Times New Roman" w:cs="Times New Roman" w:hint="default"/>
        <w:b/>
        <w:sz w:val="28"/>
      </w:rPr>
    </w:lvl>
    <w:lvl w:ilvl="4">
      <w:start w:val="1"/>
      <w:numFmt w:val="decimal"/>
      <w:lvlText w:val="%1.%2.%3.%4.%5."/>
      <w:lvlJc w:val="left"/>
      <w:pPr>
        <w:tabs>
          <w:tab w:val="num" w:pos="1440"/>
        </w:tabs>
        <w:ind w:left="1440" w:hanging="144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800"/>
        </w:tabs>
        <w:ind w:left="1800" w:hanging="1800"/>
      </w:pPr>
      <w:rPr>
        <w:rFonts w:hint="default"/>
        <w:b w:val="0"/>
        <w:sz w:val="24"/>
      </w:rPr>
    </w:lvl>
    <w:lvl w:ilvl="7">
      <w:start w:val="1"/>
      <w:numFmt w:val="decimal"/>
      <w:lvlText w:val="%1.%2.%3.%4.%5.%6.%7.%8."/>
      <w:lvlJc w:val="left"/>
      <w:pPr>
        <w:tabs>
          <w:tab w:val="num" w:pos="2160"/>
        </w:tabs>
        <w:ind w:left="2160" w:hanging="216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6">
    <w:nsid w:val="2DE9769C"/>
    <w:multiLevelType w:val="multilevel"/>
    <w:tmpl w:val="1F5A3A3C"/>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07F4390"/>
    <w:multiLevelType w:val="multilevel"/>
    <w:tmpl w:val="374022E4"/>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34444BA6"/>
    <w:multiLevelType w:val="hybridMultilevel"/>
    <w:tmpl w:val="DA661A16"/>
    <w:lvl w:ilvl="0" w:tplc="3058210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A54E45"/>
    <w:multiLevelType w:val="multilevel"/>
    <w:tmpl w:val="01F8C1A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89769C"/>
    <w:multiLevelType w:val="hybridMultilevel"/>
    <w:tmpl w:val="5E46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67241"/>
    <w:multiLevelType w:val="hybridMultilevel"/>
    <w:tmpl w:val="71924756"/>
    <w:lvl w:ilvl="0" w:tplc="04090015">
      <w:start w:val="1"/>
      <w:numFmt w:val="upperLetter"/>
      <w:lvlText w:val="%1."/>
      <w:lvlJc w:val="left"/>
      <w:pPr>
        <w:tabs>
          <w:tab w:val="num" w:pos="720"/>
        </w:tabs>
        <w:ind w:left="720" w:hanging="360"/>
      </w:pPr>
      <w:rPr>
        <w:rFonts w:hint="default"/>
      </w:rPr>
    </w:lvl>
    <w:lvl w:ilvl="1" w:tplc="305821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BF7380"/>
    <w:multiLevelType w:val="hybridMultilevel"/>
    <w:tmpl w:val="DFA42354"/>
    <w:lvl w:ilvl="0" w:tplc="0409000F">
      <w:start w:val="1"/>
      <w:numFmt w:val="decimal"/>
      <w:lvlText w:val="%1."/>
      <w:lvlJc w:val="left"/>
      <w:pPr>
        <w:tabs>
          <w:tab w:val="num" w:pos="720"/>
        </w:tabs>
        <w:ind w:left="720" w:hanging="360"/>
      </w:pPr>
      <w:rPr>
        <w:sz w:val="24"/>
      </w:rPr>
    </w:lvl>
    <w:lvl w:ilvl="1" w:tplc="E1647B5E">
      <w:start w:val="1"/>
      <w:numFmt w:val="upperLetter"/>
      <w:lvlText w:val="%2."/>
      <w:lvlJc w:val="left"/>
      <w:pPr>
        <w:tabs>
          <w:tab w:val="num" w:pos="1440"/>
        </w:tabs>
        <w:ind w:left="1440" w:hanging="360"/>
      </w:pPr>
      <w:rPr>
        <w:rFonts w:ascii="Times New Roman" w:hAnsi="Times New Roman" w:cs="Times New Roman" w:hint="default"/>
        <w:b/>
        <w:sz w:val="24"/>
      </w:rPr>
    </w:lvl>
    <w:lvl w:ilvl="2" w:tplc="0409001B">
      <w:start w:val="1"/>
      <w:numFmt w:val="lowerRoman"/>
      <w:lvlText w:val="%3."/>
      <w:lvlJc w:val="right"/>
      <w:pPr>
        <w:tabs>
          <w:tab w:val="num" w:pos="2160"/>
        </w:tabs>
        <w:ind w:left="2160" w:hanging="180"/>
      </w:pPr>
    </w:lvl>
    <w:lvl w:ilvl="3" w:tplc="ECE80264">
      <w:start w:val="1"/>
      <w:numFmt w:val="lowerLetter"/>
      <w:lvlText w:val="(%4)"/>
      <w:lvlJc w:val="left"/>
      <w:pPr>
        <w:tabs>
          <w:tab w:val="num" w:pos="2880"/>
        </w:tabs>
        <w:ind w:left="2880" w:hanging="360"/>
      </w:pPr>
      <w:rPr>
        <w:rFonts w:hint="default"/>
      </w:rPr>
    </w:lvl>
    <w:lvl w:ilvl="4" w:tplc="B510BBCA">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EE6B84"/>
    <w:multiLevelType w:val="hybridMultilevel"/>
    <w:tmpl w:val="446E9B08"/>
    <w:lvl w:ilvl="0" w:tplc="7610B59A">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E432C2"/>
    <w:multiLevelType w:val="hybridMultilevel"/>
    <w:tmpl w:val="1D5CA638"/>
    <w:lvl w:ilvl="0" w:tplc="997EE154">
      <w:start w:val="1"/>
      <w:numFmt w:val="upperRoman"/>
      <w:lvlText w:val="%1."/>
      <w:lvlJc w:val="left"/>
      <w:pPr>
        <w:tabs>
          <w:tab w:val="num" w:pos="1800"/>
        </w:tabs>
        <w:ind w:left="1800" w:hanging="720"/>
      </w:pPr>
      <w:rPr>
        <w:rFonts w:hint="default"/>
      </w:rPr>
    </w:lvl>
    <w:lvl w:ilvl="1" w:tplc="1E0ACD8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4EA61B7"/>
    <w:multiLevelType w:val="hybridMultilevel"/>
    <w:tmpl w:val="F4A4E680"/>
    <w:lvl w:ilvl="0" w:tplc="841468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747B74"/>
    <w:multiLevelType w:val="hybridMultilevel"/>
    <w:tmpl w:val="81CC17AC"/>
    <w:lvl w:ilvl="0" w:tplc="43B29882">
      <w:start w:val="1"/>
      <w:numFmt w:val="lowerLetter"/>
      <w:lvlText w:val="%1)"/>
      <w:lvlJc w:val="left"/>
      <w:pPr>
        <w:tabs>
          <w:tab w:val="num" w:pos="720"/>
        </w:tabs>
        <w:ind w:left="720" w:hanging="360"/>
      </w:pPr>
      <w:rPr>
        <w:rFonts w:hint="default"/>
        <w:color w:val="auto"/>
      </w:rPr>
    </w:lvl>
    <w:lvl w:ilvl="1" w:tplc="950A43E6">
      <w:start w:val="1"/>
      <w:numFmt w:val="bullet"/>
      <w:lvlText w:val=""/>
      <w:lvlJc w:val="left"/>
      <w:pPr>
        <w:tabs>
          <w:tab w:val="num" w:pos="1440"/>
        </w:tabs>
        <w:ind w:left="1440" w:hanging="360"/>
      </w:pPr>
      <w:rPr>
        <w:rFonts w:ascii="Wingdings" w:hAnsi="Wingdings" w:hint="default"/>
        <w:b/>
        <w:color w:val="auto"/>
      </w:rPr>
    </w:lvl>
    <w:lvl w:ilvl="2" w:tplc="04090003">
      <w:start w:val="1"/>
      <w:numFmt w:val="bullet"/>
      <w:lvlText w:val="o"/>
      <w:lvlJc w:val="left"/>
      <w:pPr>
        <w:tabs>
          <w:tab w:val="num" w:pos="2340"/>
        </w:tabs>
        <w:ind w:left="2340" w:hanging="360"/>
      </w:pPr>
      <w:rPr>
        <w:rFonts w:ascii="Courier New" w:hAnsi="Courier New" w:cs="Courier New" w:hint="default"/>
        <w:color w:val="auto"/>
      </w:rPr>
    </w:lvl>
    <w:lvl w:ilvl="3" w:tplc="04090011">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231B81"/>
    <w:multiLevelType w:val="multilevel"/>
    <w:tmpl w:val="D54A0A06"/>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78B3640"/>
    <w:multiLevelType w:val="hybridMultilevel"/>
    <w:tmpl w:val="0728D130"/>
    <w:lvl w:ilvl="0" w:tplc="04090011">
      <w:start w:val="1"/>
      <w:numFmt w:val="decimal"/>
      <w:lvlText w:val="%1)"/>
      <w:lvlJc w:val="left"/>
      <w:pPr>
        <w:tabs>
          <w:tab w:val="num" w:pos="720"/>
        </w:tabs>
        <w:ind w:left="720" w:hanging="360"/>
      </w:pPr>
    </w:lvl>
    <w:lvl w:ilvl="1" w:tplc="997EE154">
      <w:start w:val="1"/>
      <w:numFmt w:val="upperRoman"/>
      <w:lvlText w:val="%2."/>
      <w:lvlJc w:val="left"/>
      <w:pPr>
        <w:tabs>
          <w:tab w:val="num" w:pos="1800"/>
        </w:tabs>
        <w:ind w:left="1800" w:hanging="720"/>
      </w:pPr>
      <w:rPr>
        <w:rFonts w:hint="default"/>
      </w:rPr>
    </w:lvl>
    <w:lvl w:ilvl="2" w:tplc="BEC629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14CFD12">
      <w:start w:val="1"/>
      <w:numFmt w:val="upperLetter"/>
      <w:lvlText w:val="%5)"/>
      <w:lvlJc w:val="left"/>
      <w:pPr>
        <w:ind w:left="3600" w:hanging="360"/>
      </w:pPr>
      <w:rPr>
        <w:rFonts w:hint="default"/>
      </w:rPr>
    </w:lvl>
    <w:lvl w:ilvl="5" w:tplc="AF68B5BC">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87726"/>
    <w:multiLevelType w:val="hybridMultilevel"/>
    <w:tmpl w:val="C13C8BC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0E1CEC"/>
    <w:multiLevelType w:val="multilevel"/>
    <w:tmpl w:val="9D2C2D14"/>
    <w:lvl w:ilvl="0">
      <w:start w:val="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D483351"/>
    <w:multiLevelType w:val="hybridMultilevel"/>
    <w:tmpl w:val="4E940554"/>
    <w:lvl w:ilvl="0" w:tplc="D9DEC72C">
      <w:start w:val="1"/>
      <w:numFmt w:val="bullet"/>
      <w:lvlText w:val=""/>
      <w:lvlJc w:val="left"/>
      <w:pPr>
        <w:tabs>
          <w:tab w:val="num" w:pos="1800"/>
        </w:tabs>
        <w:ind w:left="1800" w:hanging="360"/>
      </w:pPr>
      <w:rPr>
        <w:rFonts w:ascii="Wingdings" w:hAnsi="Wingdings" w:hint="default"/>
      </w:rPr>
    </w:lvl>
    <w:lvl w:ilvl="1" w:tplc="C194009A">
      <w:start w:val="1"/>
      <w:numFmt w:val="lowerLetter"/>
      <w:lvlText w:val="(%2)"/>
      <w:lvlJc w:val="left"/>
      <w:pPr>
        <w:tabs>
          <w:tab w:val="num" w:pos="1530"/>
        </w:tabs>
        <w:ind w:left="1530" w:hanging="450"/>
      </w:pPr>
      <w:rPr>
        <w:rFonts w:hint="default"/>
        <w:b/>
      </w:rPr>
    </w:lvl>
    <w:lvl w:ilvl="2" w:tplc="0409001B">
      <w:start w:val="1"/>
      <w:numFmt w:val="lowerRoman"/>
      <w:lvlText w:val="%3."/>
      <w:lvlJc w:val="right"/>
      <w:pPr>
        <w:tabs>
          <w:tab w:val="num" w:pos="2160"/>
        </w:tabs>
        <w:ind w:left="2160" w:hanging="360"/>
      </w:pPr>
      <w:rPr>
        <w:rFonts w:hint="default"/>
      </w:rPr>
    </w:lvl>
    <w:lvl w:ilvl="3" w:tplc="D9DEC72C">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E66A19"/>
    <w:multiLevelType w:val="hybridMultilevel"/>
    <w:tmpl w:val="81340B5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043A2"/>
    <w:multiLevelType w:val="hybridMultilevel"/>
    <w:tmpl w:val="179A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C75B2"/>
    <w:multiLevelType w:val="hybridMultilevel"/>
    <w:tmpl w:val="8DD0F984"/>
    <w:lvl w:ilvl="0" w:tplc="CBFAEA74">
      <w:start w:val="1"/>
      <w:numFmt w:val="decimal"/>
      <w:lvlText w:val="(%1)"/>
      <w:lvlJc w:val="left"/>
      <w:pPr>
        <w:tabs>
          <w:tab w:val="num" w:pos="720"/>
        </w:tabs>
        <w:ind w:left="720" w:hanging="360"/>
      </w:pPr>
      <w:rPr>
        <w:rFonts w:hint="default"/>
      </w:rPr>
    </w:lvl>
    <w:lvl w:ilvl="1" w:tplc="305821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433D5D"/>
    <w:multiLevelType w:val="hybridMultilevel"/>
    <w:tmpl w:val="B67A0190"/>
    <w:lvl w:ilvl="0" w:tplc="01D8F2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BF510A"/>
    <w:multiLevelType w:val="multilevel"/>
    <w:tmpl w:val="64CAFF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340"/>
        </w:tabs>
        <w:ind w:left="2340" w:hanging="360"/>
      </w:pPr>
      <w:rPr>
        <w:rFonts w:ascii="Symbol" w:hAnsi="Symbol" w:hint="default"/>
        <w:color w:val="auto"/>
      </w:rPr>
    </w:lvl>
    <w:lvl w:ilvl="3">
      <w:start w:val="1"/>
      <w:numFmt w:val="bullet"/>
      <w:lvlText w:val=""/>
      <w:lvlPicBulletId w:val="0"/>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A0E47A4"/>
    <w:multiLevelType w:val="hybridMultilevel"/>
    <w:tmpl w:val="125CBEFA"/>
    <w:lvl w:ilvl="0" w:tplc="84AE8EC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B11687"/>
    <w:multiLevelType w:val="hybridMultilevel"/>
    <w:tmpl w:val="C1AEA444"/>
    <w:lvl w:ilvl="0" w:tplc="44D643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21"/>
  </w:num>
  <w:num w:numId="4">
    <w:abstractNumId w:val="0"/>
  </w:num>
  <w:num w:numId="5">
    <w:abstractNumId w:val="16"/>
  </w:num>
  <w:num w:numId="6">
    <w:abstractNumId w:val="24"/>
  </w:num>
  <w:num w:numId="7">
    <w:abstractNumId w:val="27"/>
  </w:num>
  <w:num w:numId="8">
    <w:abstractNumId w:val="19"/>
  </w:num>
  <w:num w:numId="9">
    <w:abstractNumId w:val="13"/>
  </w:num>
  <w:num w:numId="10">
    <w:abstractNumId w:val="11"/>
  </w:num>
  <w:num w:numId="11">
    <w:abstractNumId w:val="26"/>
  </w:num>
  <w:num w:numId="12">
    <w:abstractNumId w:val="5"/>
  </w:num>
  <w:num w:numId="13">
    <w:abstractNumId w:val="25"/>
  </w:num>
  <w:num w:numId="14">
    <w:abstractNumId w:val="9"/>
  </w:num>
  <w:num w:numId="15">
    <w:abstractNumId w:val="28"/>
  </w:num>
  <w:num w:numId="16">
    <w:abstractNumId w:val="1"/>
  </w:num>
  <w:num w:numId="17">
    <w:abstractNumId w:val="18"/>
  </w:num>
  <w:num w:numId="18">
    <w:abstractNumId w:val="3"/>
  </w:num>
  <w:num w:numId="19">
    <w:abstractNumId w:val="2"/>
  </w:num>
  <w:num w:numId="20">
    <w:abstractNumId w:val="15"/>
  </w:num>
  <w:num w:numId="21">
    <w:abstractNumId w:val="8"/>
  </w:num>
  <w:num w:numId="22">
    <w:abstractNumId w:val="17"/>
  </w:num>
  <w:num w:numId="23">
    <w:abstractNumId w:val="20"/>
  </w:num>
  <w:num w:numId="24">
    <w:abstractNumId w:val="6"/>
  </w:num>
  <w:num w:numId="25">
    <w:abstractNumId w:val="7"/>
  </w:num>
  <w:num w:numId="26">
    <w:abstractNumId w:val="4"/>
  </w:num>
  <w:num w:numId="27">
    <w:abstractNumId w:val="22"/>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F778D"/>
    <w:rsid w:val="00013B4D"/>
    <w:rsid w:val="000445B8"/>
    <w:rsid w:val="00051835"/>
    <w:rsid w:val="00054A6D"/>
    <w:rsid w:val="000A16FD"/>
    <w:rsid w:val="000C3F82"/>
    <w:rsid w:val="000F38F9"/>
    <w:rsid w:val="00103119"/>
    <w:rsid w:val="001108A9"/>
    <w:rsid w:val="00131ABA"/>
    <w:rsid w:val="0018678F"/>
    <w:rsid w:val="001B09CB"/>
    <w:rsid w:val="001B1371"/>
    <w:rsid w:val="001B7BBA"/>
    <w:rsid w:val="001D48E3"/>
    <w:rsid w:val="0025378E"/>
    <w:rsid w:val="00262CB3"/>
    <w:rsid w:val="0028145F"/>
    <w:rsid w:val="00286068"/>
    <w:rsid w:val="00286161"/>
    <w:rsid w:val="002A2394"/>
    <w:rsid w:val="002D6162"/>
    <w:rsid w:val="002E4D50"/>
    <w:rsid w:val="00324E36"/>
    <w:rsid w:val="00347E8E"/>
    <w:rsid w:val="00375BDA"/>
    <w:rsid w:val="0039480E"/>
    <w:rsid w:val="004448CB"/>
    <w:rsid w:val="004A056A"/>
    <w:rsid w:val="004D745A"/>
    <w:rsid w:val="00513944"/>
    <w:rsid w:val="005234DA"/>
    <w:rsid w:val="00540A9E"/>
    <w:rsid w:val="005A146E"/>
    <w:rsid w:val="005A721B"/>
    <w:rsid w:val="005B7AEA"/>
    <w:rsid w:val="005D0A43"/>
    <w:rsid w:val="005E3379"/>
    <w:rsid w:val="005F778D"/>
    <w:rsid w:val="0062264D"/>
    <w:rsid w:val="00661542"/>
    <w:rsid w:val="006C7B37"/>
    <w:rsid w:val="006D4D6C"/>
    <w:rsid w:val="006E1FFF"/>
    <w:rsid w:val="006E593F"/>
    <w:rsid w:val="00710EB8"/>
    <w:rsid w:val="00725833"/>
    <w:rsid w:val="007476A0"/>
    <w:rsid w:val="00751857"/>
    <w:rsid w:val="0077471E"/>
    <w:rsid w:val="007823C7"/>
    <w:rsid w:val="007A57A4"/>
    <w:rsid w:val="00817981"/>
    <w:rsid w:val="008462D9"/>
    <w:rsid w:val="008B1E9A"/>
    <w:rsid w:val="00910F24"/>
    <w:rsid w:val="00925BD8"/>
    <w:rsid w:val="0093070D"/>
    <w:rsid w:val="00960A00"/>
    <w:rsid w:val="00980500"/>
    <w:rsid w:val="00992FA1"/>
    <w:rsid w:val="009B420A"/>
    <w:rsid w:val="009B5BD0"/>
    <w:rsid w:val="009C33C3"/>
    <w:rsid w:val="009C7290"/>
    <w:rsid w:val="00A240F1"/>
    <w:rsid w:val="00A327C7"/>
    <w:rsid w:val="00A529DD"/>
    <w:rsid w:val="00AB7DB2"/>
    <w:rsid w:val="00AC102B"/>
    <w:rsid w:val="00AE4FAF"/>
    <w:rsid w:val="00B55AF0"/>
    <w:rsid w:val="00B62068"/>
    <w:rsid w:val="00B712D5"/>
    <w:rsid w:val="00B97279"/>
    <w:rsid w:val="00BB66FD"/>
    <w:rsid w:val="00C00CC7"/>
    <w:rsid w:val="00C2224A"/>
    <w:rsid w:val="00C265E5"/>
    <w:rsid w:val="00C701AA"/>
    <w:rsid w:val="00C73237"/>
    <w:rsid w:val="00CB2AE1"/>
    <w:rsid w:val="00D004E6"/>
    <w:rsid w:val="00D0730B"/>
    <w:rsid w:val="00D0742B"/>
    <w:rsid w:val="00D35682"/>
    <w:rsid w:val="00D96C73"/>
    <w:rsid w:val="00DC2666"/>
    <w:rsid w:val="00E02AEE"/>
    <w:rsid w:val="00E11CEA"/>
    <w:rsid w:val="00E519E8"/>
    <w:rsid w:val="00E60C1E"/>
    <w:rsid w:val="00E903AC"/>
    <w:rsid w:val="00EC64D1"/>
    <w:rsid w:val="00ED746C"/>
    <w:rsid w:val="00EE5853"/>
    <w:rsid w:val="00F16126"/>
    <w:rsid w:val="00F21229"/>
    <w:rsid w:val="00F363AF"/>
    <w:rsid w:val="00F71BC5"/>
    <w:rsid w:val="00FA3987"/>
    <w:rsid w:val="00FD01B5"/>
    <w:rsid w:val="00FD43E2"/>
    <w:rsid w:val="00FF6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73"/>
    <w:pPr>
      <w:ind w:left="720"/>
      <w:contextualSpacing/>
    </w:pPr>
  </w:style>
  <w:style w:type="paragraph" w:styleId="Header">
    <w:name w:val="header"/>
    <w:basedOn w:val="Normal"/>
    <w:link w:val="HeaderChar"/>
    <w:uiPriority w:val="99"/>
    <w:semiHidden/>
    <w:unhideWhenUsed/>
    <w:rsid w:val="00F212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229"/>
  </w:style>
  <w:style w:type="paragraph" w:styleId="Footer">
    <w:name w:val="footer"/>
    <w:basedOn w:val="Normal"/>
    <w:link w:val="FooterChar"/>
    <w:uiPriority w:val="99"/>
    <w:unhideWhenUsed/>
    <w:rsid w:val="00F2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21</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GAMMEE</dc:creator>
  <cp:lastModifiedBy>admin</cp:lastModifiedBy>
  <cp:revision>53</cp:revision>
  <dcterms:created xsi:type="dcterms:W3CDTF">2014-04-19T11:17:00Z</dcterms:created>
  <dcterms:modified xsi:type="dcterms:W3CDTF">2017-05-13T09:42:00Z</dcterms:modified>
</cp:coreProperties>
</file>