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AD8" w:rsidRPr="00574B9F" w:rsidRDefault="00814AD8" w:rsidP="00814AD8">
      <w:pPr>
        <w:spacing w:line="360" w:lineRule="auto"/>
        <w:rPr>
          <w:b/>
          <w:highlight w:val="yellow"/>
        </w:rPr>
      </w:pPr>
      <w:r w:rsidRPr="00574B9F">
        <w:rPr>
          <w:b/>
          <w:highlight w:val="yellow"/>
        </w:rPr>
        <w:t>Telegram Channel: AcFn Second Year</w:t>
      </w:r>
    </w:p>
    <w:p w:rsidR="00814AD8" w:rsidRPr="00574B9F" w:rsidRDefault="00814AD8" w:rsidP="00814AD8">
      <w:pPr>
        <w:spacing w:line="360" w:lineRule="auto"/>
        <w:rPr>
          <w:b/>
          <w:highlight w:val="yellow"/>
        </w:rPr>
      </w:pPr>
      <w:r w:rsidRPr="00574B9F">
        <w:rPr>
          <w:b/>
          <w:highlight w:val="yellow"/>
        </w:rPr>
        <w:t>Link: t.me/acfn2nd</w:t>
      </w:r>
    </w:p>
    <w:p w:rsidR="00975D7C" w:rsidRPr="00814AD8" w:rsidRDefault="00814AD8" w:rsidP="00814AD8">
      <w:pPr>
        <w:spacing w:line="360" w:lineRule="auto"/>
        <w:rPr>
          <w:b/>
        </w:rPr>
      </w:pPr>
      <w:r>
        <w:rPr>
          <w:b/>
          <w:highlight w:val="yellow"/>
        </w:rPr>
        <w:t>Submission Date: May 25</w:t>
      </w:r>
      <w:bookmarkStart w:id="0" w:name="_GoBack"/>
      <w:bookmarkEnd w:id="0"/>
      <w:r w:rsidRPr="00574B9F">
        <w:rPr>
          <w:b/>
          <w:highlight w:val="yellow"/>
        </w:rPr>
        <w:t>, 2012 Ec.</w:t>
      </w:r>
    </w:p>
    <w:p w:rsidR="00975D7C" w:rsidRDefault="00975D7C" w:rsidP="007A7E19">
      <w:pPr>
        <w:pStyle w:val="Heading3"/>
        <w:spacing w:line="360" w:lineRule="auto"/>
        <w:rPr>
          <w:b w:val="0"/>
          <w:bCs w:val="0"/>
          <w:sz w:val="24"/>
          <w:u w:val="none"/>
        </w:rPr>
      </w:pPr>
    </w:p>
    <w:p w:rsidR="00975D7C" w:rsidRPr="00AE6790" w:rsidRDefault="00975D7C" w:rsidP="007A7E19">
      <w:pPr>
        <w:pStyle w:val="Heading3"/>
        <w:spacing w:line="360" w:lineRule="auto"/>
        <w:rPr>
          <w:rFonts w:ascii="Comic Sans MS" w:hAnsi="Comic Sans MS"/>
          <w:b w:val="0"/>
          <w:bCs w:val="0"/>
          <w:sz w:val="24"/>
        </w:rPr>
      </w:pPr>
      <w:r w:rsidRPr="00AE6790">
        <w:rPr>
          <w:rFonts w:ascii="Comic Sans MS" w:hAnsi="Comic Sans MS"/>
          <w:b w:val="0"/>
          <w:bCs w:val="0"/>
          <w:sz w:val="24"/>
        </w:rPr>
        <w:t xml:space="preserve">INDIVIDUAL ASSIGNMENT ON FINANCIAL ACCOUNTING II </w:t>
      </w:r>
    </w:p>
    <w:p w:rsidR="00975D7C" w:rsidRDefault="00975D7C" w:rsidP="007A7E19">
      <w:pPr>
        <w:spacing w:line="360" w:lineRule="auto"/>
        <w:jc w:val="both"/>
      </w:pPr>
      <w:r>
        <w:t>Assume that Br. 5000,000 of five-year, 10% term bonds are authorized and issued by a corporation. Assume also that the effective (yield) rate of interest for such types of bonds is:</w:t>
      </w:r>
    </w:p>
    <w:p w:rsidR="00975D7C" w:rsidRDefault="00975D7C" w:rsidP="007A7E19">
      <w:pPr>
        <w:spacing w:line="360" w:lineRule="auto"/>
      </w:pPr>
      <w:r>
        <w:tab/>
        <w:t>Case 1.     12%</w:t>
      </w:r>
    </w:p>
    <w:p w:rsidR="00975D7C" w:rsidRDefault="00AE6790" w:rsidP="007A7E19">
      <w:pPr>
        <w:spacing w:line="360" w:lineRule="auto"/>
      </w:pPr>
      <w:r>
        <w:tab/>
        <w:t>Case 2.       8%</w:t>
      </w:r>
    </w:p>
    <w:p w:rsidR="00975D7C" w:rsidRPr="00AE6790" w:rsidRDefault="00975D7C" w:rsidP="007A7E19">
      <w:pPr>
        <w:spacing w:line="360" w:lineRule="auto"/>
        <w:rPr>
          <w:b/>
          <w:bCs/>
          <w:u w:val="single"/>
        </w:rPr>
      </w:pPr>
      <w:r w:rsidRPr="00AE6790">
        <w:rPr>
          <w:b/>
          <w:u w:val="single"/>
        </w:rPr>
        <w:t>Required</w:t>
      </w:r>
    </w:p>
    <w:p w:rsidR="00AE6790" w:rsidRDefault="00975D7C" w:rsidP="007A7E19">
      <w:pPr>
        <w:pStyle w:val="ListParagraph"/>
        <w:numPr>
          <w:ilvl w:val="0"/>
          <w:numId w:val="2"/>
        </w:numPr>
        <w:spacing w:line="360" w:lineRule="auto"/>
      </w:pPr>
      <w:r>
        <w:t>Compute the amount of annual interest.</w:t>
      </w:r>
    </w:p>
    <w:p w:rsidR="00AE6790" w:rsidRDefault="00975D7C" w:rsidP="007A7E19">
      <w:pPr>
        <w:pStyle w:val="ListParagraph"/>
        <w:numPr>
          <w:ilvl w:val="0"/>
          <w:numId w:val="2"/>
        </w:numPr>
        <w:spacing w:line="360" w:lineRule="auto"/>
      </w:pPr>
      <w:r>
        <w:t>Compute the amount of proceeds from bonds under case 1.</w:t>
      </w:r>
    </w:p>
    <w:p w:rsidR="00AE6790" w:rsidRDefault="00975D7C" w:rsidP="007A7E19">
      <w:pPr>
        <w:pStyle w:val="ListParagraph"/>
        <w:numPr>
          <w:ilvl w:val="0"/>
          <w:numId w:val="2"/>
        </w:numPr>
        <w:spacing w:line="360" w:lineRule="aut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679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Compute the amount of discount on bonds under case 1.</w:t>
      </w:r>
    </w:p>
    <w:p w:rsidR="00AE6790" w:rsidRDefault="00975D7C" w:rsidP="007A7E19">
      <w:pPr>
        <w:pStyle w:val="ListParagraph"/>
        <w:numPr>
          <w:ilvl w:val="0"/>
          <w:numId w:val="2"/>
        </w:numPr>
        <w:spacing w:line="360" w:lineRule="aut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679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Present the journal entry to record the issuance of the bonds under case 1.</w:t>
      </w:r>
    </w:p>
    <w:p w:rsidR="00AE6790" w:rsidRDefault="00975D7C" w:rsidP="007A7E19">
      <w:pPr>
        <w:pStyle w:val="ListParagraph"/>
        <w:numPr>
          <w:ilvl w:val="0"/>
          <w:numId w:val="2"/>
        </w:numPr>
        <w:spacing w:line="360" w:lineRule="aut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679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Compute the amount of proceeds and premium on bonds under case 2.</w:t>
      </w:r>
    </w:p>
    <w:p w:rsidR="00AE6790" w:rsidRDefault="00975D7C" w:rsidP="007A7E19">
      <w:pPr>
        <w:pStyle w:val="ListParagraph"/>
        <w:numPr>
          <w:ilvl w:val="0"/>
          <w:numId w:val="2"/>
        </w:numPr>
        <w:spacing w:line="360" w:lineRule="aut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679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Present the journal entry to record the issuance of the bonds under case 2.</w:t>
      </w:r>
    </w:p>
    <w:p w:rsidR="00AE6790" w:rsidRDefault="00975D7C" w:rsidP="007A7E19">
      <w:pPr>
        <w:pStyle w:val="ListParagraph"/>
        <w:numPr>
          <w:ilvl w:val="0"/>
          <w:numId w:val="2"/>
        </w:numPr>
        <w:spacing w:line="360" w:lineRule="aut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679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Compute the amount of effective interest expense over the term of the bonds under case 1.</w:t>
      </w:r>
    </w:p>
    <w:p w:rsidR="00AE6790" w:rsidRDefault="00975D7C" w:rsidP="007A7E19">
      <w:pPr>
        <w:pStyle w:val="ListParagraph"/>
        <w:numPr>
          <w:ilvl w:val="0"/>
          <w:numId w:val="2"/>
        </w:numPr>
        <w:spacing w:line="360" w:lineRule="aut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679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Compute the amount of effective interest expense over the term of the bonds under case 2.</w:t>
      </w:r>
    </w:p>
    <w:p w:rsidR="00AE6790" w:rsidRDefault="00975D7C" w:rsidP="007A7E19">
      <w:pPr>
        <w:pStyle w:val="ListParagraph"/>
        <w:numPr>
          <w:ilvl w:val="0"/>
          <w:numId w:val="2"/>
        </w:numPr>
        <w:spacing w:line="360" w:lineRule="aut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679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Prepare discount amortization table under case 1 using </w:t>
      </w:r>
      <w:r w:rsidR="0014362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effective </w:t>
      </w:r>
      <w:r w:rsidRPr="00AE679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interest method.</w:t>
      </w:r>
    </w:p>
    <w:p w:rsidR="00AE6790" w:rsidRDefault="00975D7C" w:rsidP="007A7E19">
      <w:pPr>
        <w:pStyle w:val="ListParagraph"/>
        <w:numPr>
          <w:ilvl w:val="0"/>
          <w:numId w:val="2"/>
        </w:numPr>
        <w:spacing w:line="360" w:lineRule="aut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679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Present journal entries to record the first two annual interest payments under case 1 using </w:t>
      </w:r>
      <w:r w:rsidR="0014362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effective </w:t>
      </w:r>
      <w:r w:rsidRPr="00AE679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interest method.</w:t>
      </w:r>
    </w:p>
    <w:p w:rsidR="00AE6790" w:rsidRDefault="00975D7C" w:rsidP="007A7E19">
      <w:pPr>
        <w:pStyle w:val="ListParagraph"/>
        <w:numPr>
          <w:ilvl w:val="0"/>
          <w:numId w:val="2"/>
        </w:numPr>
        <w:spacing w:line="360" w:lineRule="aut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679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Prepare premium amortization table under case 2 using </w:t>
      </w:r>
      <w:r w:rsidR="00014F6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effective </w:t>
      </w:r>
      <w:r w:rsidRPr="00AE679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interest methods.</w:t>
      </w:r>
    </w:p>
    <w:p w:rsidR="00AE6790" w:rsidRDefault="00975D7C" w:rsidP="007A7E19">
      <w:pPr>
        <w:pStyle w:val="ListParagraph"/>
        <w:numPr>
          <w:ilvl w:val="0"/>
          <w:numId w:val="2"/>
        </w:numPr>
        <w:spacing w:line="360" w:lineRule="aut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679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Present journal entries to record the first two annual interest payments under case 2 using </w:t>
      </w:r>
      <w:r w:rsidR="0087103E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effective </w:t>
      </w:r>
      <w:r w:rsidRPr="00AE679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interest method.</w:t>
      </w:r>
    </w:p>
    <w:p w:rsidR="00AE6790" w:rsidRDefault="00975D7C" w:rsidP="007A7E19">
      <w:pPr>
        <w:pStyle w:val="ListParagraph"/>
        <w:numPr>
          <w:ilvl w:val="0"/>
          <w:numId w:val="2"/>
        </w:numPr>
        <w:spacing w:line="360" w:lineRule="aut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679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Prepare discount amortization table</w:t>
      </w:r>
      <w:r w:rsidR="0014362D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under case 1 using straight-lin</w:t>
      </w:r>
      <w:r w:rsidRPr="00AE679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method.</w:t>
      </w:r>
    </w:p>
    <w:p w:rsidR="00AE6790" w:rsidRDefault="00975D7C" w:rsidP="007A7E19">
      <w:pPr>
        <w:pStyle w:val="ListParagraph"/>
        <w:numPr>
          <w:ilvl w:val="0"/>
          <w:numId w:val="2"/>
        </w:numPr>
        <w:spacing w:line="360" w:lineRule="aut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679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Present journal entries to record the first two annual interest </w:t>
      </w:r>
      <w:r w:rsidR="00014F6E" w:rsidRPr="00AE679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payments</w:t>
      </w:r>
      <w:r w:rsidRPr="00AE679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under case 1 using straight-line method.</w:t>
      </w:r>
    </w:p>
    <w:p w:rsidR="00AE6790" w:rsidRDefault="00975D7C" w:rsidP="007A7E19">
      <w:pPr>
        <w:pStyle w:val="ListParagraph"/>
        <w:numPr>
          <w:ilvl w:val="0"/>
          <w:numId w:val="2"/>
        </w:numPr>
        <w:spacing w:line="360" w:lineRule="aut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679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Prepare premium amortization table under case 2 using straight-line method.</w:t>
      </w:r>
    </w:p>
    <w:p w:rsidR="001B4CE3" w:rsidRPr="00AE6790" w:rsidRDefault="00975D7C" w:rsidP="007A7E19">
      <w:pPr>
        <w:pStyle w:val="ListParagraph"/>
        <w:numPr>
          <w:ilvl w:val="0"/>
          <w:numId w:val="2"/>
        </w:numPr>
        <w:spacing w:line="360" w:lineRule="aut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6790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Present journal entries to record the first two annual interest payment under case 2 using straight – line method.</w:t>
      </w:r>
    </w:p>
    <w:sectPr w:rsidR="001B4CE3" w:rsidRPr="00AE6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32317"/>
    <w:multiLevelType w:val="hybridMultilevel"/>
    <w:tmpl w:val="E55E07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F43A00"/>
    <w:multiLevelType w:val="hybridMultilevel"/>
    <w:tmpl w:val="16AC2D02"/>
    <w:lvl w:ilvl="0" w:tplc="9B245F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7C"/>
    <w:rsid w:val="00014F6E"/>
    <w:rsid w:val="00020DA5"/>
    <w:rsid w:val="0014362D"/>
    <w:rsid w:val="001B4CE3"/>
    <w:rsid w:val="002B58DE"/>
    <w:rsid w:val="006437F6"/>
    <w:rsid w:val="007A7E19"/>
    <w:rsid w:val="00814AD8"/>
    <w:rsid w:val="0087103E"/>
    <w:rsid w:val="00975D7C"/>
    <w:rsid w:val="009B2EAE"/>
    <w:rsid w:val="00AE6790"/>
    <w:rsid w:val="00DE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67ED55-B86B-4610-BCBC-4AFBE565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D7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styleId="Heading3">
    <w:name w:val="heading 3"/>
    <w:basedOn w:val="Normal"/>
    <w:next w:val="Normal"/>
    <w:link w:val="Heading3Char"/>
    <w:qFormat/>
    <w:rsid w:val="00975D7C"/>
    <w:pPr>
      <w:keepNext/>
      <w:jc w:val="both"/>
      <w:outlineLvl w:val="2"/>
    </w:pPr>
    <w:rPr>
      <w:b/>
      <w:bCs/>
      <w:shadow/>
      <w:sz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F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75D7C"/>
    <w:rPr>
      <w:rFonts w:ascii="Times New Roman" w:eastAsia="Times New Roman" w:hAnsi="Times New Roman" w:cs="Times New Roman"/>
      <w:b/>
      <w:bCs/>
      <w:shadow/>
      <w:color w:val="000000"/>
      <w:sz w:val="26"/>
      <w:szCs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AE679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14F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ETHIOPIA</dc:creator>
  <cp:lastModifiedBy>Enyew Mulu</cp:lastModifiedBy>
  <cp:revision>12</cp:revision>
  <dcterms:created xsi:type="dcterms:W3CDTF">2019-05-07T01:03:00Z</dcterms:created>
  <dcterms:modified xsi:type="dcterms:W3CDTF">2020-04-25T20:34:00Z</dcterms:modified>
</cp:coreProperties>
</file>