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4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6"/>
        <w:gridCol w:w="667"/>
        <w:gridCol w:w="1236"/>
        <w:gridCol w:w="1316"/>
        <w:gridCol w:w="1131"/>
        <w:gridCol w:w="739"/>
        <w:gridCol w:w="961"/>
        <w:gridCol w:w="1307"/>
        <w:gridCol w:w="1102"/>
      </w:tblGrid>
      <w:tr w:rsidR="003F48A4" w:rsidTr="003F48A4">
        <w:tc>
          <w:tcPr>
            <w:tcW w:w="10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3F48A4" w:rsidRDefault="003F48A4" w:rsidP="003F48A4">
            <w:pPr>
              <w:jc w:val="center"/>
              <w:rPr>
                <w:rFonts w:eastAsia="DFKai-SB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3F48A4" w:rsidRDefault="003F48A4" w:rsidP="003F48A4">
            <w:pPr>
              <w:rPr>
                <w:rFonts w:eastAsia="DFKai-SB"/>
                <w:b/>
              </w:rPr>
            </w:pPr>
            <w:r>
              <w:rPr>
                <w:rFonts w:eastAsia="DFKai-SB"/>
                <w:b/>
              </w:rPr>
              <w:t xml:space="preserve">                                                            </w:t>
            </w:r>
            <w:proofErr w:type="spellStart"/>
            <w:r>
              <w:rPr>
                <w:rFonts w:eastAsia="DFKai-SB"/>
                <w:b/>
              </w:rPr>
              <w:t>Mekdela</w:t>
            </w:r>
            <w:proofErr w:type="spellEnd"/>
            <w:r>
              <w:rPr>
                <w:rFonts w:eastAsia="DFKai-SB"/>
                <w:b/>
              </w:rPr>
              <w:t xml:space="preserve"> </w:t>
            </w:r>
            <w:proofErr w:type="spellStart"/>
            <w:r>
              <w:rPr>
                <w:rFonts w:eastAsia="DFKai-SB"/>
                <w:b/>
              </w:rPr>
              <w:t>Amba</w:t>
            </w:r>
            <w:proofErr w:type="spellEnd"/>
            <w:r>
              <w:rPr>
                <w:rFonts w:eastAsia="DFKai-SB"/>
                <w:b/>
              </w:rPr>
              <w:t xml:space="preserve">  University</w:t>
            </w:r>
          </w:p>
          <w:p w:rsidR="003F48A4" w:rsidRDefault="003F48A4" w:rsidP="003F48A4">
            <w:pPr>
              <w:rPr>
                <w:rFonts w:eastAsia="DFKai-SB"/>
                <w:b/>
              </w:rPr>
            </w:pPr>
            <w:r>
              <w:rPr>
                <w:rFonts w:eastAsia="DFKai-SB"/>
                <w:b/>
              </w:rPr>
              <w:t xml:space="preserve">                                                            </w:t>
            </w:r>
            <w:r w:rsidR="001117E4">
              <w:rPr>
                <w:rFonts w:eastAsia="DFKai-SB"/>
                <w:b/>
              </w:rPr>
              <w:t>C</w:t>
            </w:r>
            <w:r>
              <w:rPr>
                <w:rFonts w:eastAsia="DFKai-SB"/>
                <w:b/>
              </w:rPr>
              <w:t>ollege of Social Sciences</w:t>
            </w:r>
          </w:p>
          <w:p w:rsidR="003F48A4" w:rsidRDefault="003F48A4" w:rsidP="003F48A4">
            <w:pPr>
              <w:jc w:val="center"/>
              <w:rPr>
                <w:rFonts w:eastAsia="DFKai-SB"/>
                <w:b/>
              </w:rPr>
            </w:pPr>
            <w:r>
              <w:rPr>
                <w:rFonts w:eastAsia="DFKai-SB"/>
                <w:b/>
              </w:rPr>
              <w:t>History and Heritage Management  Program</w:t>
            </w:r>
          </w:p>
          <w:p w:rsidR="003F48A4" w:rsidRDefault="001117E4" w:rsidP="003F4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Course Guide </w:t>
            </w:r>
            <w:r w:rsidR="003F48A4">
              <w:rPr>
                <w:rFonts w:ascii="Garamond" w:hAnsi="Garamond"/>
                <w:b/>
                <w:sz w:val="32"/>
                <w:szCs w:val="32"/>
              </w:rPr>
              <w:t>Survey of Asian History, 1850-1945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Course code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rFonts w:ascii="Garamond" w:hAnsi="Garamond"/>
              </w:rPr>
              <w:t>HiHm2045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rFonts w:ascii="Garamond" w:hAnsi="Garamond"/>
              </w:rPr>
              <w:t>Survey of Asian History, 1850-1945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Degree program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 xml:space="preserve">BA in History and Heritage Management 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Module Name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Global History       HiHm1041</w:t>
            </w:r>
          </w:p>
          <w:p w:rsidR="003F48A4" w:rsidRDefault="003F48A4" w:rsidP="003F48A4"/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Module No.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04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t xml:space="preserve"> ECTS 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t>3</w:t>
            </w:r>
          </w:p>
        </w:tc>
      </w:tr>
      <w:tr w:rsidR="003F48A4" w:rsidTr="003F48A4">
        <w:trPr>
          <w:trHeight w:val="428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Contact hours(per week)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F48A4" w:rsidTr="003F48A4">
        <w:trPr>
          <w:trHeight w:val="4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8A4" w:rsidRDefault="003F48A4" w:rsidP="003F48A4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Lecture days, Hours and Room: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A4" w:rsidRDefault="003F48A4" w:rsidP="003F48A4"/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Target Group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Second year History and Heritage Management major students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Year/semester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Year II, Semester, II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Pre-requisites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None</w:t>
            </w:r>
          </w:p>
        </w:tc>
      </w:tr>
      <w:tr w:rsidR="003F48A4" w:rsidTr="003F48A4"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>Statues of the course</w:t>
            </w:r>
          </w:p>
        </w:tc>
        <w:tc>
          <w:tcPr>
            <w:tcW w:w="8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8A4" w:rsidRDefault="003F48A4" w:rsidP="003F48A4">
            <w:r>
              <w:rPr>
                <w:sz w:val="22"/>
                <w:szCs w:val="22"/>
              </w:rPr>
              <w:t xml:space="preserve">Compulsory </w:t>
            </w:r>
          </w:p>
        </w:tc>
      </w:tr>
    </w:tbl>
    <w:p w:rsidR="00CD44FD" w:rsidRDefault="00CD44FD"/>
    <w:tbl>
      <w:tblPr>
        <w:tblpPr w:leftFromText="180" w:rightFromText="180" w:vertAnchor="text" w:horzAnchor="margin" w:tblpY="9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9"/>
        <w:gridCol w:w="3421"/>
        <w:gridCol w:w="5170"/>
      </w:tblGrid>
      <w:tr w:rsidR="00432F7C" w:rsidTr="003F48A4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  <w:spacing w:val="7"/>
              </w:rPr>
            </w:pPr>
            <w:r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  <w:spacing w:val="7"/>
              </w:rPr>
            </w:pPr>
            <w:r>
              <w:rPr>
                <w:bCs/>
                <w:sz w:val="22"/>
                <w:szCs w:val="22"/>
              </w:rPr>
              <w:t>Key Topics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F7C" w:rsidRPr="00482FFF" w:rsidRDefault="00432F7C" w:rsidP="003F48A4">
            <w:pPr>
              <w:pStyle w:val="Style3"/>
              <w:adjustRightInd/>
              <w:jc w:val="both"/>
              <w:rPr>
                <w:b/>
                <w:bCs/>
                <w:spacing w:val="7"/>
              </w:rPr>
            </w:pPr>
            <w:r w:rsidRPr="00482FFF">
              <w:rPr>
                <w:b/>
                <w:bCs/>
                <w:sz w:val="22"/>
                <w:szCs w:val="22"/>
              </w:rPr>
              <w:t>References</w:t>
            </w:r>
          </w:p>
        </w:tc>
      </w:tr>
      <w:tr w:rsidR="00432F7C" w:rsidTr="003F48A4"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Week 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FFF" w:rsidRDefault="00482FFF" w:rsidP="003F48A4">
            <w:pPr>
              <w:ind w:left="113" w:right="113"/>
              <w:jc w:val="both"/>
              <w:rPr>
                <w:b/>
                <w:bCs/>
              </w:rPr>
            </w:pPr>
            <w:r w:rsidRPr="00482FFF">
              <w:rPr>
                <w:b/>
                <w:bCs/>
                <w:sz w:val="22"/>
                <w:szCs w:val="22"/>
              </w:rPr>
              <w:t>UNIT ONE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32F7C" w:rsidRPr="00482FFF" w:rsidRDefault="00432F7C" w:rsidP="003F48A4">
            <w:pPr>
              <w:pStyle w:val="ListParagraph"/>
              <w:numPr>
                <w:ilvl w:val="0"/>
                <w:numId w:val="13"/>
              </w:numPr>
              <w:ind w:right="113"/>
              <w:jc w:val="both"/>
              <w:rPr>
                <w:b/>
                <w:bCs/>
              </w:rPr>
            </w:pPr>
            <w:r w:rsidRPr="00482FFF">
              <w:rPr>
                <w:b/>
                <w:bCs/>
                <w:sz w:val="22"/>
                <w:szCs w:val="22"/>
              </w:rPr>
              <w:t xml:space="preserve"> Glimpse to Chinese History</w:t>
            </w:r>
          </w:p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A Brief Outline of the Chinese Imperial History</w:t>
            </w:r>
          </w:p>
          <w:p w:rsidR="00432F7C" w:rsidRDefault="00432F7C" w:rsidP="003F48A4">
            <w:pPr>
              <w:pStyle w:val="Style3"/>
              <w:numPr>
                <w:ilvl w:val="0"/>
                <w:numId w:val="17"/>
              </w:numPr>
              <w:adjustRightInd/>
              <w:jc w:val="both"/>
            </w:pPr>
            <w:r>
              <w:rPr>
                <w:bCs/>
                <w:sz w:val="22"/>
                <w:szCs w:val="22"/>
              </w:rPr>
              <w:t xml:space="preserve">The Confucian Thought of State Administration </w:t>
            </w:r>
          </w:p>
          <w:p w:rsidR="00432F7C" w:rsidRDefault="00432F7C" w:rsidP="003F48A4">
            <w:pPr>
              <w:pStyle w:val="Style3"/>
              <w:numPr>
                <w:ilvl w:val="0"/>
                <w:numId w:val="17"/>
              </w:numPr>
              <w:adjustRightInd/>
              <w:jc w:val="both"/>
            </w:pPr>
            <w:r>
              <w:rPr>
                <w:bCs/>
                <w:sz w:val="22"/>
                <w:szCs w:val="22"/>
              </w:rPr>
              <w:t>Attempts at Reform and Modernization of China</w:t>
            </w:r>
          </w:p>
          <w:p w:rsidR="00432F7C" w:rsidRDefault="00432F7C" w:rsidP="003F48A4">
            <w:pPr>
              <w:pStyle w:val="Style3"/>
              <w:numPr>
                <w:ilvl w:val="0"/>
                <w:numId w:val="17"/>
              </w:numPr>
              <w:adjustRightInd/>
              <w:jc w:val="both"/>
            </w:pPr>
            <w:r>
              <w:rPr>
                <w:bCs/>
                <w:sz w:val="22"/>
                <w:szCs w:val="22"/>
              </w:rPr>
              <w:t>The Chinese Nationalistic Revolution, 1911-1937</w:t>
            </w:r>
          </w:p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The Disintegration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22"/>
                    <w:szCs w:val="22"/>
                  </w:rPr>
                  <w:t>China</w:t>
                </w:r>
              </w:smartTag>
            </w:smartTag>
            <w:r>
              <w:rPr>
                <w:bCs/>
                <w:sz w:val="22"/>
                <w:szCs w:val="22"/>
              </w:rPr>
              <w:t xml:space="preserve"> and the Warlord Era, 1916-1926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proofErr w:type="spellStart"/>
            <w:r>
              <w:rPr>
                <w:sz w:val="22"/>
                <w:szCs w:val="22"/>
              </w:rPr>
              <w:t>Stavrianos</w:t>
            </w:r>
            <w:proofErr w:type="spellEnd"/>
            <w:r>
              <w:rPr>
                <w:sz w:val="22"/>
                <w:szCs w:val="22"/>
              </w:rPr>
              <w:t xml:space="preserve">, L.S. </w:t>
            </w:r>
            <w:r>
              <w:rPr>
                <w:i/>
                <w:sz w:val="22"/>
                <w:szCs w:val="22"/>
              </w:rPr>
              <w:t>The World since 1500: a Global History</w:t>
            </w:r>
            <w:r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ed. </w:t>
            </w:r>
            <w:smartTag w:uri="urn:schemas-microsoft-com:office:smarttags" w:element="State">
              <w:r>
                <w:rPr>
                  <w:sz w:val="22"/>
                  <w:szCs w:val="22"/>
                </w:rPr>
                <w:t>New Jersey</w:t>
              </w:r>
            </w:smartTag>
            <w:r>
              <w:rPr>
                <w:sz w:val="22"/>
                <w:szCs w:val="22"/>
              </w:rPr>
              <w:t xml:space="preserve">: Prentice  Hall, 1971; </w:t>
            </w:r>
            <w:proofErr w:type="spellStart"/>
            <w:r>
              <w:rPr>
                <w:sz w:val="22"/>
                <w:szCs w:val="22"/>
              </w:rPr>
              <w:t>Stavrianos</w:t>
            </w:r>
            <w:proofErr w:type="spellEnd"/>
            <w:r>
              <w:rPr>
                <w:sz w:val="22"/>
                <w:szCs w:val="22"/>
              </w:rPr>
              <w:t xml:space="preserve">, L.S. </w:t>
            </w:r>
            <w:r>
              <w:rPr>
                <w:i/>
                <w:sz w:val="22"/>
                <w:szCs w:val="22"/>
              </w:rPr>
              <w:t xml:space="preserve">Global Rift: The </w:t>
            </w:r>
            <w:smartTag w:uri="urn:schemas-microsoft-com:office:smarttags" w:element="place">
              <w:r>
                <w:rPr>
                  <w:i/>
                  <w:sz w:val="22"/>
                  <w:szCs w:val="22"/>
                </w:rPr>
                <w:t>Third World</w:t>
              </w:r>
            </w:smartTag>
            <w:r>
              <w:rPr>
                <w:i/>
                <w:sz w:val="22"/>
                <w:szCs w:val="22"/>
              </w:rPr>
              <w:t xml:space="preserve"> Comes of Age </w:t>
            </w:r>
            <w:r>
              <w:rPr>
                <w:sz w:val="22"/>
                <w:szCs w:val="22"/>
              </w:rPr>
              <w:t>(New York: William Morrow and Company, Inc., 1981), pp. 309-332, 403-408, 521-525</w:t>
            </w:r>
          </w:p>
        </w:tc>
      </w:tr>
      <w:tr w:rsidR="00432F7C" w:rsidTr="003F48A4"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Week 2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82FFF" w:rsidP="003F48A4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 </w:t>
            </w:r>
            <w:r w:rsidR="00432F7C">
              <w:rPr>
                <w:b/>
                <w:bCs/>
                <w:sz w:val="22"/>
                <w:szCs w:val="22"/>
              </w:rPr>
              <w:t>:A Glimpse to Chinese History</w:t>
            </w:r>
          </w:p>
          <w:p w:rsidR="00432F7C" w:rsidRDefault="00432F7C" w:rsidP="003F48A4">
            <w:pPr>
              <w:pStyle w:val="Style3"/>
              <w:numPr>
                <w:ilvl w:val="0"/>
                <w:numId w:val="3"/>
              </w:numPr>
              <w:adjustRightInd/>
              <w:jc w:val="both"/>
            </w:pPr>
            <w:r>
              <w:rPr>
                <w:bCs/>
                <w:sz w:val="22"/>
                <w:szCs w:val="22"/>
              </w:rPr>
              <w:t>The May Fourth Era, 1919-1929</w:t>
            </w:r>
          </w:p>
          <w:p w:rsidR="00432F7C" w:rsidRDefault="00432F7C" w:rsidP="003F48A4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The Origin of the CCP (Chinese Communist Party) and the Communist Movement</w:t>
            </w:r>
          </w:p>
          <w:p w:rsidR="00432F7C" w:rsidRDefault="00432F7C" w:rsidP="003F48A4">
            <w:pPr>
              <w:pStyle w:val="Style3"/>
              <w:numPr>
                <w:ilvl w:val="0"/>
                <w:numId w:val="18"/>
              </w:numPr>
              <w:adjustRightInd/>
              <w:jc w:val="both"/>
            </w:pPr>
            <w:r>
              <w:rPr>
                <w:bCs/>
                <w:sz w:val="22"/>
                <w:szCs w:val="22"/>
              </w:rPr>
              <w:t xml:space="preserve">The </w:t>
            </w:r>
            <w:proofErr w:type="spellStart"/>
            <w:r>
              <w:rPr>
                <w:bCs/>
                <w:sz w:val="22"/>
                <w:szCs w:val="22"/>
              </w:rPr>
              <w:t>Commintern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(Communist Third International) and the First United Front of the CCP and the Nationalist Party (Kuomintang)</w:t>
            </w:r>
          </w:p>
          <w:p w:rsidR="00432F7C" w:rsidRPr="004C197D" w:rsidRDefault="00432F7C" w:rsidP="003F48A4">
            <w:pPr>
              <w:pStyle w:val="ListParagraph"/>
              <w:numPr>
                <w:ilvl w:val="0"/>
                <w:numId w:val="18"/>
              </w:numPr>
              <w:ind w:right="113"/>
              <w:jc w:val="both"/>
              <w:rPr>
                <w:b/>
                <w:bCs/>
              </w:rPr>
            </w:pPr>
            <w:r w:rsidRPr="004C197D">
              <w:rPr>
                <w:bCs/>
                <w:sz w:val="22"/>
                <w:szCs w:val="22"/>
              </w:rPr>
              <w:t>The Second United Front and Military Communism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432F7C" w:rsidTr="003F48A4"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Week 3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FF" w:rsidRPr="00482FFF" w:rsidRDefault="00432F7C" w:rsidP="003F48A4">
            <w:pPr>
              <w:ind w:left="113" w:right="113"/>
              <w:jc w:val="both"/>
              <w:rPr>
                <w:b/>
              </w:rPr>
            </w:pPr>
            <w:r w:rsidRPr="00482FFF">
              <w:rPr>
                <w:b/>
                <w:sz w:val="22"/>
                <w:szCs w:val="22"/>
              </w:rPr>
              <w:t>CHAPTER TWO:</w:t>
            </w:r>
          </w:p>
          <w:p w:rsidR="00482FFF" w:rsidRPr="00482FFF" w:rsidRDefault="00482FFF" w:rsidP="003F48A4">
            <w:pPr>
              <w:ind w:right="113"/>
              <w:jc w:val="both"/>
              <w:rPr>
                <w:b/>
              </w:rPr>
            </w:pPr>
          </w:p>
          <w:p w:rsidR="00432F7C" w:rsidRDefault="00432F7C" w:rsidP="003F48A4">
            <w:pPr>
              <w:ind w:left="113" w:right="113"/>
              <w:jc w:val="both"/>
            </w:pPr>
            <w:r>
              <w:rPr>
                <w:sz w:val="22"/>
                <w:szCs w:val="22"/>
              </w:rPr>
              <w:t>SOUTHEAST ASIA BETWEEN 1850S AND 1945</w:t>
            </w:r>
          </w:p>
          <w:p w:rsidR="00432F7C" w:rsidRDefault="00432F7C" w:rsidP="003F48A4">
            <w:pPr>
              <w:pStyle w:val="Style3"/>
              <w:numPr>
                <w:ilvl w:val="0"/>
                <w:numId w:val="5"/>
              </w:numPr>
              <w:adjustRightInd/>
              <w:jc w:val="both"/>
            </w:pPr>
            <w:r>
              <w:rPr>
                <w:sz w:val="22"/>
                <w:szCs w:val="22"/>
              </w:rPr>
              <w:t>European Penetration of the Mainland States:</w:t>
            </w:r>
          </w:p>
          <w:p w:rsidR="00432F7C" w:rsidRDefault="00432F7C" w:rsidP="003F48A4">
            <w:pPr>
              <w:pStyle w:val="Style3"/>
              <w:numPr>
                <w:ilvl w:val="0"/>
                <w:numId w:val="6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Burma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6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Vietnam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6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Cambodia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6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Laos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5"/>
              </w:numPr>
              <w:adjustRightInd/>
              <w:jc w:val="both"/>
            </w:pPr>
            <w:r>
              <w:rPr>
                <w:sz w:val="22"/>
                <w:szCs w:val="22"/>
              </w:rPr>
              <w:t>European Penetration of the Maritime States</w:t>
            </w:r>
          </w:p>
          <w:p w:rsidR="00432F7C" w:rsidRDefault="00432F7C" w:rsidP="003F48A4">
            <w:pPr>
              <w:pStyle w:val="Style3"/>
              <w:numPr>
                <w:ilvl w:val="0"/>
                <w:numId w:val="7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Indonesia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7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Malaysia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7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Singapore</w:t>
                </w:r>
              </w:smartTag>
            </w:smartTag>
          </w:p>
          <w:p w:rsidR="00432F7C" w:rsidRDefault="00432F7C" w:rsidP="003F48A4">
            <w:pPr>
              <w:pStyle w:val="Style3"/>
              <w:numPr>
                <w:ilvl w:val="0"/>
                <w:numId w:val="7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Brunei</w:t>
                </w:r>
              </w:smartTag>
            </w:smartTag>
          </w:p>
          <w:p w:rsidR="00432F7C" w:rsidRDefault="00432F7C" w:rsidP="003F48A4">
            <w:pPr>
              <w:pStyle w:val="Style3"/>
              <w:adjustRightInd/>
              <w:ind w:left="1125"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Philippines</w:t>
                </w:r>
              </w:smartTag>
            </w:smartTag>
          </w:p>
          <w:p w:rsidR="00432F7C" w:rsidRDefault="00432F7C" w:rsidP="003F48A4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700EEE" w:rsidP="003F48A4">
            <w:pPr>
              <w:pStyle w:val="Style3"/>
              <w:adjustRightInd/>
              <w:jc w:val="both"/>
            </w:pPr>
            <w:proofErr w:type="spellStart"/>
            <w:r>
              <w:rPr>
                <w:sz w:val="22"/>
                <w:szCs w:val="22"/>
              </w:rPr>
              <w:t>S</w:t>
            </w:r>
            <w:r w:rsidR="00432F7C">
              <w:rPr>
                <w:sz w:val="22"/>
                <w:szCs w:val="22"/>
              </w:rPr>
              <w:t>arDesai</w:t>
            </w:r>
            <w:proofErr w:type="spellEnd"/>
            <w:r w:rsidR="00432F7C">
              <w:rPr>
                <w:sz w:val="22"/>
                <w:szCs w:val="22"/>
              </w:rPr>
              <w:t xml:space="preserve">, D.R. </w:t>
            </w:r>
            <w:r w:rsidR="00432F7C">
              <w:rPr>
                <w:i/>
                <w:sz w:val="22"/>
                <w:szCs w:val="22"/>
              </w:rPr>
              <w:t>South East Asia: Past and Present</w:t>
            </w:r>
            <w:r w:rsidR="00432F7C">
              <w:rPr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="00432F7C">
                  <w:rPr>
                    <w:sz w:val="22"/>
                    <w:szCs w:val="22"/>
                  </w:rPr>
                  <w:t>San Francisco</w:t>
                </w:r>
              </w:smartTag>
            </w:smartTag>
            <w:r w:rsidR="00432F7C">
              <w:rPr>
                <w:sz w:val="22"/>
                <w:szCs w:val="22"/>
              </w:rPr>
              <w:t xml:space="preserve">: West View Press, 1994; </w:t>
            </w:r>
            <w:proofErr w:type="spellStart"/>
            <w:r w:rsidR="00432F7C">
              <w:rPr>
                <w:sz w:val="22"/>
                <w:szCs w:val="22"/>
              </w:rPr>
              <w:t>Stavrianos</w:t>
            </w:r>
            <w:proofErr w:type="spellEnd"/>
            <w:r w:rsidR="00432F7C">
              <w:rPr>
                <w:sz w:val="22"/>
                <w:szCs w:val="22"/>
              </w:rPr>
              <w:t>, L.S (1981), pp. 141-168, 361-364, 372-375, 711-729</w:t>
            </w: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  <w:proofErr w:type="spellStart"/>
            <w:r>
              <w:rPr>
                <w:sz w:val="22"/>
                <w:szCs w:val="22"/>
              </w:rPr>
              <w:t>SarDesai</w:t>
            </w:r>
            <w:proofErr w:type="spellEnd"/>
            <w:r>
              <w:rPr>
                <w:sz w:val="22"/>
                <w:szCs w:val="22"/>
              </w:rPr>
              <w:t xml:space="preserve">, D.R. (1994); </w:t>
            </w:r>
            <w:proofErr w:type="spellStart"/>
            <w:r>
              <w:rPr>
                <w:sz w:val="22"/>
                <w:szCs w:val="22"/>
              </w:rPr>
              <w:t>Stavrianos</w:t>
            </w:r>
            <w:proofErr w:type="spellEnd"/>
            <w:r>
              <w:rPr>
                <w:sz w:val="22"/>
                <w:szCs w:val="22"/>
              </w:rPr>
              <w:t>, L.S (1981), pp. 141-168, 361-364, 372-375, 711-729</w:t>
            </w: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</w:p>
          <w:p w:rsidR="00432F7C" w:rsidRDefault="00432F7C" w:rsidP="003F48A4">
            <w:pPr>
              <w:pStyle w:val="Style3"/>
              <w:adjustRightInd/>
              <w:jc w:val="both"/>
            </w:pPr>
          </w:p>
        </w:tc>
      </w:tr>
      <w:tr w:rsidR="00432F7C" w:rsidTr="003F48A4"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7C" w:rsidRDefault="00432F7C" w:rsidP="003F48A4">
            <w:pPr>
              <w:ind w:left="113" w:right="113"/>
              <w:jc w:val="both"/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</w:pPr>
          </w:p>
        </w:tc>
      </w:tr>
      <w:tr w:rsidR="00432F7C" w:rsidTr="003F48A4">
        <w:trPr>
          <w:trHeight w:val="4119"/>
        </w:trPr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97D" w:rsidRDefault="004C197D" w:rsidP="003F48A4">
            <w:pPr>
              <w:pStyle w:val="Style3"/>
              <w:adjustRightInd/>
              <w:ind w:left="113"/>
              <w:jc w:val="both"/>
            </w:pPr>
            <w:r w:rsidRPr="004C197D">
              <w:rPr>
                <w:b/>
                <w:sz w:val="22"/>
                <w:szCs w:val="22"/>
              </w:rPr>
              <w:t>Chapter three</w:t>
            </w:r>
            <w:r w:rsidR="00432F7C">
              <w:rPr>
                <w:sz w:val="22"/>
                <w:szCs w:val="22"/>
              </w:rPr>
              <w:t xml:space="preserve">: </w:t>
            </w:r>
          </w:p>
          <w:p w:rsidR="00432F7C" w:rsidRDefault="00432F7C" w:rsidP="003F48A4">
            <w:pPr>
              <w:pStyle w:val="Style3"/>
              <w:adjustRightInd/>
              <w:ind w:left="113"/>
              <w:jc w:val="both"/>
            </w:pPr>
            <w:r>
              <w:rPr>
                <w:sz w:val="22"/>
                <w:szCs w:val="22"/>
              </w:rPr>
              <w:t>BRITISH CONQUEST OF INDIA AND LOCAL RESISTANCE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r>
              <w:rPr>
                <w:sz w:val="22"/>
                <w:szCs w:val="22"/>
              </w:rPr>
              <w:t>The British Conquest of the Mogul Empire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r>
              <w:rPr>
                <w:sz w:val="22"/>
                <w:szCs w:val="22"/>
              </w:rPr>
              <w:t>British Control Techniques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India</w:t>
                </w:r>
              </w:smartTag>
            </w:smartTag>
            <w:r>
              <w:rPr>
                <w:sz w:val="22"/>
                <w:szCs w:val="22"/>
              </w:rPr>
              <w:t>’s Traditional Economy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r>
              <w:rPr>
                <w:sz w:val="22"/>
                <w:szCs w:val="22"/>
              </w:rPr>
              <w:t>British Impacts: Finances, Agriculture, and Crafts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r>
              <w:rPr>
                <w:sz w:val="22"/>
                <w:szCs w:val="22"/>
              </w:rPr>
              <w:t xml:space="preserve"> Gandhi’s Non-violent resistance</w:t>
            </w:r>
          </w:p>
          <w:p w:rsidR="00432F7C" w:rsidRDefault="00432F7C" w:rsidP="003F48A4">
            <w:pPr>
              <w:pStyle w:val="Style3"/>
              <w:numPr>
                <w:ilvl w:val="0"/>
                <w:numId w:val="10"/>
              </w:numPr>
              <w:adjustRightInd/>
              <w:jc w:val="both"/>
            </w:pPr>
            <w:r>
              <w:rPr>
                <w:sz w:val="22"/>
                <w:szCs w:val="22"/>
              </w:rPr>
              <w:t xml:space="preserve">The Winning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Independence</w:t>
                </w:r>
              </w:smartTag>
            </w:smartTag>
          </w:p>
          <w:p w:rsidR="00432F7C" w:rsidRDefault="00432F7C" w:rsidP="003F48A4">
            <w:pPr>
              <w:pStyle w:val="Style3"/>
              <w:adjustRightInd/>
              <w:ind w:left="113"/>
              <w:jc w:val="both"/>
            </w:pPr>
          </w:p>
          <w:p w:rsidR="00432F7C" w:rsidRDefault="00432F7C" w:rsidP="003F48A4">
            <w:pPr>
              <w:ind w:left="113" w:right="113"/>
              <w:jc w:val="both"/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F7C" w:rsidRDefault="00432F7C" w:rsidP="003F48A4">
            <w:pPr>
              <w:pStyle w:val="Style3"/>
              <w:adjustRightInd/>
              <w:ind w:left="360"/>
              <w:jc w:val="both"/>
            </w:pPr>
            <w:proofErr w:type="spellStart"/>
            <w:r>
              <w:rPr>
                <w:sz w:val="22"/>
                <w:szCs w:val="22"/>
              </w:rPr>
              <w:t>Raghavan</w:t>
            </w:r>
            <w:proofErr w:type="spellEnd"/>
            <w:r>
              <w:rPr>
                <w:sz w:val="22"/>
                <w:szCs w:val="22"/>
              </w:rPr>
              <w:t xml:space="preserve">, G.N.S., </w:t>
            </w:r>
            <w:r>
              <w:rPr>
                <w:i/>
                <w:sz w:val="22"/>
                <w:szCs w:val="22"/>
              </w:rPr>
              <w:t>Introducing India.</w:t>
            </w:r>
            <w:r>
              <w:rPr>
                <w:sz w:val="22"/>
                <w:szCs w:val="22"/>
              </w:rPr>
              <w:t xml:space="preserve"> New Delhi: Indian Council for </w:t>
            </w:r>
            <w:proofErr w:type="spellStart"/>
            <w:r>
              <w:rPr>
                <w:sz w:val="22"/>
                <w:szCs w:val="22"/>
              </w:rPr>
              <w:t>Coultural</w:t>
            </w:r>
            <w:proofErr w:type="spellEnd"/>
            <w:r>
              <w:rPr>
                <w:sz w:val="22"/>
                <w:szCs w:val="22"/>
              </w:rPr>
              <w:t xml:space="preserve"> Relations, 1983; </w:t>
            </w:r>
            <w:proofErr w:type="spellStart"/>
            <w:r>
              <w:rPr>
                <w:sz w:val="22"/>
                <w:szCs w:val="22"/>
              </w:rPr>
              <w:t>Stavrianos</w:t>
            </w:r>
            <w:proofErr w:type="spellEnd"/>
            <w:r>
              <w:rPr>
                <w:sz w:val="22"/>
                <w:szCs w:val="22"/>
              </w:rPr>
              <w:t>, L.S. (1981), pp. 230-250</w:t>
            </w:r>
          </w:p>
        </w:tc>
      </w:tr>
      <w:tr w:rsidR="00432F7C" w:rsidTr="003F48A4"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Week 7 &amp;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2FFF" w:rsidRPr="00482FFF" w:rsidRDefault="00482FFF" w:rsidP="003F48A4">
            <w:pPr>
              <w:pStyle w:val="Style3"/>
              <w:adjustRightInd/>
              <w:ind w:left="113"/>
              <w:jc w:val="both"/>
              <w:rPr>
                <w:b/>
              </w:rPr>
            </w:pPr>
            <w:r w:rsidRPr="00482FFF">
              <w:rPr>
                <w:b/>
                <w:sz w:val="22"/>
                <w:szCs w:val="22"/>
              </w:rPr>
              <w:t xml:space="preserve">Chapter four </w:t>
            </w:r>
          </w:p>
          <w:p w:rsidR="00432F7C" w:rsidRDefault="00432F7C" w:rsidP="003F48A4">
            <w:pPr>
              <w:pStyle w:val="Style3"/>
              <w:adjustRightInd/>
              <w:ind w:left="113"/>
              <w:jc w:val="both"/>
            </w:pPr>
            <w:r>
              <w:rPr>
                <w:sz w:val="22"/>
                <w:szCs w:val="22"/>
              </w:rPr>
              <w:t xml:space="preserve"> A Brief Survey of Korean </w:t>
            </w:r>
            <w:r w:rsidR="0013146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History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7C" w:rsidRDefault="00432F7C" w:rsidP="003F48A4">
            <w:pPr>
              <w:pStyle w:val="Style3"/>
              <w:adjustRightInd/>
              <w:jc w:val="both"/>
            </w:pPr>
          </w:p>
          <w:p w:rsidR="00131463" w:rsidRDefault="00131463" w:rsidP="003F48A4">
            <w:pPr>
              <w:pStyle w:val="Style3"/>
              <w:adjustRightInd/>
              <w:jc w:val="both"/>
            </w:pPr>
            <w:r w:rsidRPr="00131463">
              <w:rPr>
                <w:rFonts w:ascii="Berkeley-Medium" w:eastAsiaTheme="minorHAnsi" w:hAnsi="Berkeley-Medium" w:cs="Berkeley-Medium"/>
                <w:szCs w:val="18"/>
              </w:rPr>
              <w:t>Peterson, Mark</w:t>
            </w:r>
            <w:r w:rsidRPr="00131463">
              <w:rPr>
                <w:rFonts w:eastAsiaTheme="minorHAnsi"/>
                <w:szCs w:val="18"/>
              </w:rPr>
              <w:t xml:space="preserve">, </w:t>
            </w:r>
            <w:r w:rsidRPr="004D5F93">
              <w:rPr>
                <w:rFonts w:eastAsiaTheme="minorHAnsi"/>
              </w:rPr>
              <w:t>A brief history of Korea / Mark Peterson with Phillip Margulies</w:t>
            </w:r>
            <w:r w:rsidR="004D5F93">
              <w:rPr>
                <w:rFonts w:eastAsiaTheme="minorHAnsi"/>
              </w:rPr>
              <w:t>, 1946</w:t>
            </w:r>
          </w:p>
        </w:tc>
      </w:tr>
    </w:tbl>
    <w:p w:rsidR="00E25E5A" w:rsidRPr="00E25E5A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righ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  <w:r w:rsidRPr="00E25E5A">
        <w:rPr>
          <w:b/>
          <w:sz w:val="22"/>
          <w:szCs w:val="22"/>
        </w:rPr>
        <w:t xml:space="preserve">Reference </w:t>
      </w:r>
    </w:p>
    <w:p w:rsidR="00E25E5A" w:rsidRPr="005B18E2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r w:rsidRPr="005B18E2">
        <w:rPr>
          <w:sz w:val="22"/>
          <w:szCs w:val="22"/>
        </w:rPr>
        <w:t xml:space="preserve">Dower, John. </w:t>
      </w:r>
      <w:smartTag w:uri="urn:schemas-microsoft-com:office:smarttags" w:element="place">
        <w:smartTag w:uri="urn:schemas-microsoft-com:office:smarttags" w:element="country-region">
          <w:r w:rsidRPr="005B18E2">
            <w:rPr>
              <w:i/>
              <w:sz w:val="22"/>
              <w:szCs w:val="22"/>
            </w:rPr>
            <w:t>Japan</w:t>
          </w:r>
        </w:smartTag>
      </w:smartTag>
      <w:r w:rsidRPr="005B18E2">
        <w:rPr>
          <w:i/>
          <w:sz w:val="22"/>
          <w:szCs w:val="22"/>
        </w:rPr>
        <w:t xml:space="preserve"> in War and Peace.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London</w:t>
          </w:r>
        </w:smartTag>
      </w:smartTag>
      <w:r w:rsidRPr="005B18E2">
        <w:rPr>
          <w:sz w:val="22"/>
          <w:szCs w:val="22"/>
        </w:rPr>
        <w:t>: Harper Collins Publishers/Fontana Press, 1995</w:t>
      </w:r>
    </w:p>
    <w:p w:rsidR="00E25E5A" w:rsidRPr="005B18E2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right="360"/>
        <w:jc w:val="both"/>
        <w:rPr>
          <w:bCs/>
          <w:sz w:val="22"/>
          <w:szCs w:val="22"/>
        </w:rPr>
      </w:pPr>
      <w:r w:rsidRPr="005B18E2">
        <w:rPr>
          <w:sz w:val="22"/>
          <w:szCs w:val="22"/>
        </w:rPr>
        <w:t xml:space="preserve"> </w:t>
      </w:r>
      <w:proofErr w:type="spellStart"/>
      <w:r w:rsidRPr="005B18E2">
        <w:rPr>
          <w:sz w:val="22"/>
          <w:szCs w:val="22"/>
        </w:rPr>
        <w:t>Raghavan</w:t>
      </w:r>
      <w:proofErr w:type="spellEnd"/>
      <w:r w:rsidRPr="005B18E2">
        <w:rPr>
          <w:sz w:val="22"/>
          <w:szCs w:val="22"/>
        </w:rPr>
        <w:t xml:space="preserve">, G.N.S., </w:t>
      </w:r>
      <w:r w:rsidRPr="005B18E2">
        <w:rPr>
          <w:i/>
          <w:sz w:val="22"/>
          <w:szCs w:val="22"/>
        </w:rPr>
        <w:t xml:space="preserve">Introducing </w:t>
      </w:r>
      <w:smartTag w:uri="urn:schemas-microsoft-com:office:smarttags" w:element="place">
        <w:smartTag w:uri="urn:schemas-microsoft-com:office:smarttags" w:element="country-region">
          <w:r w:rsidRPr="005B18E2">
            <w:rPr>
              <w:i/>
              <w:sz w:val="22"/>
              <w:szCs w:val="22"/>
            </w:rPr>
            <w:t>India</w:t>
          </w:r>
        </w:smartTag>
      </w:smartTag>
      <w:r w:rsidRPr="005B18E2">
        <w:rPr>
          <w:i/>
          <w:sz w:val="22"/>
          <w:szCs w:val="22"/>
        </w:rPr>
        <w:t>.</w:t>
      </w:r>
      <w:r w:rsidRPr="005B18E2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New Delhi</w:t>
          </w:r>
        </w:smartTag>
      </w:smartTag>
      <w:r w:rsidRPr="005B18E2">
        <w:rPr>
          <w:sz w:val="22"/>
          <w:szCs w:val="22"/>
        </w:rPr>
        <w:t xml:space="preserve">: Indian Council for </w:t>
      </w:r>
      <w:proofErr w:type="spellStart"/>
      <w:r w:rsidRPr="005B18E2">
        <w:rPr>
          <w:sz w:val="22"/>
          <w:szCs w:val="22"/>
        </w:rPr>
        <w:t>Coultural</w:t>
      </w:r>
      <w:proofErr w:type="spellEnd"/>
      <w:r w:rsidRPr="005B18E2">
        <w:rPr>
          <w:sz w:val="22"/>
          <w:szCs w:val="22"/>
        </w:rPr>
        <w:t xml:space="preserve"> Relations, 1983</w:t>
      </w:r>
    </w:p>
    <w:p w:rsidR="00E25E5A" w:rsidRPr="005B18E2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right="360"/>
        <w:jc w:val="both"/>
        <w:rPr>
          <w:sz w:val="22"/>
          <w:szCs w:val="22"/>
        </w:rPr>
      </w:pPr>
      <w:proofErr w:type="spellStart"/>
      <w:r w:rsidRPr="005B18E2">
        <w:rPr>
          <w:sz w:val="22"/>
          <w:szCs w:val="22"/>
        </w:rPr>
        <w:t>SarDesai</w:t>
      </w:r>
      <w:proofErr w:type="spellEnd"/>
      <w:r w:rsidRPr="005B18E2">
        <w:rPr>
          <w:sz w:val="22"/>
          <w:szCs w:val="22"/>
        </w:rPr>
        <w:t xml:space="preserve">, D.R. </w:t>
      </w:r>
      <w:r w:rsidRPr="005B18E2">
        <w:rPr>
          <w:i/>
          <w:sz w:val="22"/>
          <w:szCs w:val="22"/>
        </w:rPr>
        <w:t xml:space="preserve">South </w:t>
      </w:r>
      <w:smartTag w:uri="urn:schemas-microsoft-com:office:smarttags" w:element="place">
        <w:r w:rsidRPr="005B18E2">
          <w:rPr>
            <w:i/>
            <w:sz w:val="22"/>
            <w:szCs w:val="22"/>
          </w:rPr>
          <w:t>East Asia</w:t>
        </w:r>
      </w:smartTag>
      <w:r w:rsidRPr="005B18E2">
        <w:rPr>
          <w:i/>
          <w:sz w:val="22"/>
          <w:szCs w:val="22"/>
        </w:rPr>
        <w:t>: Past and Present</w:t>
      </w:r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San Francisco</w:t>
          </w:r>
        </w:smartTag>
      </w:smartTag>
      <w:r w:rsidRPr="005B18E2">
        <w:rPr>
          <w:sz w:val="22"/>
          <w:szCs w:val="22"/>
        </w:rPr>
        <w:t>: West View Press, 1994;</w:t>
      </w:r>
    </w:p>
    <w:p w:rsidR="00E25E5A" w:rsidRPr="005B18E2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left="567" w:right="360" w:hanging="567"/>
        <w:jc w:val="both"/>
        <w:rPr>
          <w:sz w:val="22"/>
          <w:szCs w:val="22"/>
        </w:rPr>
      </w:pPr>
      <w:proofErr w:type="spellStart"/>
      <w:r w:rsidRPr="005B18E2">
        <w:rPr>
          <w:sz w:val="22"/>
          <w:szCs w:val="22"/>
        </w:rPr>
        <w:t>Stavrianos</w:t>
      </w:r>
      <w:proofErr w:type="spellEnd"/>
      <w:r w:rsidRPr="005B18E2">
        <w:rPr>
          <w:sz w:val="22"/>
          <w:szCs w:val="22"/>
        </w:rPr>
        <w:t xml:space="preserve">, L.S. </w:t>
      </w:r>
      <w:r w:rsidRPr="005B18E2">
        <w:rPr>
          <w:i/>
          <w:sz w:val="22"/>
          <w:szCs w:val="22"/>
        </w:rPr>
        <w:t xml:space="preserve">Global Rift: The </w:t>
      </w:r>
      <w:smartTag w:uri="urn:schemas-microsoft-com:office:smarttags" w:element="place">
        <w:r w:rsidRPr="005B18E2">
          <w:rPr>
            <w:i/>
            <w:sz w:val="22"/>
            <w:szCs w:val="22"/>
          </w:rPr>
          <w:t>Third World</w:t>
        </w:r>
      </w:smartTag>
      <w:r w:rsidRPr="005B18E2">
        <w:rPr>
          <w:i/>
          <w:sz w:val="22"/>
          <w:szCs w:val="22"/>
        </w:rPr>
        <w:t xml:space="preserve"> Comes of Age </w:t>
      </w:r>
      <w:r w:rsidRPr="005B18E2">
        <w:rPr>
          <w:sz w:val="22"/>
          <w:szCs w:val="22"/>
        </w:rPr>
        <w:t>(New York: William Morrow and Company, Inc., 1981),</w:t>
      </w:r>
    </w:p>
    <w:p w:rsidR="00E25E5A" w:rsidRPr="00E25E5A" w:rsidRDefault="00E25E5A" w:rsidP="00E25E5A">
      <w:pPr>
        <w:widowControl w:val="0"/>
        <w:tabs>
          <w:tab w:val="left" w:pos="720"/>
        </w:tabs>
        <w:autoSpaceDE w:val="0"/>
        <w:autoSpaceDN w:val="0"/>
        <w:adjustRightInd w:val="0"/>
        <w:ind w:left="567" w:right="360" w:hanging="567"/>
        <w:jc w:val="both"/>
        <w:rPr>
          <w:bCs/>
          <w:sz w:val="22"/>
          <w:szCs w:val="22"/>
        </w:rPr>
      </w:pPr>
      <w:r w:rsidRPr="005B18E2">
        <w:rPr>
          <w:sz w:val="22"/>
          <w:szCs w:val="22"/>
        </w:rPr>
        <w:t xml:space="preserve">Tsuji Masanobu, </w:t>
      </w:r>
      <w:proofErr w:type="gramStart"/>
      <w:r w:rsidRPr="005B18E2">
        <w:rPr>
          <w:i/>
          <w:sz w:val="22"/>
          <w:szCs w:val="22"/>
        </w:rPr>
        <w:t>The</w:t>
      </w:r>
      <w:proofErr w:type="gramEnd"/>
      <w:r w:rsidRPr="005B18E2">
        <w:rPr>
          <w:i/>
          <w:sz w:val="22"/>
          <w:szCs w:val="22"/>
        </w:rPr>
        <w:t xml:space="preserve"> Mastermind of </w:t>
      </w:r>
      <w:smartTag w:uri="urn:schemas-microsoft-com:office:smarttags" w:element="country-region">
        <w:r w:rsidRPr="005B18E2">
          <w:rPr>
            <w:i/>
            <w:sz w:val="22"/>
            <w:szCs w:val="22"/>
          </w:rPr>
          <w:t>Japan</w:t>
        </w:r>
      </w:smartTag>
      <w:r w:rsidRPr="005B18E2">
        <w:rPr>
          <w:i/>
          <w:sz w:val="22"/>
          <w:szCs w:val="22"/>
        </w:rPr>
        <w:t xml:space="preserve">’s Greatest </w:t>
      </w:r>
      <w:smartTag w:uri="urn:schemas-microsoft-com:office:smarttags" w:element="City">
        <w:r w:rsidRPr="005B18E2">
          <w:rPr>
            <w:i/>
            <w:sz w:val="22"/>
            <w:szCs w:val="22"/>
          </w:rPr>
          <w:t>Victory</w:t>
        </w:r>
      </w:smartTag>
      <w:r w:rsidRPr="005B18E2">
        <w:rPr>
          <w:i/>
          <w:sz w:val="22"/>
          <w:szCs w:val="22"/>
        </w:rPr>
        <w:t xml:space="preserve">, </w:t>
      </w:r>
      <w:smartTag w:uri="urn:schemas-microsoft-com:office:smarttags" w:element="country-region">
        <w:r w:rsidRPr="005B18E2">
          <w:rPr>
            <w:i/>
            <w:sz w:val="22"/>
            <w:szCs w:val="22"/>
          </w:rPr>
          <w:t>Britain</w:t>
        </w:r>
      </w:smartTag>
      <w:r w:rsidRPr="005B18E2">
        <w:rPr>
          <w:i/>
          <w:sz w:val="22"/>
          <w:szCs w:val="22"/>
        </w:rPr>
        <w:t xml:space="preserve">’s Worst Defeat: The Capture of </w:t>
      </w:r>
      <w:smartTag w:uri="urn:schemas-microsoft-com:office:smarttags" w:element="place">
        <w:smartTag w:uri="urn:schemas-microsoft-com:office:smarttags" w:element="country-region">
          <w:r w:rsidRPr="005B18E2">
            <w:rPr>
              <w:i/>
              <w:sz w:val="22"/>
              <w:szCs w:val="22"/>
            </w:rPr>
            <w:t>Singapore</w:t>
          </w:r>
        </w:smartTag>
      </w:smartTag>
      <w:r w:rsidRPr="005B18E2">
        <w:rPr>
          <w:i/>
          <w:sz w:val="22"/>
          <w:szCs w:val="22"/>
        </w:rPr>
        <w:t xml:space="preserve"> 1942. </w:t>
      </w:r>
      <w:r w:rsidRPr="005B18E2">
        <w:rPr>
          <w:sz w:val="22"/>
          <w:szCs w:val="22"/>
        </w:rPr>
        <w:t xml:space="preserve">UK: </w:t>
      </w:r>
      <w:proofErr w:type="spellStart"/>
      <w:r w:rsidRPr="005B18E2">
        <w:rPr>
          <w:sz w:val="22"/>
          <w:szCs w:val="22"/>
        </w:rPr>
        <w:t>Spellmount</w:t>
      </w:r>
      <w:proofErr w:type="spellEnd"/>
      <w:r w:rsidRPr="005B18E2">
        <w:rPr>
          <w:sz w:val="22"/>
          <w:szCs w:val="22"/>
        </w:rPr>
        <w:t xml:space="preserve"> Limited, 1997;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proofErr w:type="spellStart"/>
      <w:proofErr w:type="gramStart"/>
      <w:r w:rsidRPr="005B18E2">
        <w:rPr>
          <w:sz w:val="22"/>
          <w:szCs w:val="22"/>
        </w:rPr>
        <w:t>Cowie</w:t>
      </w:r>
      <w:proofErr w:type="spellEnd"/>
      <w:r w:rsidRPr="005B18E2">
        <w:rPr>
          <w:sz w:val="22"/>
          <w:szCs w:val="22"/>
        </w:rPr>
        <w:t xml:space="preserve"> and Robert </w:t>
      </w:r>
      <w:proofErr w:type="spellStart"/>
      <w:r w:rsidRPr="005B18E2">
        <w:rPr>
          <w:sz w:val="22"/>
          <w:szCs w:val="22"/>
        </w:rPr>
        <w:t>Wolfson</w:t>
      </w:r>
      <w:proofErr w:type="spellEnd"/>
      <w:r w:rsidRPr="005B18E2">
        <w:rPr>
          <w:sz w:val="22"/>
          <w:szCs w:val="22"/>
        </w:rPr>
        <w:t>.</w:t>
      </w:r>
      <w:proofErr w:type="gramEnd"/>
      <w:r w:rsidRPr="005B18E2">
        <w:rPr>
          <w:sz w:val="22"/>
          <w:szCs w:val="22"/>
        </w:rPr>
        <w:t xml:space="preserve"> </w:t>
      </w:r>
      <w:r w:rsidRPr="005B18E2">
        <w:rPr>
          <w:i/>
          <w:sz w:val="22"/>
          <w:szCs w:val="22"/>
        </w:rPr>
        <w:t>Years of Nationalism: European History 1815-1890</w:t>
      </w:r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London</w:t>
          </w:r>
        </w:smartTag>
      </w:smartTag>
      <w:r w:rsidRPr="005B18E2">
        <w:rPr>
          <w:sz w:val="22"/>
          <w:szCs w:val="22"/>
        </w:rPr>
        <w:t xml:space="preserve">: 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r w:rsidRPr="005B18E2">
        <w:rPr>
          <w:sz w:val="22"/>
          <w:szCs w:val="22"/>
        </w:rPr>
        <w:t xml:space="preserve">            </w:t>
      </w:r>
      <w:proofErr w:type="spellStart"/>
      <w:proofErr w:type="gramStart"/>
      <w:r w:rsidRPr="005B18E2">
        <w:rPr>
          <w:sz w:val="22"/>
          <w:szCs w:val="22"/>
        </w:rPr>
        <w:t>Hodder</w:t>
      </w:r>
      <w:proofErr w:type="spellEnd"/>
      <w:r w:rsidRPr="005B18E2">
        <w:rPr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Stoughton</w:t>
          </w:r>
        </w:smartTag>
      </w:smartTag>
      <w:r w:rsidRPr="005B18E2">
        <w:rPr>
          <w:sz w:val="22"/>
          <w:szCs w:val="22"/>
        </w:rPr>
        <w:t>, 1985.</w:t>
      </w:r>
      <w:proofErr w:type="gramEnd"/>
    </w:p>
    <w:p w:rsidR="00E25E5A" w:rsidRPr="005B18E2" w:rsidRDefault="00E25E5A" w:rsidP="00E25E5A">
      <w:pPr>
        <w:jc w:val="both"/>
        <w:rPr>
          <w:sz w:val="22"/>
          <w:szCs w:val="22"/>
        </w:rPr>
      </w:pPr>
      <w:r w:rsidRPr="005B18E2">
        <w:rPr>
          <w:sz w:val="22"/>
          <w:szCs w:val="22"/>
        </w:rPr>
        <w:t xml:space="preserve">Craig, Gordon A. </w:t>
      </w:r>
      <w:proofErr w:type="gramStart"/>
      <w:smartTag w:uri="urn:schemas-microsoft-com:office:smarttags" w:element="place">
        <w:r w:rsidRPr="005B18E2">
          <w:rPr>
            <w:i/>
            <w:sz w:val="22"/>
            <w:szCs w:val="22"/>
          </w:rPr>
          <w:t>Europe</w:t>
        </w:r>
      </w:smartTag>
      <w:r w:rsidRPr="005B18E2">
        <w:rPr>
          <w:i/>
          <w:sz w:val="22"/>
          <w:szCs w:val="22"/>
        </w:rPr>
        <w:t xml:space="preserve"> ,</w:t>
      </w:r>
      <w:proofErr w:type="gramEnd"/>
      <w:r w:rsidRPr="005B18E2">
        <w:rPr>
          <w:i/>
          <w:sz w:val="22"/>
          <w:szCs w:val="22"/>
        </w:rPr>
        <w:t xml:space="preserve"> 1815-1914</w:t>
      </w:r>
      <w:r w:rsidRPr="005B18E2">
        <w:rPr>
          <w:sz w:val="22"/>
          <w:szCs w:val="22"/>
        </w:rPr>
        <w:t>. 3</w:t>
      </w:r>
      <w:r w:rsidRPr="005B18E2">
        <w:rPr>
          <w:sz w:val="22"/>
          <w:szCs w:val="22"/>
          <w:vertAlign w:val="superscript"/>
        </w:rPr>
        <w:t>rd</w:t>
      </w:r>
      <w:r w:rsidRPr="005B18E2">
        <w:rPr>
          <w:sz w:val="22"/>
          <w:szCs w:val="22"/>
        </w:rPr>
        <w:t xml:space="preserve"> ed. </w:t>
      </w:r>
      <w:proofErr w:type="gramStart"/>
      <w:smartTag w:uri="urn:schemas-microsoft-com:office:smarttags" w:element="place">
        <w:smartTag w:uri="urn:schemas-microsoft-com:office:smarttags" w:element="State">
          <w:r w:rsidRPr="005B18E2">
            <w:rPr>
              <w:sz w:val="22"/>
              <w:szCs w:val="22"/>
            </w:rPr>
            <w:t>Illinois</w:t>
          </w:r>
        </w:smartTag>
      </w:smartTag>
      <w:r w:rsidRPr="005B18E2">
        <w:rPr>
          <w:sz w:val="22"/>
          <w:szCs w:val="22"/>
        </w:rPr>
        <w:t xml:space="preserve"> :</w:t>
      </w:r>
      <w:proofErr w:type="gramEnd"/>
      <w:r w:rsidRPr="005B18E2">
        <w:rPr>
          <w:sz w:val="22"/>
          <w:szCs w:val="22"/>
        </w:rPr>
        <w:t xml:space="preserve"> The Dryden Press inc. , 1972.</w:t>
      </w:r>
    </w:p>
    <w:p w:rsidR="00E25E5A" w:rsidRPr="005B18E2" w:rsidRDefault="00E25E5A" w:rsidP="00E25E5A">
      <w:pPr>
        <w:ind w:left="612" w:hanging="612"/>
        <w:jc w:val="both"/>
        <w:rPr>
          <w:sz w:val="22"/>
          <w:szCs w:val="22"/>
        </w:rPr>
      </w:pPr>
      <w:proofErr w:type="gramStart"/>
      <w:r w:rsidRPr="005B18E2">
        <w:rPr>
          <w:sz w:val="22"/>
          <w:szCs w:val="22"/>
          <w:u w:val="single"/>
        </w:rPr>
        <w:t>______________</w:t>
      </w:r>
      <w:r w:rsidRPr="005B18E2">
        <w:rPr>
          <w:i/>
          <w:sz w:val="22"/>
          <w:szCs w:val="22"/>
        </w:rPr>
        <w:t>The Heritage of World Civilizations</w:t>
      </w:r>
      <w:r w:rsidRPr="005B18E2">
        <w:rPr>
          <w:sz w:val="22"/>
          <w:szCs w:val="22"/>
        </w:rPr>
        <w:t>, Prentice-Hall International Ltd.</w:t>
      </w:r>
      <w:proofErr w:type="gramEnd"/>
      <w:r w:rsidRPr="005B18E2">
        <w:rPr>
          <w:sz w:val="22"/>
          <w:szCs w:val="22"/>
        </w:rPr>
        <w:t xml:space="preserve"> </w:t>
      </w:r>
    </w:p>
    <w:p w:rsidR="00E25E5A" w:rsidRPr="005B18E2" w:rsidRDefault="00E25E5A" w:rsidP="00E25E5A">
      <w:pPr>
        <w:ind w:left="612" w:hanging="612"/>
        <w:jc w:val="both"/>
        <w:rPr>
          <w:sz w:val="22"/>
          <w:szCs w:val="22"/>
        </w:rPr>
      </w:pPr>
      <w:r w:rsidRPr="005B18E2">
        <w:rPr>
          <w:sz w:val="22"/>
          <w:szCs w:val="22"/>
        </w:rPr>
        <w:t xml:space="preserve">                            1997).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London</w:t>
          </w:r>
        </w:smartTag>
      </w:smartTag>
      <w:r w:rsidRPr="005B18E2">
        <w:rPr>
          <w:sz w:val="22"/>
          <w:szCs w:val="22"/>
        </w:rPr>
        <w:t xml:space="preserve"> 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proofErr w:type="gramStart"/>
      <w:r w:rsidRPr="005B18E2">
        <w:rPr>
          <w:sz w:val="22"/>
          <w:szCs w:val="22"/>
        </w:rPr>
        <w:t>Goff and et al.</w:t>
      </w:r>
      <w:proofErr w:type="gramEnd"/>
      <w:r w:rsidRPr="005B18E2">
        <w:rPr>
          <w:sz w:val="22"/>
          <w:szCs w:val="22"/>
        </w:rPr>
        <w:t xml:space="preserve"> </w:t>
      </w:r>
      <w:proofErr w:type="gramStart"/>
      <w:r w:rsidRPr="005B18E2">
        <w:rPr>
          <w:i/>
          <w:sz w:val="22"/>
          <w:szCs w:val="22"/>
        </w:rPr>
        <w:t>The Twentieth Century</w:t>
      </w:r>
      <w:r w:rsidRPr="005B18E2">
        <w:rPr>
          <w:sz w:val="22"/>
          <w:szCs w:val="22"/>
        </w:rPr>
        <w:t>.</w:t>
      </w:r>
      <w:proofErr w:type="gramEnd"/>
      <w:r w:rsidRPr="005B18E2">
        <w:rPr>
          <w:sz w:val="22"/>
          <w:szCs w:val="22"/>
        </w:rPr>
        <w:t xml:space="preserve"> 4</w:t>
      </w:r>
      <w:r w:rsidRPr="005B18E2">
        <w:rPr>
          <w:sz w:val="22"/>
          <w:szCs w:val="22"/>
          <w:vertAlign w:val="superscript"/>
        </w:rPr>
        <w:t>th</w:t>
      </w:r>
      <w:r w:rsidRPr="005B18E2">
        <w:rPr>
          <w:sz w:val="22"/>
          <w:szCs w:val="22"/>
        </w:rPr>
        <w:t xml:space="preserve"> </w:t>
      </w:r>
      <w:proofErr w:type="gramStart"/>
      <w:r w:rsidRPr="005B18E2">
        <w:rPr>
          <w:sz w:val="22"/>
          <w:szCs w:val="22"/>
        </w:rPr>
        <w:t>ed</w:t>
      </w:r>
      <w:proofErr w:type="gramEnd"/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B18E2">
            <w:rPr>
              <w:sz w:val="22"/>
              <w:szCs w:val="22"/>
            </w:rPr>
            <w:t>New York</w:t>
          </w:r>
        </w:smartTag>
      </w:smartTag>
      <w:r w:rsidRPr="005B18E2">
        <w:rPr>
          <w:sz w:val="22"/>
          <w:szCs w:val="22"/>
        </w:rPr>
        <w:t>: McGraw-</w:t>
      </w:r>
      <w:proofErr w:type="gramStart"/>
      <w:r w:rsidRPr="005B18E2">
        <w:rPr>
          <w:sz w:val="22"/>
          <w:szCs w:val="22"/>
        </w:rPr>
        <w:t>Hill ,</w:t>
      </w:r>
      <w:proofErr w:type="gramEnd"/>
      <w:r w:rsidRPr="005B18E2">
        <w:rPr>
          <w:sz w:val="22"/>
          <w:szCs w:val="22"/>
        </w:rPr>
        <w:t xml:space="preserve"> 1994.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proofErr w:type="gramStart"/>
      <w:r w:rsidRPr="005B18E2">
        <w:rPr>
          <w:sz w:val="22"/>
          <w:szCs w:val="22"/>
        </w:rPr>
        <w:t>Lowe ,</w:t>
      </w:r>
      <w:proofErr w:type="gramEnd"/>
      <w:r w:rsidRPr="005B18E2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Norman</w:t>
          </w:r>
        </w:smartTag>
      </w:smartTag>
      <w:r w:rsidRPr="005B18E2">
        <w:rPr>
          <w:sz w:val="22"/>
          <w:szCs w:val="22"/>
        </w:rPr>
        <w:t xml:space="preserve"> . </w:t>
      </w:r>
      <w:r w:rsidRPr="005B18E2">
        <w:rPr>
          <w:i/>
          <w:sz w:val="22"/>
          <w:szCs w:val="22"/>
        </w:rPr>
        <w:t>Mastering Modern world History</w:t>
      </w:r>
      <w:r w:rsidRPr="005B18E2">
        <w:rPr>
          <w:sz w:val="22"/>
          <w:szCs w:val="22"/>
        </w:rPr>
        <w:t>. 2</w:t>
      </w:r>
      <w:r w:rsidRPr="005B18E2">
        <w:rPr>
          <w:sz w:val="22"/>
          <w:szCs w:val="22"/>
          <w:vertAlign w:val="superscript"/>
        </w:rPr>
        <w:t>nd</w:t>
      </w:r>
      <w:r w:rsidRPr="005B18E2">
        <w:rPr>
          <w:sz w:val="22"/>
          <w:szCs w:val="22"/>
        </w:rPr>
        <w:t xml:space="preserve"> ed.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London</w:t>
          </w:r>
        </w:smartTag>
      </w:smartTag>
      <w:r w:rsidRPr="005B18E2">
        <w:rPr>
          <w:sz w:val="22"/>
          <w:szCs w:val="22"/>
        </w:rPr>
        <w:t>: Macmillan, 1988.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proofErr w:type="spellStart"/>
      <w:proofErr w:type="gramStart"/>
      <w:r w:rsidRPr="005B18E2">
        <w:rPr>
          <w:sz w:val="22"/>
          <w:szCs w:val="22"/>
        </w:rPr>
        <w:t>Namier</w:t>
      </w:r>
      <w:proofErr w:type="spellEnd"/>
      <w:r w:rsidRPr="005B18E2">
        <w:rPr>
          <w:sz w:val="22"/>
          <w:szCs w:val="22"/>
        </w:rPr>
        <w:t xml:space="preserve"> ,</w:t>
      </w:r>
      <w:proofErr w:type="gramEnd"/>
      <w:r w:rsidRPr="005B18E2">
        <w:rPr>
          <w:sz w:val="22"/>
          <w:szCs w:val="22"/>
        </w:rPr>
        <w:t xml:space="preserve"> Lewis. </w:t>
      </w:r>
      <w:r w:rsidRPr="005B18E2">
        <w:rPr>
          <w:i/>
          <w:sz w:val="22"/>
          <w:szCs w:val="22"/>
        </w:rPr>
        <w:t>1848: The Revolution of Intellectuals</w:t>
      </w:r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B18E2">
            <w:rPr>
              <w:sz w:val="22"/>
              <w:szCs w:val="22"/>
            </w:rPr>
            <w:t>Oxford</w:t>
          </w:r>
        </w:smartTag>
      </w:smartTag>
      <w:r w:rsidRPr="005B18E2">
        <w:rPr>
          <w:sz w:val="22"/>
          <w:szCs w:val="22"/>
        </w:rPr>
        <w:t xml:space="preserve"> university </w:t>
      </w:r>
      <w:proofErr w:type="gramStart"/>
      <w:r w:rsidRPr="005B18E2">
        <w:rPr>
          <w:sz w:val="22"/>
          <w:szCs w:val="22"/>
        </w:rPr>
        <w:t>press ,</w:t>
      </w:r>
      <w:proofErr w:type="gramEnd"/>
      <w:r w:rsidRPr="005B18E2">
        <w:rPr>
          <w:sz w:val="22"/>
          <w:szCs w:val="22"/>
        </w:rPr>
        <w:t xml:space="preserve"> 1992. </w:t>
      </w:r>
      <w:proofErr w:type="gramStart"/>
      <w:r w:rsidRPr="005B18E2">
        <w:rPr>
          <w:sz w:val="22"/>
          <w:szCs w:val="22"/>
        </w:rPr>
        <w:t>Palmer and J. Colton.</w:t>
      </w:r>
      <w:proofErr w:type="gramEnd"/>
      <w:r w:rsidRPr="005B18E2">
        <w:rPr>
          <w:sz w:val="22"/>
          <w:szCs w:val="22"/>
        </w:rPr>
        <w:t xml:space="preserve"> </w:t>
      </w:r>
      <w:proofErr w:type="gramStart"/>
      <w:r w:rsidRPr="005B18E2">
        <w:rPr>
          <w:i/>
          <w:sz w:val="22"/>
          <w:szCs w:val="22"/>
        </w:rPr>
        <w:t>A History of Modern World</w:t>
      </w:r>
      <w:r w:rsidRPr="005B18E2">
        <w:rPr>
          <w:sz w:val="22"/>
          <w:szCs w:val="22"/>
        </w:rPr>
        <w:t>.</w:t>
      </w:r>
      <w:proofErr w:type="gramEnd"/>
      <w:r w:rsidRPr="005B18E2">
        <w:rPr>
          <w:sz w:val="22"/>
          <w:szCs w:val="22"/>
        </w:rPr>
        <w:t xml:space="preserve"> </w:t>
      </w:r>
      <w:proofErr w:type="gramStart"/>
      <w:r w:rsidRPr="005B18E2">
        <w:rPr>
          <w:sz w:val="22"/>
          <w:szCs w:val="22"/>
        </w:rPr>
        <w:t>New York, McGraw-Hill, Inc. 1984.</w:t>
      </w:r>
      <w:proofErr w:type="gramEnd"/>
    </w:p>
    <w:p w:rsidR="00E25E5A" w:rsidRPr="005B18E2" w:rsidRDefault="00E25E5A" w:rsidP="00E25E5A">
      <w:pPr>
        <w:jc w:val="both"/>
        <w:rPr>
          <w:sz w:val="22"/>
          <w:szCs w:val="22"/>
        </w:rPr>
      </w:pPr>
      <w:proofErr w:type="spellStart"/>
      <w:r w:rsidRPr="005B18E2">
        <w:rPr>
          <w:sz w:val="22"/>
          <w:szCs w:val="22"/>
        </w:rPr>
        <w:t>Stavrianos</w:t>
      </w:r>
      <w:proofErr w:type="spellEnd"/>
      <w:r w:rsidRPr="005B18E2">
        <w:rPr>
          <w:sz w:val="22"/>
          <w:szCs w:val="22"/>
        </w:rPr>
        <w:t xml:space="preserve">, L.S. </w:t>
      </w:r>
      <w:r w:rsidRPr="005B18E2">
        <w:rPr>
          <w:i/>
          <w:sz w:val="22"/>
          <w:szCs w:val="22"/>
        </w:rPr>
        <w:t>The World since 1500: a Global History</w:t>
      </w:r>
      <w:r w:rsidRPr="005B18E2">
        <w:rPr>
          <w:sz w:val="22"/>
          <w:szCs w:val="22"/>
        </w:rPr>
        <w:t>. 2</w:t>
      </w:r>
      <w:r w:rsidRPr="005B18E2">
        <w:rPr>
          <w:sz w:val="22"/>
          <w:szCs w:val="22"/>
          <w:vertAlign w:val="superscript"/>
        </w:rPr>
        <w:t>nd</w:t>
      </w:r>
      <w:r w:rsidRPr="005B18E2">
        <w:rPr>
          <w:sz w:val="22"/>
          <w:szCs w:val="22"/>
        </w:rPr>
        <w:t xml:space="preserve"> </w:t>
      </w:r>
      <w:proofErr w:type="gramStart"/>
      <w:r w:rsidRPr="005B18E2">
        <w:rPr>
          <w:sz w:val="22"/>
          <w:szCs w:val="22"/>
        </w:rPr>
        <w:t>ed</w:t>
      </w:r>
      <w:proofErr w:type="gramEnd"/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B18E2">
            <w:rPr>
              <w:sz w:val="22"/>
              <w:szCs w:val="22"/>
            </w:rPr>
            <w:t>New Jersey</w:t>
          </w:r>
        </w:smartTag>
      </w:smartTag>
      <w:r w:rsidRPr="005B18E2">
        <w:rPr>
          <w:sz w:val="22"/>
          <w:szCs w:val="22"/>
        </w:rPr>
        <w:t xml:space="preserve">: Prentice </w:t>
      </w:r>
    </w:p>
    <w:p w:rsidR="00E25E5A" w:rsidRPr="005B18E2" w:rsidRDefault="00E25E5A" w:rsidP="00E25E5A">
      <w:pPr>
        <w:jc w:val="both"/>
        <w:rPr>
          <w:sz w:val="22"/>
          <w:szCs w:val="22"/>
        </w:rPr>
      </w:pPr>
      <w:r w:rsidRPr="005B18E2">
        <w:rPr>
          <w:sz w:val="22"/>
          <w:szCs w:val="22"/>
        </w:rPr>
        <w:t xml:space="preserve">                 </w:t>
      </w:r>
      <w:proofErr w:type="gramStart"/>
      <w:r w:rsidRPr="005B18E2">
        <w:rPr>
          <w:sz w:val="22"/>
          <w:szCs w:val="22"/>
        </w:rPr>
        <w:t>Hall, 1971.</w:t>
      </w:r>
      <w:proofErr w:type="gramEnd"/>
    </w:p>
    <w:p w:rsidR="00E25E5A" w:rsidRPr="00E25E5A" w:rsidRDefault="00E25E5A" w:rsidP="00E25E5A">
      <w:pPr>
        <w:ind w:left="851" w:hanging="851"/>
        <w:jc w:val="both"/>
        <w:rPr>
          <w:sz w:val="22"/>
          <w:szCs w:val="22"/>
        </w:rPr>
      </w:pPr>
      <w:proofErr w:type="spellStart"/>
      <w:r w:rsidRPr="005B18E2">
        <w:rPr>
          <w:sz w:val="22"/>
          <w:szCs w:val="22"/>
        </w:rPr>
        <w:t>Stavrianos</w:t>
      </w:r>
      <w:proofErr w:type="spellEnd"/>
      <w:r w:rsidRPr="005B18E2">
        <w:rPr>
          <w:sz w:val="22"/>
          <w:szCs w:val="22"/>
        </w:rPr>
        <w:t xml:space="preserve">, L.S. </w:t>
      </w:r>
      <w:r w:rsidRPr="005B18E2">
        <w:rPr>
          <w:i/>
          <w:sz w:val="22"/>
          <w:szCs w:val="22"/>
        </w:rPr>
        <w:t xml:space="preserve">Global Rift: The </w:t>
      </w:r>
      <w:smartTag w:uri="urn:schemas-microsoft-com:office:smarttags" w:element="place">
        <w:r w:rsidRPr="005B18E2">
          <w:rPr>
            <w:i/>
            <w:sz w:val="22"/>
            <w:szCs w:val="22"/>
          </w:rPr>
          <w:t>Third World</w:t>
        </w:r>
      </w:smartTag>
      <w:r w:rsidRPr="005B18E2">
        <w:rPr>
          <w:i/>
          <w:sz w:val="22"/>
          <w:szCs w:val="22"/>
        </w:rPr>
        <w:t xml:space="preserve"> Comes of Age</w:t>
      </w:r>
      <w:r w:rsidRPr="005B18E2">
        <w:rPr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State">
          <w:r w:rsidRPr="005B18E2">
            <w:rPr>
              <w:sz w:val="22"/>
              <w:szCs w:val="22"/>
            </w:rPr>
            <w:t>New York</w:t>
          </w:r>
        </w:smartTag>
      </w:smartTag>
      <w:r w:rsidRPr="005B18E2">
        <w:rPr>
          <w:sz w:val="22"/>
          <w:szCs w:val="22"/>
        </w:rPr>
        <w:t>: William Morrow and Company, Inc., 1981.</w:t>
      </w:r>
    </w:p>
    <w:p w:rsidR="00E25E5A" w:rsidRDefault="00E25E5A" w:rsidP="00907B4A">
      <w:pPr>
        <w:adjustRightInd w:val="0"/>
        <w:jc w:val="both"/>
        <w:rPr>
          <w:rFonts w:ascii="Baskerville Old Face" w:hAnsi="Baskerville Old Face"/>
          <w:b/>
        </w:rPr>
      </w:pPr>
    </w:p>
    <w:p w:rsidR="00907B4A" w:rsidRPr="00FF53A6" w:rsidRDefault="00907B4A" w:rsidP="00907B4A">
      <w:pPr>
        <w:adjustRightInd w:val="0"/>
        <w:jc w:val="both"/>
        <w:rPr>
          <w:rFonts w:ascii="Baskerville Old Face" w:hAnsi="Baskerville Old Face"/>
          <w:b/>
        </w:rPr>
      </w:pPr>
      <w:r w:rsidRPr="00FF53A6">
        <w:rPr>
          <w:rFonts w:ascii="Baskerville Old Face" w:hAnsi="Baskerville Old Face"/>
          <w:b/>
        </w:rPr>
        <w:t>Summary of Assessment Methods</w:t>
      </w:r>
    </w:p>
    <w:p w:rsidR="00907B4A" w:rsidRPr="005B18E2" w:rsidRDefault="00907B4A" w:rsidP="00907B4A">
      <w:pPr>
        <w:adjustRightInd w:val="0"/>
        <w:jc w:val="both"/>
        <w:rPr>
          <w:sz w:val="22"/>
          <w:szCs w:val="22"/>
        </w:rPr>
      </w:pPr>
      <w:r w:rsidRPr="005B18E2">
        <w:rPr>
          <w:sz w:val="22"/>
          <w:szCs w:val="22"/>
        </w:rPr>
        <w:t>Independent Reading Assignment and Presentation---</w:t>
      </w:r>
      <w:r>
        <w:rPr>
          <w:sz w:val="22"/>
          <w:szCs w:val="22"/>
        </w:rPr>
        <w:t>-------------------------------- 30</w:t>
      </w:r>
      <w:r w:rsidRPr="005B18E2">
        <w:rPr>
          <w:sz w:val="22"/>
          <w:szCs w:val="22"/>
        </w:rPr>
        <w:t>%</w:t>
      </w:r>
    </w:p>
    <w:p w:rsidR="00907B4A" w:rsidRPr="005B18E2" w:rsidRDefault="00907B4A" w:rsidP="00907B4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 One </w:t>
      </w:r>
      <w:r w:rsidR="00FF53A6">
        <w:rPr>
          <w:sz w:val="22"/>
          <w:szCs w:val="22"/>
        </w:rPr>
        <w:t>----------------------------------------------------------------------------------------20%</w:t>
      </w:r>
    </w:p>
    <w:p w:rsidR="00907B4A" w:rsidRPr="005B18E2" w:rsidRDefault="00907B4A" w:rsidP="00907B4A">
      <w:pPr>
        <w:adjustRightInd w:val="0"/>
        <w:jc w:val="both"/>
        <w:rPr>
          <w:sz w:val="22"/>
          <w:szCs w:val="22"/>
        </w:rPr>
      </w:pPr>
      <w:r w:rsidRPr="005B18E2">
        <w:rPr>
          <w:sz w:val="22"/>
          <w:szCs w:val="22"/>
        </w:rPr>
        <w:t>Final Exam---------------------------------------------------</w:t>
      </w:r>
      <w:r>
        <w:rPr>
          <w:sz w:val="22"/>
          <w:szCs w:val="22"/>
        </w:rPr>
        <w:t xml:space="preserve">-------------------------------50 </w:t>
      </w:r>
      <w:r w:rsidRPr="005B18E2">
        <w:rPr>
          <w:sz w:val="22"/>
          <w:szCs w:val="22"/>
        </w:rPr>
        <w:t>%</w:t>
      </w:r>
    </w:p>
    <w:p w:rsidR="00CD44FD" w:rsidRDefault="00CD44FD"/>
    <w:sectPr w:rsidR="00CD44FD" w:rsidSect="0045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40" w:rsidRDefault="00640040" w:rsidP="00640040">
      <w:pPr>
        <w:pStyle w:val="Style3"/>
      </w:pPr>
      <w:r>
        <w:separator/>
      </w:r>
    </w:p>
  </w:endnote>
  <w:endnote w:type="continuationSeparator" w:id="1">
    <w:p w:rsidR="00640040" w:rsidRDefault="00640040" w:rsidP="00640040">
      <w:pPr>
        <w:pStyle w:val="Style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40" w:rsidRDefault="00640040" w:rsidP="00640040">
      <w:pPr>
        <w:pStyle w:val="Style3"/>
      </w:pPr>
      <w:r>
        <w:separator/>
      </w:r>
    </w:p>
  </w:footnote>
  <w:footnote w:type="continuationSeparator" w:id="1">
    <w:p w:rsidR="00640040" w:rsidRDefault="00640040" w:rsidP="00640040">
      <w:pPr>
        <w:pStyle w:val="Style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3661A55"/>
    <w:multiLevelType w:val="hybridMultilevel"/>
    <w:tmpl w:val="E7B22F6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134D2"/>
    <w:multiLevelType w:val="hybridMultilevel"/>
    <w:tmpl w:val="1CEE588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2384"/>
    <w:multiLevelType w:val="hybridMultilevel"/>
    <w:tmpl w:val="4D82FF40"/>
    <w:lvl w:ilvl="0" w:tplc="A6CEB012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B61138C"/>
    <w:multiLevelType w:val="hybridMultilevel"/>
    <w:tmpl w:val="4DAC0F12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D3B6C"/>
    <w:multiLevelType w:val="hybridMultilevel"/>
    <w:tmpl w:val="B5F292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A56AC"/>
    <w:multiLevelType w:val="hybridMultilevel"/>
    <w:tmpl w:val="B40249D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73160"/>
    <w:multiLevelType w:val="hybridMultilevel"/>
    <w:tmpl w:val="5D4A4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D6511"/>
    <w:multiLevelType w:val="hybridMultilevel"/>
    <w:tmpl w:val="0730F5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C17D9"/>
    <w:multiLevelType w:val="hybridMultilevel"/>
    <w:tmpl w:val="09EAC16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363C2"/>
    <w:multiLevelType w:val="hybridMultilevel"/>
    <w:tmpl w:val="0144E24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57F9C"/>
    <w:multiLevelType w:val="hybridMultilevel"/>
    <w:tmpl w:val="C64854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9335D"/>
    <w:multiLevelType w:val="hybridMultilevel"/>
    <w:tmpl w:val="6E52A01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E4993"/>
    <w:multiLevelType w:val="hybridMultilevel"/>
    <w:tmpl w:val="8D64D4F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5669D"/>
    <w:multiLevelType w:val="hybridMultilevel"/>
    <w:tmpl w:val="4044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A74CE"/>
    <w:multiLevelType w:val="hybridMultilevel"/>
    <w:tmpl w:val="A6E88C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"/>
  </w:num>
  <w:num w:numId="16">
    <w:abstractNumId w:val="1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40"/>
    <w:rsid w:val="001117E4"/>
    <w:rsid w:val="00131463"/>
    <w:rsid w:val="002311EE"/>
    <w:rsid w:val="003F48A4"/>
    <w:rsid w:val="003F4ABD"/>
    <w:rsid w:val="00432F7C"/>
    <w:rsid w:val="004527AE"/>
    <w:rsid w:val="00482FFF"/>
    <w:rsid w:val="004C197D"/>
    <w:rsid w:val="004D5F93"/>
    <w:rsid w:val="00640040"/>
    <w:rsid w:val="00700EEE"/>
    <w:rsid w:val="007E2FD3"/>
    <w:rsid w:val="00907B4A"/>
    <w:rsid w:val="00994828"/>
    <w:rsid w:val="00B62919"/>
    <w:rsid w:val="00C70742"/>
    <w:rsid w:val="00CD44FD"/>
    <w:rsid w:val="00E25E5A"/>
    <w:rsid w:val="00EC5B53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rsid w:val="00CD44FD"/>
    <w:pPr>
      <w:widowControl w:val="0"/>
      <w:autoSpaceDE w:val="0"/>
      <w:autoSpaceDN w:val="0"/>
      <w:adjustRightInd w:val="0"/>
      <w:ind w:right="360"/>
      <w:jc w:val="center"/>
    </w:pPr>
  </w:style>
  <w:style w:type="paragraph" w:styleId="ListParagraph">
    <w:name w:val="List Paragraph"/>
    <w:basedOn w:val="Normal"/>
    <w:uiPriority w:val="34"/>
    <w:qFormat/>
    <w:rsid w:val="004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2012-08-01T04:39:00Z</dcterms:created>
  <dcterms:modified xsi:type="dcterms:W3CDTF">2012-08-01T06:30:00Z</dcterms:modified>
</cp:coreProperties>
</file>