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5C" w:rsidRPr="00F916DE" w:rsidRDefault="00D83B5C" w:rsidP="00D83B5C">
      <w:pPr>
        <w:jc w:val="center"/>
        <w:rPr>
          <w:rFonts w:ascii="Book Antiqua" w:hAnsi="Book Antiqua"/>
          <w:caps/>
          <w:sz w:val="28"/>
          <w:szCs w:val="28"/>
        </w:rPr>
      </w:pPr>
      <w:r w:rsidRPr="00F916DE">
        <w:rPr>
          <w:rFonts w:ascii="Book Antiqua" w:hAnsi="Book Antiqua"/>
          <w:sz w:val="28"/>
          <w:szCs w:val="28"/>
        </w:rPr>
        <w:t>Chapter Six</w:t>
      </w:r>
    </w:p>
    <w:p w:rsidR="00D83B5C" w:rsidRPr="00F916DE" w:rsidRDefault="00D83B5C" w:rsidP="007502AF">
      <w:pPr>
        <w:jc w:val="center"/>
        <w:rPr>
          <w:rFonts w:ascii="Book Antiqua" w:hAnsi="Book Antiqua"/>
          <w:sz w:val="28"/>
          <w:szCs w:val="28"/>
        </w:rPr>
      </w:pPr>
      <w:r w:rsidRPr="00F916DE">
        <w:rPr>
          <w:rFonts w:ascii="Book Antiqua" w:hAnsi="Book Antiqua"/>
          <w:sz w:val="28"/>
          <w:szCs w:val="28"/>
        </w:rPr>
        <w:t>Diversification, Vertical Integration and Mergers</w:t>
      </w:r>
    </w:p>
    <w:p w:rsidR="00D83B5C" w:rsidRPr="00F916DE" w:rsidRDefault="00D83B5C" w:rsidP="00D83B5C">
      <w:pPr>
        <w:spacing w:line="360" w:lineRule="auto"/>
        <w:jc w:val="both"/>
        <w:rPr>
          <w:rFonts w:ascii="Book Antiqua" w:hAnsi="Book Antiqua"/>
          <w:b/>
        </w:rPr>
      </w:pPr>
      <w:r w:rsidRPr="00F916DE">
        <w:rPr>
          <w:rFonts w:ascii="Book Antiqua" w:hAnsi="Book Antiqua"/>
          <w:b/>
        </w:rPr>
        <w:t>6.3 Definition</w:t>
      </w:r>
    </w:p>
    <w:p w:rsidR="00D83B5C" w:rsidRPr="00F916DE" w:rsidRDefault="00D83B5C" w:rsidP="00D83B5C">
      <w:pPr>
        <w:spacing w:line="360" w:lineRule="auto"/>
        <w:jc w:val="both"/>
        <w:rPr>
          <w:rFonts w:ascii="Book Antiqua" w:hAnsi="Book Antiqua"/>
          <w:b/>
        </w:rPr>
      </w:pPr>
      <w:r w:rsidRPr="00F916DE">
        <w:rPr>
          <w:rFonts w:ascii="Book Antiqua" w:hAnsi="Book Antiqua"/>
          <w:b/>
        </w:rPr>
        <w:t>1) Diversification</w:t>
      </w:r>
    </w:p>
    <w:p w:rsidR="00D83B5C" w:rsidRPr="00F916DE" w:rsidRDefault="00D83B5C" w:rsidP="00D83B5C">
      <w:pPr>
        <w:spacing w:line="360" w:lineRule="auto"/>
        <w:jc w:val="both"/>
        <w:rPr>
          <w:rFonts w:ascii="Book Antiqua" w:hAnsi="Book Antiqua"/>
        </w:rPr>
      </w:pPr>
      <w:r w:rsidRPr="00F916DE">
        <w:rPr>
          <w:rFonts w:ascii="Book Antiqua" w:hAnsi="Book Antiqua"/>
        </w:rPr>
        <w:t>Diversification means production of a totally different product which is not a substitute for existing product in the market by a firm. Diversification is also called “spreading of its operation by business over dissimilar activities”. According to Penrose, a firm is said to diversify whenever, without abandoning the old product, began to produce new products, including, intermediate goods which are sufficiently different from the other products, which leads to some significant differences in the firm’s production and distribution programs.</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 Four different possibilities have been mentioned by Penrose such as </w:t>
      </w:r>
    </w:p>
    <w:p w:rsidR="00D83B5C" w:rsidRPr="00F916DE" w:rsidRDefault="00D83B5C" w:rsidP="00D83B5C">
      <w:pPr>
        <w:numPr>
          <w:ilvl w:val="0"/>
          <w:numId w:val="1"/>
        </w:numPr>
        <w:spacing w:line="360" w:lineRule="auto"/>
        <w:jc w:val="both"/>
        <w:rPr>
          <w:rFonts w:ascii="Book Antiqua" w:hAnsi="Book Antiqua"/>
        </w:rPr>
      </w:pPr>
      <w:r w:rsidRPr="00F916DE">
        <w:rPr>
          <w:rFonts w:ascii="Book Antiqua" w:hAnsi="Book Antiqua"/>
        </w:rPr>
        <w:t>When there are additional products within the firm’s existing technical base and market areas.</w:t>
      </w:r>
    </w:p>
    <w:p w:rsidR="00D83B5C" w:rsidRPr="00F916DE" w:rsidRDefault="00D83B5C" w:rsidP="007502AF">
      <w:pPr>
        <w:numPr>
          <w:ilvl w:val="0"/>
          <w:numId w:val="1"/>
        </w:numPr>
        <w:spacing w:line="360" w:lineRule="auto"/>
        <w:jc w:val="both"/>
        <w:rPr>
          <w:rFonts w:ascii="Book Antiqua" w:hAnsi="Book Antiqua"/>
        </w:rPr>
      </w:pPr>
      <w:r w:rsidRPr="00F916DE">
        <w:rPr>
          <w:rFonts w:ascii="Book Antiqua" w:hAnsi="Book Antiqua"/>
        </w:rPr>
        <w:t>When there are products involving the existing technical base but destined to new market areas.</w:t>
      </w:r>
    </w:p>
    <w:p w:rsidR="00D83B5C" w:rsidRPr="00F916DE" w:rsidRDefault="00D83B5C" w:rsidP="00D83B5C">
      <w:pPr>
        <w:numPr>
          <w:ilvl w:val="0"/>
          <w:numId w:val="1"/>
        </w:numPr>
        <w:spacing w:line="360" w:lineRule="auto"/>
        <w:jc w:val="both"/>
        <w:rPr>
          <w:rFonts w:ascii="Book Antiqua" w:hAnsi="Book Antiqua"/>
        </w:rPr>
      </w:pPr>
      <w:r w:rsidRPr="00F916DE">
        <w:rPr>
          <w:rFonts w:ascii="Book Antiqua" w:hAnsi="Book Antiqua"/>
        </w:rPr>
        <w:t xml:space="preserve">when there are products which involve together new technical base for the existing markets and </w:t>
      </w:r>
    </w:p>
    <w:p w:rsidR="00D83B5C" w:rsidRPr="00F916DE" w:rsidRDefault="00D83B5C" w:rsidP="00D83B5C">
      <w:pPr>
        <w:numPr>
          <w:ilvl w:val="0"/>
          <w:numId w:val="1"/>
        </w:numPr>
        <w:spacing w:line="360" w:lineRule="auto"/>
        <w:jc w:val="both"/>
        <w:rPr>
          <w:rFonts w:ascii="Book Antiqua" w:hAnsi="Book Antiqua"/>
        </w:rPr>
      </w:pPr>
      <w:r w:rsidRPr="00F916DE">
        <w:rPr>
          <w:rFonts w:ascii="Book Antiqua" w:hAnsi="Book Antiqua"/>
        </w:rPr>
        <w:t xml:space="preserve">When there are new products with new technological base for the new market areas. </w:t>
      </w:r>
    </w:p>
    <w:p w:rsidR="00D83B5C" w:rsidRPr="00F916DE" w:rsidRDefault="00D83B5C" w:rsidP="00D83B5C">
      <w:pPr>
        <w:rPr>
          <w:rFonts w:ascii="Book Antiqua" w:hAnsi="Book Antiqua"/>
        </w:rPr>
      </w:pPr>
      <w:r w:rsidRPr="00F916DE">
        <w:rPr>
          <w:rFonts w:ascii="Book Antiqua" w:hAnsi="Book Antiqua"/>
        </w:rPr>
        <w:t>Therefore, diversification is not only concerned of changes in products but also implies changes in technological base and market areas.</w:t>
      </w:r>
    </w:p>
    <w:p w:rsidR="00D83B5C" w:rsidRPr="00F916DE" w:rsidRDefault="00D83B5C" w:rsidP="00D83B5C">
      <w:pPr>
        <w:spacing w:line="360" w:lineRule="auto"/>
        <w:jc w:val="both"/>
        <w:rPr>
          <w:rFonts w:ascii="Book Antiqua" w:hAnsi="Book Antiqua"/>
          <w:b/>
        </w:rPr>
      </w:pP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2) Vertical Integration </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Vertical integration refers to operations by a firm in two or more industries representing successive stages in the flow materials or products from an earlier to a later stage of production or vice versa. It is also called vertical concentration and if the process takes place by merging of two different firms, it is called vertical mergers. It is the integration among the intermediate products used in the production of a commodity. It can be </w:t>
      </w:r>
      <w:r w:rsidRPr="00F916DE">
        <w:rPr>
          <w:rFonts w:ascii="Book Antiqua" w:hAnsi="Book Antiqua"/>
        </w:rPr>
        <w:lastRenderedPageBreak/>
        <w:t>initiated by starting of manufacturing all of them by firm itself or different firms producing goods at different stages of the process merge together.</w:t>
      </w: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3) Mergers </w:t>
      </w:r>
    </w:p>
    <w:p w:rsidR="00D83B5C" w:rsidRPr="00F916DE" w:rsidRDefault="00D83B5C" w:rsidP="00D83B5C">
      <w:pPr>
        <w:spacing w:line="360" w:lineRule="auto"/>
        <w:jc w:val="both"/>
        <w:rPr>
          <w:rFonts w:ascii="Book Antiqua" w:hAnsi="Book Antiqua"/>
        </w:rPr>
      </w:pPr>
      <w:r w:rsidRPr="00F916DE">
        <w:rPr>
          <w:rFonts w:ascii="Book Antiqua" w:hAnsi="Book Antiqua"/>
        </w:rPr>
        <w:t>Mergers refer to amalgamation or integration of two or more firms. The firms under different ownership and management controls come under a unified one through mergers. The terms ‘acquisition’ and ‘take over’ are also used for mergers which implies that firm acquires assets or stocks in part or full, of other firm or firms to get operational control over them.</w:t>
      </w:r>
    </w:p>
    <w:p w:rsidR="00D83B5C" w:rsidRPr="00F916DE" w:rsidRDefault="00D83B5C" w:rsidP="00D83B5C">
      <w:pPr>
        <w:spacing w:line="360" w:lineRule="auto"/>
        <w:jc w:val="both"/>
        <w:rPr>
          <w:rFonts w:ascii="Book Antiqua" w:hAnsi="Book Antiqua"/>
          <w:sz w:val="16"/>
        </w:rPr>
      </w:pP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There are three different situations of mergers such as </w:t>
      </w:r>
    </w:p>
    <w:p w:rsidR="00D83B5C" w:rsidRPr="00F916DE" w:rsidRDefault="00D83B5C" w:rsidP="00D83B5C">
      <w:pPr>
        <w:numPr>
          <w:ilvl w:val="0"/>
          <w:numId w:val="2"/>
        </w:numPr>
        <w:spacing w:line="360" w:lineRule="auto"/>
        <w:jc w:val="both"/>
        <w:rPr>
          <w:rFonts w:ascii="Book Antiqua" w:hAnsi="Book Antiqua"/>
        </w:rPr>
      </w:pPr>
      <w:r w:rsidRPr="00F916DE">
        <w:rPr>
          <w:rFonts w:ascii="Book Antiqua" w:hAnsi="Book Antiqua"/>
        </w:rPr>
        <w:t xml:space="preserve">A horizontal integration or merger of firms whose products are viewed by buyers as identical. </w:t>
      </w:r>
      <w:proofErr w:type="gramStart"/>
      <w:r w:rsidRPr="00F916DE">
        <w:rPr>
          <w:rFonts w:ascii="Book Antiqua" w:hAnsi="Book Antiqua"/>
        </w:rPr>
        <w:t>i.e</w:t>
      </w:r>
      <w:proofErr w:type="gramEnd"/>
      <w:r w:rsidRPr="00F916DE">
        <w:rPr>
          <w:rFonts w:ascii="Book Antiqua" w:hAnsi="Book Antiqua"/>
        </w:rPr>
        <w:t>. their products have high cross elasticity of demand and supply.</w:t>
      </w:r>
    </w:p>
    <w:p w:rsidR="00D83B5C" w:rsidRPr="00F916DE" w:rsidRDefault="00D83B5C" w:rsidP="00D83B5C">
      <w:pPr>
        <w:numPr>
          <w:ilvl w:val="0"/>
          <w:numId w:val="2"/>
        </w:numPr>
        <w:spacing w:line="360" w:lineRule="auto"/>
        <w:jc w:val="both"/>
        <w:rPr>
          <w:rFonts w:ascii="Book Antiqua" w:hAnsi="Book Antiqua"/>
        </w:rPr>
      </w:pPr>
      <w:r w:rsidRPr="00F916DE">
        <w:rPr>
          <w:rFonts w:ascii="Book Antiqua" w:hAnsi="Book Antiqua"/>
        </w:rPr>
        <w:t>Vertical integration or merger of firms where there is a successive functional link between their products input output relation. There may be such integration between a producing and a marketing firm for the same commodity or commodities.</w:t>
      </w:r>
    </w:p>
    <w:p w:rsidR="00D83B5C" w:rsidRPr="00F916DE" w:rsidRDefault="00D83B5C" w:rsidP="00D83B5C">
      <w:pPr>
        <w:numPr>
          <w:ilvl w:val="0"/>
          <w:numId w:val="2"/>
        </w:numPr>
        <w:spacing w:line="360" w:lineRule="auto"/>
        <w:jc w:val="both"/>
        <w:rPr>
          <w:rFonts w:ascii="Book Antiqua" w:hAnsi="Book Antiqua"/>
        </w:rPr>
      </w:pPr>
      <w:r w:rsidRPr="00F916DE">
        <w:rPr>
          <w:rFonts w:ascii="Book Antiqua" w:hAnsi="Book Antiqua"/>
        </w:rPr>
        <w:t>A conglomerate integration or merge of firms producing altogether different products, i.e. which are not substitutes for each other (zero cross elasticity of demand and supply) such as merging of a cloth manufacturing firm and a drug manufacturing one. The amalgamated firm in this situation will be a market diversified firm.</w:t>
      </w:r>
    </w:p>
    <w:p w:rsidR="00D83B5C" w:rsidRPr="00F916DE" w:rsidRDefault="00D83B5C" w:rsidP="00D83B5C">
      <w:pPr>
        <w:spacing w:line="360" w:lineRule="auto"/>
        <w:jc w:val="both"/>
        <w:rPr>
          <w:rFonts w:ascii="Book Antiqua" w:hAnsi="Book Antiqua"/>
        </w:rPr>
      </w:pPr>
      <w:r w:rsidRPr="00F916DE">
        <w:rPr>
          <w:rFonts w:ascii="Book Antiqua" w:hAnsi="Book Antiqua"/>
          <w:b/>
        </w:rPr>
        <w:t xml:space="preserve">6.4 </w:t>
      </w:r>
      <w:r w:rsidRPr="00F916DE">
        <w:rPr>
          <w:rFonts w:ascii="Book Antiqua" w:hAnsi="Book Antiqua"/>
        </w:rPr>
        <w:t xml:space="preserve">Motives for Diversification, Vertical Integration and Mergers </w:t>
      </w:r>
    </w:p>
    <w:p w:rsidR="00D83B5C" w:rsidRPr="00F916DE" w:rsidRDefault="00D83B5C" w:rsidP="00D83B5C">
      <w:pPr>
        <w:spacing w:line="360" w:lineRule="auto"/>
        <w:jc w:val="both"/>
        <w:rPr>
          <w:rFonts w:ascii="Book Antiqua" w:hAnsi="Book Antiqua"/>
          <w:b/>
        </w:rPr>
      </w:pPr>
      <w:r w:rsidRPr="00F916DE">
        <w:rPr>
          <w:rFonts w:ascii="Book Antiqua" w:hAnsi="Book Antiqua"/>
          <w:b/>
        </w:rPr>
        <w:t>6.4.1 Motives for Diversification</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The motives for diversification depend on its types of activities. There are different types of diversification such as: </w:t>
      </w:r>
    </w:p>
    <w:p w:rsidR="00D83B5C" w:rsidRPr="00F916DE" w:rsidRDefault="007502AF" w:rsidP="00D83B5C">
      <w:pPr>
        <w:spacing w:line="360" w:lineRule="auto"/>
        <w:jc w:val="both"/>
        <w:rPr>
          <w:rFonts w:ascii="Book Antiqua" w:hAnsi="Book Antiqua"/>
        </w:rPr>
      </w:pPr>
      <w:r w:rsidRPr="00F916DE">
        <w:rPr>
          <w:rFonts w:ascii="Book Antiqua" w:hAnsi="Book Antiqua"/>
          <w:b/>
        </w:rPr>
        <w:t xml:space="preserve">I. Lateral diversification: -  </w:t>
      </w:r>
      <w:r w:rsidRPr="00F916DE">
        <w:rPr>
          <w:rFonts w:ascii="Book Antiqua" w:hAnsi="Book Antiqua"/>
        </w:rPr>
        <w:t xml:space="preserve"> </w:t>
      </w:r>
      <w:r w:rsidR="00D83B5C" w:rsidRPr="00F916DE">
        <w:rPr>
          <w:rFonts w:ascii="Book Antiqua" w:hAnsi="Book Antiqua"/>
        </w:rPr>
        <w:t>When a firm produces different goods which diverge from the same process or source or which are used as materials for the same process or market.</w:t>
      </w:r>
    </w:p>
    <w:p w:rsidR="00D83B5C" w:rsidRPr="00F916DE" w:rsidRDefault="00D83B5C" w:rsidP="00D83B5C">
      <w:pPr>
        <w:spacing w:line="360" w:lineRule="auto"/>
        <w:ind w:left="1800" w:hanging="1800"/>
        <w:jc w:val="both"/>
        <w:rPr>
          <w:rFonts w:ascii="Book Antiqua" w:hAnsi="Book Antiqua"/>
        </w:rPr>
      </w:pPr>
      <w:proofErr w:type="gramStart"/>
      <w:r w:rsidRPr="00F916DE">
        <w:rPr>
          <w:rFonts w:ascii="Book Antiqua" w:hAnsi="Book Antiqua"/>
        </w:rPr>
        <w:t>For example; 1.</w:t>
      </w:r>
      <w:proofErr w:type="gramEnd"/>
      <w:r w:rsidRPr="00F916DE">
        <w:rPr>
          <w:rFonts w:ascii="Book Antiqua" w:hAnsi="Book Antiqua"/>
        </w:rPr>
        <w:t xml:space="preserve"> A leather tanning firm starts making boots and shoes, it diverge from leather business </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                       2.  A meat seller start to sell horns, bones, hides and raw wool</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                       3. Soap manufacturer starts chemical manufacturing that is used in soap.</w:t>
      </w:r>
    </w:p>
    <w:p w:rsidR="007502AF" w:rsidRPr="00F916DE" w:rsidRDefault="007502AF" w:rsidP="007502AF">
      <w:pPr>
        <w:spacing w:line="360" w:lineRule="auto"/>
        <w:jc w:val="both"/>
        <w:rPr>
          <w:rFonts w:ascii="Book Antiqua" w:hAnsi="Book Antiqua"/>
          <w:b/>
        </w:rPr>
      </w:pPr>
      <w:r w:rsidRPr="00F916DE">
        <w:rPr>
          <w:rFonts w:ascii="Book Antiqua" w:hAnsi="Book Antiqua"/>
          <w:b/>
        </w:rPr>
        <w:t>II. Conglomerate Diversification</w:t>
      </w: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 </w:t>
      </w:r>
      <w:r w:rsidRPr="00F916DE">
        <w:rPr>
          <w:rFonts w:ascii="Book Antiqua" w:hAnsi="Book Antiqua"/>
        </w:rPr>
        <w:t xml:space="preserve">In this type of diversification the product will be quite unrelated. It helps in extension of market power of the firm. </w:t>
      </w:r>
    </w:p>
    <w:p w:rsidR="00D83B5C" w:rsidRPr="00F916DE" w:rsidRDefault="007502AF" w:rsidP="00D83B5C">
      <w:pPr>
        <w:spacing w:line="360" w:lineRule="auto"/>
        <w:jc w:val="both"/>
        <w:rPr>
          <w:rFonts w:ascii="Book Antiqua" w:hAnsi="Book Antiqua"/>
          <w:b/>
        </w:rPr>
      </w:pPr>
      <w:r w:rsidRPr="00F916DE">
        <w:rPr>
          <w:rFonts w:ascii="Book Antiqua" w:hAnsi="Book Antiqua"/>
          <w:b/>
        </w:rPr>
        <w:t xml:space="preserve">Advantage </w:t>
      </w:r>
    </w:p>
    <w:p w:rsidR="00D83B5C" w:rsidRPr="00F916DE" w:rsidRDefault="00D83B5C" w:rsidP="00D83B5C">
      <w:pPr>
        <w:numPr>
          <w:ilvl w:val="1"/>
          <w:numId w:val="3"/>
        </w:numPr>
        <w:spacing w:line="360" w:lineRule="auto"/>
        <w:jc w:val="both"/>
        <w:rPr>
          <w:rFonts w:ascii="Book Antiqua" w:hAnsi="Book Antiqua"/>
        </w:rPr>
      </w:pPr>
      <w:r w:rsidRPr="00F916DE">
        <w:rPr>
          <w:rFonts w:ascii="Book Antiqua" w:hAnsi="Book Antiqua"/>
        </w:rPr>
        <w:t>It brings stability in earnings through cross subsidization i.e. loss of one product is covered by the gain from other.</w:t>
      </w:r>
    </w:p>
    <w:p w:rsidR="00D83B5C" w:rsidRPr="00F916DE" w:rsidRDefault="00D83B5C" w:rsidP="00D83B5C">
      <w:pPr>
        <w:numPr>
          <w:ilvl w:val="1"/>
          <w:numId w:val="3"/>
        </w:numPr>
        <w:spacing w:line="360" w:lineRule="auto"/>
        <w:jc w:val="both"/>
        <w:rPr>
          <w:rFonts w:ascii="Book Antiqua" w:hAnsi="Book Antiqua"/>
        </w:rPr>
      </w:pPr>
      <w:r w:rsidRPr="00F916DE">
        <w:rPr>
          <w:rFonts w:ascii="Book Antiqua" w:hAnsi="Book Antiqua"/>
        </w:rPr>
        <w:t xml:space="preserve">It helps to increase the barriers to entry </w:t>
      </w:r>
    </w:p>
    <w:p w:rsidR="00D83B5C" w:rsidRPr="00F916DE" w:rsidRDefault="00D83B5C" w:rsidP="00D83B5C">
      <w:pPr>
        <w:numPr>
          <w:ilvl w:val="1"/>
          <w:numId w:val="3"/>
        </w:numPr>
        <w:spacing w:line="360" w:lineRule="auto"/>
        <w:jc w:val="both"/>
        <w:rPr>
          <w:rFonts w:ascii="Book Antiqua" w:hAnsi="Book Antiqua"/>
        </w:rPr>
      </w:pPr>
      <w:r w:rsidRPr="00F916DE">
        <w:rPr>
          <w:rFonts w:ascii="Book Antiqua" w:hAnsi="Book Antiqua"/>
        </w:rPr>
        <w:t>It provides more options for risk taking for the sake of profits.</w:t>
      </w:r>
    </w:p>
    <w:p w:rsidR="00D83B5C" w:rsidRPr="00F916DE" w:rsidRDefault="00D83B5C" w:rsidP="00D83B5C">
      <w:pPr>
        <w:numPr>
          <w:ilvl w:val="1"/>
          <w:numId w:val="3"/>
        </w:numPr>
        <w:spacing w:line="360" w:lineRule="auto"/>
        <w:jc w:val="both"/>
        <w:rPr>
          <w:rFonts w:ascii="Book Antiqua" w:hAnsi="Book Antiqua"/>
        </w:rPr>
      </w:pPr>
      <w:r w:rsidRPr="00F916DE">
        <w:rPr>
          <w:rFonts w:ascii="Book Antiqua" w:hAnsi="Book Antiqua"/>
        </w:rPr>
        <w:t>It helps to maintain the process of growth and provides better utilization of facilities.</w:t>
      </w:r>
    </w:p>
    <w:p w:rsidR="007502AF" w:rsidRPr="00F916DE" w:rsidRDefault="007502AF" w:rsidP="007502AF">
      <w:pPr>
        <w:spacing w:line="360" w:lineRule="auto"/>
        <w:jc w:val="both"/>
        <w:rPr>
          <w:rFonts w:ascii="Book Antiqua" w:hAnsi="Book Antiqua"/>
          <w:b/>
        </w:rPr>
      </w:pPr>
      <w:r w:rsidRPr="00F916DE">
        <w:rPr>
          <w:rFonts w:ascii="Book Antiqua" w:hAnsi="Book Antiqua"/>
          <w:b/>
        </w:rPr>
        <w:t xml:space="preserve">Motives </w:t>
      </w:r>
    </w:p>
    <w:p w:rsidR="00D83B5C" w:rsidRPr="00F916DE" w:rsidRDefault="00D83B5C" w:rsidP="00D83B5C">
      <w:pPr>
        <w:numPr>
          <w:ilvl w:val="0"/>
          <w:numId w:val="4"/>
        </w:numPr>
        <w:spacing w:line="360" w:lineRule="auto"/>
        <w:jc w:val="both"/>
        <w:rPr>
          <w:rFonts w:ascii="Book Antiqua" w:hAnsi="Book Antiqua"/>
        </w:rPr>
      </w:pPr>
      <w:r w:rsidRPr="00F916DE">
        <w:rPr>
          <w:rFonts w:ascii="Book Antiqua" w:hAnsi="Book Antiqua"/>
        </w:rPr>
        <w:t>When production of one commodity involves another (by product form) to avoid wastages and gain advantages. Example production of mutton and wool, lubricants and raw chemicals along with petroleum refining, coal, coke etc.</w:t>
      </w:r>
    </w:p>
    <w:p w:rsidR="00D83B5C" w:rsidRPr="00F916DE" w:rsidRDefault="00D83B5C" w:rsidP="00D83B5C">
      <w:pPr>
        <w:numPr>
          <w:ilvl w:val="0"/>
          <w:numId w:val="4"/>
        </w:numPr>
        <w:spacing w:line="360" w:lineRule="auto"/>
        <w:jc w:val="both"/>
        <w:rPr>
          <w:rFonts w:ascii="Book Antiqua" w:hAnsi="Book Antiqua"/>
        </w:rPr>
      </w:pPr>
      <w:r w:rsidRPr="00F916DE">
        <w:rPr>
          <w:rFonts w:ascii="Book Antiqua" w:hAnsi="Book Antiqua"/>
        </w:rPr>
        <w:t xml:space="preserve">When market demand for existing products declining. </w:t>
      </w:r>
    </w:p>
    <w:p w:rsidR="00D83B5C" w:rsidRPr="00F916DE" w:rsidRDefault="00D83B5C" w:rsidP="00D83B5C">
      <w:pPr>
        <w:numPr>
          <w:ilvl w:val="0"/>
          <w:numId w:val="4"/>
        </w:numPr>
        <w:spacing w:line="360" w:lineRule="auto"/>
        <w:jc w:val="both"/>
        <w:rPr>
          <w:rFonts w:ascii="Book Antiqua" w:hAnsi="Book Antiqua"/>
        </w:rPr>
      </w:pPr>
      <w:r w:rsidRPr="00F916DE">
        <w:rPr>
          <w:rFonts w:ascii="Book Antiqua" w:hAnsi="Book Antiqua"/>
        </w:rPr>
        <w:t>Better utilization of existing facilities such as managerial, research and development and certain machines.</w:t>
      </w:r>
    </w:p>
    <w:p w:rsidR="00D83B5C" w:rsidRPr="00F916DE" w:rsidRDefault="00D83B5C" w:rsidP="00D83B5C">
      <w:pPr>
        <w:numPr>
          <w:ilvl w:val="0"/>
          <w:numId w:val="4"/>
        </w:numPr>
        <w:spacing w:line="360" w:lineRule="auto"/>
        <w:jc w:val="both"/>
        <w:rPr>
          <w:rFonts w:ascii="Book Antiqua" w:hAnsi="Book Antiqua"/>
        </w:rPr>
      </w:pPr>
      <w:r w:rsidRPr="00F916DE">
        <w:rPr>
          <w:rFonts w:ascii="Book Antiqua" w:hAnsi="Book Antiqua"/>
        </w:rPr>
        <w:t xml:space="preserve">The market </w:t>
      </w:r>
      <w:proofErr w:type="spellStart"/>
      <w:r w:rsidRPr="00F916DE">
        <w:rPr>
          <w:rFonts w:ascii="Book Antiqua" w:hAnsi="Book Antiqua"/>
        </w:rPr>
        <w:t>complimentarity</w:t>
      </w:r>
      <w:proofErr w:type="spellEnd"/>
      <w:r w:rsidRPr="00F916DE">
        <w:rPr>
          <w:rFonts w:ascii="Book Antiqua" w:hAnsi="Book Antiqua"/>
        </w:rPr>
        <w:t xml:space="preserve"> in seasonal demands; for example, production of colors and water sprayers together for holiday festival.</w:t>
      </w:r>
    </w:p>
    <w:p w:rsidR="00D83B5C" w:rsidRPr="00F916DE" w:rsidRDefault="00D83B5C" w:rsidP="00D83B5C">
      <w:pPr>
        <w:numPr>
          <w:ilvl w:val="0"/>
          <w:numId w:val="4"/>
        </w:numPr>
        <w:spacing w:line="360" w:lineRule="auto"/>
        <w:jc w:val="both"/>
        <w:rPr>
          <w:rFonts w:ascii="Book Antiqua" w:hAnsi="Book Antiqua"/>
        </w:rPr>
      </w:pPr>
      <w:r w:rsidRPr="00F916DE">
        <w:rPr>
          <w:rFonts w:ascii="Book Antiqua" w:hAnsi="Book Antiqua"/>
        </w:rPr>
        <w:t>Brings more market power by reducing competition</w:t>
      </w:r>
    </w:p>
    <w:p w:rsidR="00D83B5C" w:rsidRPr="00F916DE" w:rsidRDefault="00D83B5C" w:rsidP="00D83B5C">
      <w:pPr>
        <w:numPr>
          <w:ilvl w:val="0"/>
          <w:numId w:val="4"/>
        </w:numPr>
        <w:spacing w:line="360" w:lineRule="auto"/>
        <w:jc w:val="both"/>
        <w:rPr>
          <w:rFonts w:ascii="Book Antiqua" w:hAnsi="Book Antiqua"/>
        </w:rPr>
      </w:pPr>
      <w:r w:rsidRPr="00F916DE">
        <w:rPr>
          <w:rFonts w:ascii="Book Antiqua" w:hAnsi="Book Antiqua"/>
        </w:rPr>
        <w:t>An effective barrier to entry to reduce potential competition.</w:t>
      </w:r>
    </w:p>
    <w:p w:rsidR="00D83B5C" w:rsidRPr="00F916DE" w:rsidRDefault="007502AF" w:rsidP="00D83B5C">
      <w:pPr>
        <w:spacing w:line="360" w:lineRule="auto"/>
        <w:jc w:val="both"/>
        <w:rPr>
          <w:rFonts w:ascii="Book Antiqua" w:hAnsi="Book Antiqua"/>
          <w:b/>
        </w:rPr>
      </w:pPr>
      <w:r w:rsidRPr="00F916DE">
        <w:rPr>
          <w:rFonts w:ascii="Book Antiqua" w:hAnsi="Book Antiqua"/>
          <w:b/>
        </w:rPr>
        <w:t>III. Vertical Diversification</w:t>
      </w:r>
      <w:r w:rsidR="00D42720">
        <w:rPr>
          <w:rFonts w:ascii="Book Antiqua" w:hAnsi="Book Antiqua"/>
          <w:b/>
        </w:rPr>
        <w:t>:-</w:t>
      </w:r>
      <w:r w:rsidR="00D83B5C" w:rsidRPr="00F916DE">
        <w:rPr>
          <w:rFonts w:ascii="Book Antiqua" w:hAnsi="Book Antiqua"/>
        </w:rPr>
        <w:t>Vertical diversification involves process of manufacturing or distribution which precedes or succeeds those in which the firm is already engaged. It can be either backward or forward.</w:t>
      </w:r>
    </w:p>
    <w:p w:rsidR="00D42720" w:rsidRDefault="00D42720" w:rsidP="00D83B5C">
      <w:pPr>
        <w:spacing w:line="360" w:lineRule="auto"/>
        <w:jc w:val="both"/>
        <w:rPr>
          <w:rFonts w:ascii="Book Antiqua" w:hAnsi="Book Antiqua"/>
          <w:b/>
        </w:rPr>
      </w:pPr>
    </w:p>
    <w:p w:rsidR="00D83B5C" w:rsidRPr="00D42720" w:rsidRDefault="007502AF" w:rsidP="00D83B5C">
      <w:pPr>
        <w:spacing w:line="360" w:lineRule="auto"/>
        <w:jc w:val="both"/>
        <w:rPr>
          <w:rFonts w:ascii="Book Antiqua" w:hAnsi="Book Antiqua"/>
          <w:b/>
        </w:rPr>
      </w:pPr>
      <w:r w:rsidRPr="00F916DE">
        <w:rPr>
          <w:rFonts w:ascii="Book Antiqua" w:hAnsi="Book Antiqua"/>
          <w:b/>
        </w:rPr>
        <w:t>Ba</w:t>
      </w:r>
      <w:r w:rsidR="00D42720">
        <w:rPr>
          <w:rFonts w:ascii="Book Antiqua" w:hAnsi="Book Antiqua"/>
          <w:b/>
        </w:rPr>
        <w:t>ckward vertical diversification:-</w:t>
      </w:r>
      <w:r w:rsidR="00D83B5C" w:rsidRPr="00F916DE">
        <w:rPr>
          <w:rFonts w:ascii="Book Antiqua" w:hAnsi="Book Antiqua"/>
        </w:rPr>
        <w:t xml:space="preserve">A firm starts manufacturing products previously purchased from others in order to use them in making it as original product. For example, a chocolate firm may have its own coca plantation, a milk product company may have their own </w:t>
      </w:r>
      <w:r w:rsidRPr="00F916DE">
        <w:rPr>
          <w:rFonts w:ascii="Book Antiqua" w:hAnsi="Book Antiqua"/>
        </w:rPr>
        <w:t>dairy</w:t>
      </w:r>
      <w:r w:rsidR="00D83B5C" w:rsidRPr="00F916DE">
        <w:rPr>
          <w:rFonts w:ascii="Book Antiqua" w:hAnsi="Book Antiqua"/>
        </w:rPr>
        <w:t xml:space="preserve"> farm, a bakery may have its own flour mill etc.</w:t>
      </w:r>
    </w:p>
    <w:p w:rsidR="00D83B5C" w:rsidRPr="00D42720" w:rsidRDefault="007502AF" w:rsidP="00D83B5C">
      <w:pPr>
        <w:spacing w:line="360" w:lineRule="auto"/>
        <w:jc w:val="both"/>
        <w:rPr>
          <w:rFonts w:ascii="Book Antiqua" w:hAnsi="Book Antiqua"/>
          <w:b/>
        </w:rPr>
      </w:pPr>
      <w:r w:rsidRPr="00F916DE">
        <w:rPr>
          <w:rFonts w:ascii="Book Antiqua" w:hAnsi="Book Antiqua"/>
          <w:b/>
        </w:rPr>
        <w:t>Forward</w:t>
      </w:r>
      <w:r w:rsidR="00D42720">
        <w:rPr>
          <w:rFonts w:ascii="Book Antiqua" w:hAnsi="Book Antiqua"/>
          <w:b/>
        </w:rPr>
        <w:t xml:space="preserve"> vertical diversification:-</w:t>
      </w:r>
      <w:r w:rsidR="00D83B5C" w:rsidRPr="00F916DE">
        <w:rPr>
          <w:rFonts w:ascii="Book Antiqua" w:hAnsi="Book Antiqua"/>
        </w:rPr>
        <w:t>When a firm moves nearer to the final market for its product and carries out a function which was previously undertaken by customers is known as forward vertical integration.</w:t>
      </w:r>
    </w:p>
    <w:p w:rsidR="00D83B5C" w:rsidRPr="00F916DE" w:rsidRDefault="00D83B5C" w:rsidP="00D83B5C">
      <w:pPr>
        <w:spacing w:line="360" w:lineRule="auto"/>
        <w:jc w:val="both"/>
        <w:rPr>
          <w:rFonts w:ascii="Book Antiqua" w:hAnsi="Book Antiqua"/>
        </w:rPr>
      </w:pPr>
      <w:r w:rsidRPr="00F916DE">
        <w:rPr>
          <w:rFonts w:ascii="Book Antiqua" w:hAnsi="Book Antiqua"/>
        </w:rPr>
        <w:t>Example, a shoe making company starts its own distribution or selling shops; a flour mill may start making its own bakeries.</w:t>
      </w:r>
    </w:p>
    <w:p w:rsidR="00D83B5C" w:rsidRPr="00F916DE" w:rsidRDefault="007502AF" w:rsidP="00D83B5C">
      <w:pPr>
        <w:spacing w:line="360" w:lineRule="auto"/>
        <w:jc w:val="both"/>
        <w:rPr>
          <w:rFonts w:ascii="Book Antiqua" w:hAnsi="Book Antiqua"/>
          <w:b/>
        </w:rPr>
      </w:pPr>
      <w:r w:rsidRPr="00F916DE">
        <w:rPr>
          <w:rFonts w:ascii="Book Antiqua" w:hAnsi="Book Antiqua"/>
          <w:b/>
        </w:rPr>
        <w:t xml:space="preserve">Motives </w:t>
      </w:r>
    </w:p>
    <w:p w:rsidR="00D83B5C" w:rsidRPr="00F916DE" w:rsidRDefault="00D83B5C" w:rsidP="00D83B5C">
      <w:pPr>
        <w:numPr>
          <w:ilvl w:val="0"/>
          <w:numId w:val="5"/>
        </w:numPr>
        <w:spacing w:line="360" w:lineRule="auto"/>
        <w:jc w:val="both"/>
        <w:rPr>
          <w:rFonts w:ascii="Book Antiqua" w:hAnsi="Book Antiqua"/>
        </w:rPr>
      </w:pPr>
      <w:r w:rsidRPr="00F916DE">
        <w:rPr>
          <w:rFonts w:ascii="Book Antiqua" w:hAnsi="Book Antiqua"/>
        </w:rPr>
        <w:t>provide security to the firm –for assured sources of supplies (backward)</w:t>
      </w:r>
    </w:p>
    <w:p w:rsidR="00D83B5C" w:rsidRPr="00F916DE" w:rsidRDefault="00D83B5C" w:rsidP="00D83B5C">
      <w:pPr>
        <w:numPr>
          <w:ilvl w:val="0"/>
          <w:numId w:val="5"/>
        </w:numPr>
        <w:spacing w:line="360" w:lineRule="auto"/>
        <w:jc w:val="both"/>
        <w:rPr>
          <w:rFonts w:ascii="Book Antiqua" w:hAnsi="Book Antiqua"/>
        </w:rPr>
      </w:pPr>
      <w:r w:rsidRPr="00F916DE">
        <w:rPr>
          <w:rFonts w:ascii="Book Antiqua" w:hAnsi="Book Antiqua"/>
        </w:rPr>
        <w:t>provides economies of linked process</w:t>
      </w:r>
    </w:p>
    <w:p w:rsidR="00D83B5C" w:rsidRPr="00F916DE" w:rsidRDefault="00D83B5C" w:rsidP="00D83B5C">
      <w:pPr>
        <w:numPr>
          <w:ilvl w:val="0"/>
          <w:numId w:val="5"/>
        </w:numPr>
        <w:spacing w:line="360" w:lineRule="auto"/>
        <w:jc w:val="both"/>
        <w:rPr>
          <w:rFonts w:ascii="Book Antiqua" w:hAnsi="Book Antiqua"/>
        </w:rPr>
      </w:pPr>
      <w:r w:rsidRPr="00F916DE">
        <w:rPr>
          <w:rFonts w:ascii="Book Antiqua" w:hAnsi="Book Antiqua"/>
        </w:rPr>
        <w:t>Economies marketing by saving transportation, advertisement, procurement and selling costs.</w:t>
      </w:r>
    </w:p>
    <w:p w:rsidR="00D83B5C" w:rsidRPr="00F916DE" w:rsidRDefault="00D83B5C" w:rsidP="00D83B5C">
      <w:pPr>
        <w:numPr>
          <w:ilvl w:val="0"/>
          <w:numId w:val="5"/>
        </w:numPr>
        <w:spacing w:line="360" w:lineRule="auto"/>
        <w:jc w:val="both"/>
        <w:rPr>
          <w:rFonts w:ascii="Book Antiqua" w:hAnsi="Book Antiqua"/>
        </w:rPr>
      </w:pPr>
      <w:r w:rsidRPr="00F916DE">
        <w:rPr>
          <w:rFonts w:ascii="Book Antiqua" w:hAnsi="Book Antiqua"/>
        </w:rPr>
        <w:t xml:space="preserve">Saving by eliminating middlemen </w:t>
      </w:r>
    </w:p>
    <w:p w:rsidR="00D83B5C" w:rsidRPr="00F916DE" w:rsidRDefault="00D83B5C" w:rsidP="00D83B5C">
      <w:pPr>
        <w:numPr>
          <w:ilvl w:val="0"/>
          <w:numId w:val="5"/>
        </w:numPr>
        <w:spacing w:line="360" w:lineRule="auto"/>
        <w:jc w:val="both"/>
        <w:rPr>
          <w:rFonts w:ascii="Book Antiqua" w:hAnsi="Book Antiqua"/>
        </w:rPr>
      </w:pPr>
      <w:r w:rsidRPr="00F916DE">
        <w:rPr>
          <w:rFonts w:ascii="Book Antiqua" w:hAnsi="Book Antiqua"/>
        </w:rPr>
        <w:t>Firm gets more market power through size or absolute cost advantage and gives strength to barriers to entry.</w:t>
      </w:r>
    </w:p>
    <w:p w:rsidR="007502AF" w:rsidRPr="00F916DE" w:rsidRDefault="007502AF" w:rsidP="007502AF">
      <w:pPr>
        <w:spacing w:line="360" w:lineRule="auto"/>
        <w:jc w:val="both"/>
        <w:rPr>
          <w:rFonts w:ascii="Book Antiqua" w:hAnsi="Book Antiqua"/>
          <w:b/>
        </w:rPr>
      </w:pPr>
      <w:r w:rsidRPr="00F916DE">
        <w:rPr>
          <w:rFonts w:ascii="Book Antiqua" w:hAnsi="Book Antiqua"/>
          <w:b/>
        </w:rPr>
        <w:t xml:space="preserve">IV. Diagonal diversification </w:t>
      </w: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 </w:t>
      </w:r>
      <w:r w:rsidRPr="00F916DE">
        <w:rPr>
          <w:rFonts w:ascii="Book Antiqua" w:hAnsi="Book Antiqua"/>
        </w:rPr>
        <w:t>The diagonal diversification consists of provision with same organization of auxiliary (supportive) goods and services required for several main process or lines of production of the organization. For example, a firm has its own powerhouse to generate electricity or a machine tool making unit. Since such things are required for running almost every processing activity.</w:t>
      </w:r>
    </w:p>
    <w:p w:rsidR="00D83B5C" w:rsidRPr="00F916DE" w:rsidRDefault="007502AF" w:rsidP="00D83B5C">
      <w:pPr>
        <w:spacing w:line="360" w:lineRule="auto"/>
        <w:jc w:val="both"/>
        <w:rPr>
          <w:rFonts w:ascii="Book Antiqua" w:hAnsi="Book Antiqua"/>
          <w:b/>
        </w:rPr>
      </w:pPr>
      <w:r w:rsidRPr="00F916DE">
        <w:rPr>
          <w:rFonts w:ascii="Book Antiqua" w:hAnsi="Book Antiqua"/>
          <w:b/>
        </w:rPr>
        <w:t xml:space="preserve">Motives </w:t>
      </w:r>
    </w:p>
    <w:p w:rsidR="00D83B5C" w:rsidRPr="00F916DE" w:rsidRDefault="00D83B5C" w:rsidP="00D83B5C">
      <w:pPr>
        <w:spacing w:line="360" w:lineRule="auto"/>
        <w:jc w:val="both"/>
        <w:rPr>
          <w:rFonts w:ascii="Book Antiqua" w:hAnsi="Book Antiqua"/>
        </w:rPr>
      </w:pPr>
      <w:r w:rsidRPr="00F916DE">
        <w:rPr>
          <w:rFonts w:ascii="Book Antiqua" w:hAnsi="Book Antiqua"/>
        </w:rPr>
        <w:t>The motives are more or less the same as for vertical diversification. In addition to those are:-</w:t>
      </w:r>
    </w:p>
    <w:p w:rsidR="00D83B5C" w:rsidRPr="00F916DE" w:rsidRDefault="00D83B5C" w:rsidP="00D83B5C">
      <w:pPr>
        <w:numPr>
          <w:ilvl w:val="0"/>
          <w:numId w:val="6"/>
        </w:numPr>
        <w:spacing w:line="360" w:lineRule="auto"/>
        <w:jc w:val="both"/>
        <w:rPr>
          <w:rFonts w:ascii="Book Antiqua" w:hAnsi="Book Antiqua"/>
        </w:rPr>
      </w:pPr>
      <w:r w:rsidRPr="00F916DE">
        <w:rPr>
          <w:rFonts w:ascii="Book Antiqua" w:hAnsi="Book Antiqua"/>
        </w:rPr>
        <w:t xml:space="preserve">mopping up (high capital) of excess capacity and </w:t>
      </w:r>
    </w:p>
    <w:p w:rsidR="00D83B5C" w:rsidRPr="00F916DE" w:rsidRDefault="00D83B5C" w:rsidP="00D83B5C">
      <w:pPr>
        <w:numPr>
          <w:ilvl w:val="0"/>
          <w:numId w:val="6"/>
        </w:numPr>
        <w:spacing w:line="360" w:lineRule="auto"/>
        <w:jc w:val="both"/>
        <w:rPr>
          <w:rFonts w:ascii="Book Antiqua" w:hAnsi="Book Antiqua"/>
        </w:rPr>
      </w:pPr>
      <w:r w:rsidRPr="00F916DE">
        <w:rPr>
          <w:rFonts w:ascii="Book Antiqua" w:hAnsi="Book Antiqua"/>
        </w:rPr>
        <w:t xml:space="preserve">reduction of risk </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 The motives of all types of diversification can now be summarized in condensed form such as –</w:t>
      </w:r>
    </w:p>
    <w:p w:rsidR="00D83B5C" w:rsidRPr="00F916DE" w:rsidRDefault="00D83B5C" w:rsidP="00D83B5C">
      <w:pPr>
        <w:numPr>
          <w:ilvl w:val="0"/>
          <w:numId w:val="7"/>
        </w:numPr>
        <w:spacing w:line="360" w:lineRule="auto"/>
        <w:jc w:val="both"/>
        <w:rPr>
          <w:rFonts w:ascii="Book Antiqua" w:hAnsi="Book Antiqua"/>
        </w:rPr>
      </w:pPr>
      <w:r w:rsidRPr="00F916DE">
        <w:rPr>
          <w:rFonts w:ascii="Book Antiqua" w:hAnsi="Book Antiqua"/>
        </w:rPr>
        <w:t xml:space="preserve">Profitability which implies fuller utilization of resources at the disposal of firm. </w:t>
      </w:r>
    </w:p>
    <w:p w:rsidR="00D83B5C" w:rsidRPr="00F916DE" w:rsidRDefault="00D83B5C" w:rsidP="00D83B5C">
      <w:pPr>
        <w:numPr>
          <w:ilvl w:val="0"/>
          <w:numId w:val="7"/>
        </w:numPr>
        <w:spacing w:line="360" w:lineRule="auto"/>
        <w:jc w:val="both"/>
        <w:rPr>
          <w:rFonts w:ascii="Book Antiqua" w:hAnsi="Book Antiqua"/>
        </w:rPr>
      </w:pPr>
      <w:r w:rsidRPr="00F916DE">
        <w:rPr>
          <w:rFonts w:ascii="Book Antiqua" w:hAnsi="Book Antiqua"/>
        </w:rPr>
        <w:t>Stability motives which imply reduction of risks and uncertainties through assured supplies of resources and markets for main line of production.</w:t>
      </w:r>
    </w:p>
    <w:p w:rsidR="00D83B5C" w:rsidRPr="00F916DE" w:rsidRDefault="00D83B5C" w:rsidP="00D83B5C">
      <w:pPr>
        <w:numPr>
          <w:ilvl w:val="0"/>
          <w:numId w:val="7"/>
        </w:numPr>
        <w:spacing w:line="360" w:lineRule="auto"/>
        <w:jc w:val="both"/>
        <w:rPr>
          <w:rFonts w:ascii="Book Antiqua" w:hAnsi="Book Antiqua"/>
        </w:rPr>
      </w:pPr>
      <w:r w:rsidRPr="00F916DE">
        <w:rPr>
          <w:rFonts w:ascii="Book Antiqua" w:hAnsi="Book Antiqua"/>
        </w:rPr>
        <w:t xml:space="preserve">Growth motive means expansion of productive capacities without being charged for being monopolizing. </w:t>
      </w:r>
    </w:p>
    <w:p w:rsidR="00D83B5C" w:rsidRPr="00F916DE" w:rsidRDefault="00D83B5C" w:rsidP="00D83B5C">
      <w:pPr>
        <w:numPr>
          <w:ilvl w:val="0"/>
          <w:numId w:val="7"/>
        </w:numPr>
        <w:spacing w:line="360" w:lineRule="auto"/>
        <w:jc w:val="both"/>
        <w:rPr>
          <w:rFonts w:ascii="Book Antiqua" w:hAnsi="Book Antiqua"/>
        </w:rPr>
      </w:pPr>
      <w:r w:rsidRPr="00F916DE">
        <w:rPr>
          <w:rFonts w:ascii="Book Antiqua" w:hAnsi="Book Antiqua"/>
        </w:rPr>
        <w:t>Market power assures increase in barrier to entry as a result of diversification.</w:t>
      </w:r>
    </w:p>
    <w:p w:rsidR="00D83B5C" w:rsidRPr="00F916DE" w:rsidRDefault="00D83B5C" w:rsidP="00D83B5C">
      <w:pPr>
        <w:spacing w:line="360" w:lineRule="auto"/>
        <w:jc w:val="both"/>
        <w:rPr>
          <w:rFonts w:ascii="Book Antiqua" w:hAnsi="Book Antiqua"/>
        </w:rPr>
      </w:pPr>
      <w:r w:rsidRPr="00F916DE">
        <w:rPr>
          <w:rFonts w:ascii="Book Antiqua" w:hAnsi="Book Antiqua"/>
        </w:rPr>
        <w:t>Anew industry will have higher degree of diagonal and vertical diversification where as a matured industry will resort to more lateral diversification.</w:t>
      </w: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6.4.2 Vertical Integration </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Vertical integration refers to the extent to which a single business unit carries on successive stages in the processing and distribution of a product. It also means the behavior of a firm in moving in to another processing or distributing stage either via vertical merger or by setting up new production or distribution facilities. When a firm moves into production of raw material or input, it is called as backward integration and when a firm moves into final production and distribution it is called forward integration. Vertical integration </w:t>
      </w:r>
      <w:r w:rsidR="007502AF" w:rsidRPr="00F916DE">
        <w:rPr>
          <w:rFonts w:ascii="Book Antiqua" w:hAnsi="Book Antiqua"/>
        </w:rPr>
        <w:t>has</w:t>
      </w:r>
      <w:r w:rsidRPr="00F916DE">
        <w:rPr>
          <w:rFonts w:ascii="Book Antiqua" w:hAnsi="Book Antiqua"/>
        </w:rPr>
        <w:t xml:space="preserve"> an important impaction on industrial structure </w:t>
      </w:r>
    </w:p>
    <w:p w:rsidR="00D83B5C" w:rsidRPr="00F916DE" w:rsidRDefault="007502AF" w:rsidP="00D83B5C">
      <w:pPr>
        <w:spacing w:line="360" w:lineRule="auto"/>
        <w:jc w:val="both"/>
        <w:rPr>
          <w:rFonts w:ascii="Book Antiqua" w:hAnsi="Book Antiqua"/>
          <w:b/>
        </w:rPr>
      </w:pPr>
      <w:r w:rsidRPr="00F916DE">
        <w:rPr>
          <w:rFonts w:ascii="Book Antiqua" w:hAnsi="Book Antiqua"/>
          <w:b/>
        </w:rPr>
        <w:t xml:space="preserve">Motives </w:t>
      </w:r>
    </w:p>
    <w:p w:rsidR="00D83B5C" w:rsidRPr="00F916DE" w:rsidRDefault="00D83B5C" w:rsidP="00D83B5C">
      <w:pPr>
        <w:numPr>
          <w:ilvl w:val="0"/>
          <w:numId w:val="8"/>
        </w:numPr>
        <w:spacing w:line="360" w:lineRule="auto"/>
        <w:jc w:val="both"/>
        <w:rPr>
          <w:rFonts w:ascii="Book Antiqua" w:hAnsi="Book Antiqua"/>
        </w:rPr>
      </w:pPr>
      <w:proofErr w:type="gramStart"/>
      <w:r w:rsidRPr="00F916DE">
        <w:rPr>
          <w:rFonts w:ascii="Book Antiqua" w:hAnsi="Book Antiqua"/>
        </w:rPr>
        <w:t>to</w:t>
      </w:r>
      <w:proofErr w:type="gramEnd"/>
      <w:r w:rsidRPr="00F916DE">
        <w:rPr>
          <w:rFonts w:ascii="Book Antiqua" w:hAnsi="Book Antiqua"/>
        </w:rPr>
        <w:t xml:space="preserve"> circumvent (avoid) from sales tax by replacing taxable market transactions by internal transaction.</w:t>
      </w:r>
    </w:p>
    <w:p w:rsidR="00D83B5C" w:rsidRPr="00F916DE" w:rsidRDefault="00D83B5C" w:rsidP="00D83B5C">
      <w:pPr>
        <w:numPr>
          <w:ilvl w:val="0"/>
          <w:numId w:val="8"/>
        </w:numPr>
        <w:spacing w:line="360" w:lineRule="auto"/>
        <w:jc w:val="both"/>
        <w:rPr>
          <w:rFonts w:ascii="Book Antiqua" w:hAnsi="Book Antiqua"/>
        </w:rPr>
      </w:pPr>
      <w:r w:rsidRPr="00F916DE">
        <w:rPr>
          <w:rFonts w:ascii="Book Antiqua" w:hAnsi="Book Antiqua"/>
        </w:rPr>
        <w:t xml:space="preserve">to increase profit </w:t>
      </w:r>
    </w:p>
    <w:p w:rsidR="00D83B5C" w:rsidRPr="00F916DE" w:rsidRDefault="00D83B5C" w:rsidP="00D83B5C">
      <w:pPr>
        <w:numPr>
          <w:ilvl w:val="0"/>
          <w:numId w:val="8"/>
        </w:numPr>
        <w:spacing w:line="360" w:lineRule="auto"/>
        <w:jc w:val="both"/>
        <w:rPr>
          <w:rFonts w:ascii="Book Antiqua" w:hAnsi="Book Antiqua"/>
        </w:rPr>
      </w:pPr>
      <w:r w:rsidRPr="00F916DE">
        <w:rPr>
          <w:rFonts w:ascii="Book Antiqua" w:hAnsi="Book Antiqua"/>
        </w:rPr>
        <w:t xml:space="preserve">to erect barriers to entry </w:t>
      </w:r>
    </w:p>
    <w:p w:rsidR="00D83B5C" w:rsidRPr="00F916DE" w:rsidRDefault="00D83B5C" w:rsidP="00D83B5C">
      <w:pPr>
        <w:numPr>
          <w:ilvl w:val="0"/>
          <w:numId w:val="8"/>
        </w:numPr>
        <w:spacing w:line="360" w:lineRule="auto"/>
        <w:jc w:val="both"/>
        <w:rPr>
          <w:rFonts w:ascii="Book Antiqua" w:hAnsi="Book Antiqua"/>
        </w:rPr>
      </w:pPr>
      <w:r w:rsidRPr="00F916DE">
        <w:rPr>
          <w:rFonts w:ascii="Book Antiqua" w:hAnsi="Book Antiqua"/>
        </w:rPr>
        <w:t>for technological cost saving</w:t>
      </w:r>
    </w:p>
    <w:p w:rsidR="00D83B5C" w:rsidRPr="00F916DE" w:rsidRDefault="00D83B5C" w:rsidP="00D83B5C">
      <w:pPr>
        <w:numPr>
          <w:ilvl w:val="0"/>
          <w:numId w:val="8"/>
        </w:numPr>
        <w:spacing w:line="360" w:lineRule="auto"/>
        <w:jc w:val="both"/>
        <w:rPr>
          <w:rFonts w:ascii="Book Antiqua" w:hAnsi="Book Antiqua"/>
        </w:rPr>
      </w:pPr>
      <w:r w:rsidRPr="00F916DE">
        <w:rPr>
          <w:rFonts w:ascii="Book Antiqua" w:hAnsi="Book Antiqua"/>
        </w:rPr>
        <w:t xml:space="preserve">to guarantee input supplies </w:t>
      </w:r>
    </w:p>
    <w:p w:rsidR="00D83B5C" w:rsidRPr="00F916DE" w:rsidRDefault="00D83B5C" w:rsidP="00D83B5C">
      <w:pPr>
        <w:numPr>
          <w:ilvl w:val="0"/>
          <w:numId w:val="8"/>
        </w:numPr>
        <w:spacing w:line="360" w:lineRule="auto"/>
        <w:jc w:val="both"/>
        <w:rPr>
          <w:rFonts w:ascii="Book Antiqua" w:hAnsi="Book Antiqua"/>
        </w:rPr>
      </w:pPr>
      <w:r w:rsidRPr="00F916DE">
        <w:rPr>
          <w:rFonts w:ascii="Book Antiqua" w:hAnsi="Book Antiqua"/>
        </w:rPr>
        <w:t xml:space="preserve">sustain stability and growth </w:t>
      </w:r>
    </w:p>
    <w:p w:rsidR="00D83B5C" w:rsidRPr="00F916DE" w:rsidRDefault="00D83B5C" w:rsidP="00D83B5C">
      <w:pPr>
        <w:numPr>
          <w:ilvl w:val="0"/>
          <w:numId w:val="8"/>
        </w:numPr>
        <w:spacing w:line="360" w:lineRule="auto"/>
        <w:jc w:val="both"/>
        <w:rPr>
          <w:rFonts w:ascii="Book Antiqua" w:hAnsi="Book Antiqua"/>
        </w:rPr>
      </w:pPr>
      <w:r w:rsidRPr="00F916DE">
        <w:rPr>
          <w:rFonts w:ascii="Book Antiqua" w:hAnsi="Book Antiqua"/>
        </w:rPr>
        <w:t>determination of price and quantity of industry and</w:t>
      </w:r>
    </w:p>
    <w:p w:rsidR="00D83B5C" w:rsidRDefault="00D83B5C" w:rsidP="00D83B5C">
      <w:pPr>
        <w:numPr>
          <w:ilvl w:val="0"/>
          <w:numId w:val="8"/>
        </w:numPr>
        <w:spacing w:line="360" w:lineRule="auto"/>
        <w:jc w:val="both"/>
        <w:rPr>
          <w:rFonts w:ascii="Book Antiqua" w:hAnsi="Book Antiqua"/>
        </w:rPr>
      </w:pPr>
      <w:r w:rsidRPr="00F916DE">
        <w:rPr>
          <w:rFonts w:ascii="Book Antiqua" w:hAnsi="Book Antiqua"/>
        </w:rPr>
        <w:t xml:space="preserve"> </w:t>
      </w:r>
      <w:proofErr w:type="gramStart"/>
      <w:r w:rsidRPr="00F916DE">
        <w:rPr>
          <w:rFonts w:ascii="Book Antiqua" w:hAnsi="Book Antiqua"/>
        </w:rPr>
        <w:t>to</w:t>
      </w:r>
      <w:proofErr w:type="gramEnd"/>
      <w:r w:rsidRPr="00F916DE">
        <w:rPr>
          <w:rFonts w:ascii="Book Antiqua" w:hAnsi="Book Antiqua"/>
        </w:rPr>
        <w:t xml:space="preserve"> extend monopoly power.</w:t>
      </w:r>
    </w:p>
    <w:p w:rsidR="00D42720" w:rsidRPr="00F916DE" w:rsidRDefault="00D42720" w:rsidP="00D42720">
      <w:pPr>
        <w:spacing w:line="360" w:lineRule="auto"/>
        <w:ind w:left="720"/>
        <w:jc w:val="both"/>
        <w:rPr>
          <w:rFonts w:ascii="Book Antiqua" w:hAnsi="Book Antiqua"/>
        </w:rPr>
      </w:pPr>
    </w:p>
    <w:p w:rsidR="00D83B5C" w:rsidRPr="00F916DE" w:rsidRDefault="00D83B5C" w:rsidP="00D83B5C">
      <w:pPr>
        <w:spacing w:line="360" w:lineRule="auto"/>
        <w:jc w:val="both"/>
        <w:rPr>
          <w:rFonts w:ascii="Book Antiqua" w:hAnsi="Book Antiqua"/>
        </w:rPr>
      </w:pPr>
      <w:r w:rsidRPr="00F916DE">
        <w:rPr>
          <w:rFonts w:ascii="Book Antiqua" w:hAnsi="Book Antiqua"/>
          <w:b/>
        </w:rPr>
        <w:t xml:space="preserve">6.4.3 Mergers </w:t>
      </w:r>
    </w:p>
    <w:p w:rsidR="00D83B5C" w:rsidRPr="00F916DE" w:rsidRDefault="00D83B5C" w:rsidP="00D83B5C">
      <w:pPr>
        <w:spacing w:line="360" w:lineRule="auto"/>
        <w:ind w:left="360"/>
        <w:jc w:val="both"/>
        <w:rPr>
          <w:rFonts w:ascii="Book Antiqua" w:hAnsi="Book Antiqua"/>
        </w:rPr>
      </w:pPr>
      <w:r w:rsidRPr="00F916DE">
        <w:rPr>
          <w:rFonts w:ascii="Book Antiqua" w:hAnsi="Book Antiqua"/>
        </w:rPr>
        <w:t>The motives of diversification are equally applicable to merger also. However, there are other important motives of merger which are not linked with diversification. They are:</w:t>
      </w:r>
    </w:p>
    <w:p w:rsidR="00D83B5C" w:rsidRPr="00F916DE" w:rsidRDefault="00D83B5C" w:rsidP="00D83B5C">
      <w:pPr>
        <w:numPr>
          <w:ilvl w:val="0"/>
          <w:numId w:val="9"/>
        </w:numPr>
        <w:spacing w:line="360" w:lineRule="auto"/>
        <w:jc w:val="both"/>
        <w:rPr>
          <w:rFonts w:ascii="Book Antiqua" w:hAnsi="Book Antiqua"/>
        </w:rPr>
      </w:pPr>
      <w:r w:rsidRPr="00F916DE">
        <w:rPr>
          <w:rFonts w:ascii="Book Antiqua" w:hAnsi="Book Antiqua"/>
          <w:b/>
          <w:i/>
        </w:rPr>
        <w:t>Increase in profitability:</w:t>
      </w:r>
      <w:r w:rsidRPr="00F916DE">
        <w:rPr>
          <w:rFonts w:ascii="Book Antiqua" w:hAnsi="Book Antiqua"/>
        </w:rPr>
        <w:t xml:space="preserve"> through increased degree of diversification or increased efficiency and market power though merger.</w:t>
      </w:r>
    </w:p>
    <w:p w:rsidR="00D83B5C" w:rsidRPr="00F916DE" w:rsidRDefault="00D83B5C" w:rsidP="00D83B5C">
      <w:pPr>
        <w:numPr>
          <w:ilvl w:val="0"/>
          <w:numId w:val="9"/>
        </w:numPr>
        <w:spacing w:line="360" w:lineRule="auto"/>
        <w:jc w:val="both"/>
        <w:rPr>
          <w:rFonts w:ascii="Book Antiqua" w:hAnsi="Book Antiqua"/>
        </w:rPr>
      </w:pPr>
      <w:r w:rsidRPr="00F916DE">
        <w:rPr>
          <w:rFonts w:ascii="Book Antiqua" w:hAnsi="Book Antiqua"/>
          <w:b/>
          <w:i/>
        </w:rPr>
        <w:t>Stability in Earnings:</w:t>
      </w:r>
      <w:r w:rsidRPr="00F916DE">
        <w:rPr>
          <w:rFonts w:ascii="Book Antiqua" w:hAnsi="Book Antiqua"/>
        </w:rPr>
        <w:t xml:space="preserve"> the profit rates of individual firm may fluctuate as they are exposed to a greater degree of risks. When they merge together there may be little variation in their combined profit rate. The variability of profit rates is measured their variance or standard deviation.</w:t>
      </w:r>
    </w:p>
    <w:p w:rsidR="00D83B5C" w:rsidRPr="00F916DE" w:rsidRDefault="00D83B5C" w:rsidP="00D83B5C">
      <w:pPr>
        <w:numPr>
          <w:ilvl w:val="0"/>
          <w:numId w:val="9"/>
        </w:numPr>
        <w:spacing w:line="360" w:lineRule="auto"/>
        <w:jc w:val="both"/>
        <w:rPr>
          <w:rFonts w:ascii="Book Antiqua" w:hAnsi="Book Antiqua"/>
          <w:b/>
          <w:i/>
        </w:rPr>
      </w:pPr>
      <w:r w:rsidRPr="00F916DE">
        <w:rPr>
          <w:rFonts w:ascii="Book Antiqua" w:hAnsi="Book Antiqua"/>
          <w:b/>
          <w:i/>
        </w:rPr>
        <w:t xml:space="preserve">Stock Market Gain: </w:t>
      </w:r>
      <w:r w:rsidRPr="00F916DE">
        <w:rPr>
          <w:rFonts w:ascii="Book Antiqua" w:hAnsi="Book Antiqua"/>
        </w:rPr>
        <w:t>Financial experts attribute the motive of merger largely to stock market gains. Firms would like to merger together, if there is a difference in the market price for their shares in the stock market. There will be mutual gain for them by merger.</w:t>
      </w:r>
    </w:p>
    <w:p w:rsidR="00D83B5C" w:rsidRPr="00F916DE" w:rsidRDefault="00D83B5C" w:rsidP="00D83B5C">
      <w:pPr>
        <w:spacing w:line="360" w:lineRule="auto"/>
        <w:ind w:left="720"/>
        <w:jc w:val="both"/>
        <w:rPr>
          <w:rFonts w:ascii="Book Antiqua" w:hAnsi="Book Antiqua"/>
        </w:rPr>
      </w:pPr>
      <w:r w:rsidRPr="00F916DE">
        <w:rPr>
          <w:rFonts w:ascii="Book Antiqua" w:hAnsi="Book Antiqua"/>
        </w:rPr>
        <w:t>For example, let us consider the merger possibilities of two companies, company A and company B.</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Company A has 25,000 shares outstanding in the market and earns 15000 as profit after tax an interest. Its </w:t>
      </w:r>
      <w:r w:rsidR="00D42720" w:rsidRPr="00F916DE">
        <w:rPr>
          <w:rFonts w:ascii="Book Antiqua" w:hAnsi="Book Antiqua"/>
        </w:rPr>
        <w:t>earnings</w:t>
      </w:r>
      <w:r w:rsidRPr="00F916DE">
        <w:rPr>
          <w:rFonts w:ascii="Book Antiqua" w:hAnsi="Book Antiqua"/>
        </w:rPr>
        <w:t xml:space="preserve"> per share would then be 0.60.</w:t>
      </w:r>
    </w:p>
    <w:p w:rsidR="00D83B5C" w:rsidRPr="00F916DE" w:rsidRDefault="00D83B5C" w:rsidP="00D83B5C">
      <w:pPr>
        <w:spacing w:line="360" w:lineRule="auto"/>
        <w:jc w:val="both"/>
        <w:rPr>
          <w:rFonts w:ascii="Book Antiqua" w:hAnsi="Book Antiqua"/>
        </w:rPr>
      </w:pPr>
      <w:r w:rsidRPr="00F916DE">
        <w:rPr>
          <w:rFonts w:ascii="Book Antiqua" w:hAnsi="Book Antiqua"/>
        </w:rPr>
        <w:t>Company B has 50,000 shares outstanding and earns 50,000 after tax and interest which gives 1 as earning per share.</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Now assume that market price of share of company A is 10 times its </w:t>
      </w:r>
      <w:proofErr w:type="spellStart"/>
      <w:r w:rsidRPr="00F916DE">
        <w:rPr>
          <w:rFonts w:ascii="Book Antiqua" w:hAnsi="Book Antiqua"/>
        </w:rPr>
        <w:t>earning</w:t>
      </w:r>
      <w:proofErr w:type="spellEnd"/>
      <w:r w:rsidRPr="00F916DE">
        <w:rPr>
          <w:rFonts w:ascii="Book Antiqua" w:hAnsi="Book Antiqua"/>
        </w:rPr>
        <w:t xml:space="preserve"> per share i.e. 10 X 0.6 =6 and assume market price of share of Company B is 20 times of its </w:t>
      </w:r>
      <w:proofErr w:type="spellStart"/>
      <w:r w:rsidRPr="00F916DE">
        <w:rPr>
          <w:rFonts w:ascii="Book Antiqua" w:hAnsi="Book Antiqua"/>
        </w:rPr>
        <w:t>earning</w:t>
      </w:r>
      <w:proofErr w:type="spellEnd"/>
      <w:r w:rsidRPr="00F916DE">
        <w:rPr>
          <w:rFonts w:ascii="Book Antiqua" w:hAnsi="Book Antiqua"/>
        </w:rPr>
        <w:t xml:space="preserve"> per share i.e. 20 X 1 = 20. Thus there is a clear difference between the market price of shares of company A and B. Suppose A mergers with B. Company B offer a higher price for the shares of company </w:t>
      </w:r>
      <w:proofErr w:type="gramStart"/>
      <w:r w:rsidRPr="00F916DE">
        <w:rPr>
          <w:rFonts w:ascii="Book Antiqua" w:hAnsi="Book Antiqua"/>
        </w:rPr>
        <w:t>A</w:t>
      </w:r>
      <w:proofErr w:type="gramEnd"/>
      <w:r w:rsidRPr="00F916DE">
        <w:rPr>
          <w:rFonts w:ascii="Book Antiqua" w:hAnsi="Book Antiqua"/>
        </w:rPr>
        <w:t xml:space="preserve"> say 10 per share. Company A will accept since it is getting 4 extra over the market price of its share. Company A is in fact having 12500 shares (25,000 X 10/20) merged in company B. So total shares of company B now increased to 62500 and per share it will be 1.04 (65000/62500). If market price of share for company B which acquires company A continues to be 20 times per share it would be 20.80(20 X 1.04). Thus there is a marginal increase of 0.80 in the market price per share for company B which is a net gain after merger.</w:t>
      </w:r>
    </w:p>
    <w:p w:rsidR="00D83B5C" w:rsidRPr="00F916DE" w:rsidRDefault="00D83B5C" w:rsidP="00D83B5C">
      <w:pPr>
        <w:numPr>
          <w:ilvl w:val="0"/>
          <w:numId w:val="9"/>
        </w:numPr>
        <w:spacing w:line="360" w:lineRule="auto"/>
        <w:jc w:val="both"/>
        <w:rPr>
          <w:rFonts w:ascii="Book Antiqua" w:hAnsi="Book Antiqua"/>
          <w:b/>
          <w:i/>
        </w:rPr>
      </w:pPr>
      <w:r w:rsidRPr="00F916DE">
        <w:rPr>
          <w:rFonts w:ascii="Book Antiqua" w:hAnsi="Book Antiqua"/>
          <w:b/>
          <w:i/>
        </w:rPr>
        <w:t xml:space="preserve">Efficiency motive: </w:t>
      </w:r>
      <w:r w:rsidRPr="00F916DE">
        <w:rPr>
          <w:rFonts w:ascii="Book Antiqua" w:hAnsi="Book Antiqua"/>
        </w:rPr>
        <w:t>Efficiency is attained in the form of reduction in inventory, transportation cost, research and development, cheaper raw materials due to bulk purchase and better management of the firm due to merger policy.</w:t>
      </w:r>
    </w:p>
    <w:p w:rsidR="00D83B5C" w:rsidRPr="00F916DE" w:rsidRDefault="00D83B5C" w:rsidP="00D83B5C">
      <w:pPr>
        <w:numPr>
          <w:ilvl w:val="0"/>
          <w:numId w:val="9"/>
        </w:numPr>
        <w:spacing w:line="360" w:lineRule="auto"/>
        <w:jc w:val="both"/>
        <w:rPr>
          <w:rFonts w:ascii="Book Antiqua" w:hAnsi="Book Antiqua"/>
          <w:b/>
          <w:i/>
        </w:rPr>
      </w:pPr>
      <w:r w:rsidRPr="00F916DE">
        <w:rPr>
          <w:rFonts w:ascii="Book Antiqua" w:hAnsi="Book Antiqua"/>
          <w:b/>
          <w:i/>
        </w:rPr>
        <w:t xml:space="preserve"> Market power motive:</w:t>
      </w:r>
      <w:r w:rsidRPr="00F916DE">
        <w:rPr>
          <w:rFonts w:ascii="Book Antiqua" w:hAnsi="Book Antiqua"/>
        </w:rPr>
        <w:t xml:space="preserve"> Market power is a command over pricing and output   decision by the firm. It goes up in the case of horizontal merger as potential competition is reduced through merger. Similarly vertical merger in either direction (backward and forward) can increase market power.</w:t>
      </w:r>
    </w:p>
    <w:p w:rsidR="00D83B5C" w:rsidRPr="00F916DE" w:rsidRDefault="00D83B5C" w:rsidP="00D83B5C">
      <w:pPr>
        <w:numPr>
          <w:ilvl w:val="0"/>
          <w:numId w:val="9"/>
        </w:numPr>
        <w:spacing w:line="360" w:lineRule="auto"/>
        <w:jc w:val="both"/>
        <w:rPr>
          <w:rFonts w:ascii="Book Antiqua" w:hAnsi="Book Antiqua"/>
          <w:b/>
          <w:i/>
        </w:rPr>
      </w:pPr>
      <w:r w:rsidRPr="00F916DE">
        <w:rPr>
          <w:rFonts w:ascii="Book Antiqua" w:hAnsi="Book Antiqua"/>
          <w:b/>
          <w:i/>
        </w:rPr>
        <w:t xml:space="preserve">Growth motive: </w:t>
      </w:r>
      <w:r w:rsidRPr="00F916DE">
        <w:rPr>
          <w:rFonts w:ascii="Book Antiqua" w:hAnsi="Book Antiqua"/>
        </w:rPr>
        <w:t>A firm grows by expanding itself through mergers. The combined firm after merger will command more assets, more sales and more market power.</w:t>
      </w:r>
    </w:p>
    <w:p w:rsidR="00D83B5C" w:rsidRPr="00F916DE" w:rsidRDefault="00D83B5C" w:rsidP="00D83B5C">
      <w:pPr>
        <w:spacing w:line="360" w:lineRule="auto"/>
        <w:jc w:val="both"/>
        <w:rPr>
          <w:rFonts w:ascii="Book Antiqua" w:hAnsi="Book Antiqua"/>
        </w:rPr>
      </w:pPr>
      <w:r w:rsidRPr="00F916DE">
        <w:rPr>
          <w:rFonts w:ascii="Book Antiqua" w:hAnsi="Book Antiqua"/>
        </w:rPr>
        <w:t>Most of the motives of diversification, vertical integration and mergers are common falling into four categories such as:-</w:t>
      </w:r>
    </w:p>
    <w:p w:rsidR="00D83B5C" w:rsidRPr="00F916DE" w:rsidRDefault="00D83B5C" w:rsidP="00D83B5C">
      <w:pPr>
        <w:numPr>
          <w:ilvl w:val="0"/>
          <w:numId w:val="10"/>
        </w:numPr>
        <w:spacing w:line="360" w:lineRule="auto"/>
        <w:jc w:val="both"/>
        <w:rPr>
          <w:rFonts w:ascii="Book Antiqua" w:hAnsi="Book Antiqua"/>
        </w:rPr>
      </w:pPr>
      <w:r w:rsidRPr="00F916DE">
        <w:rPr>
          <w:rFonts w:ascii="Book Antiqua" w:hAnsi="Book Antiqua"/>
        </w:rPr>
        <w:t xml:space="preserve">Profitability </w:t>
      </w:r>
    </w:p>
    <w:p w:rsidR="00D83B5C" w:rsidRPr="00F916DE" w:rsidRDefault="00D83B5C" w:rsidP="00D83B5C">
      <w:pPr>
        <w:numPr>
          <w:ilvl w:val="0"/>
          <w:numId w:val="10"/>
        </w:numPr>
        <w:spacing w:line="360" w:lineRule="auto"/>
        <w:jc w:val="both"/>
        <w:rPr>
          <w:rFonts w:ascii="Book Antiqua" w:hAnsi="Book Antiqua"/>
        </w:rPr>
      </w:pPr>
      <w:r w:rsidRPr="00F916DE">
        <w:rPr>
          <w:rFonts w:ascii="Book Antiqua" w:hAnsi="Book Antiqua"/>
        </w:rPr>
        <w:t xml:space="preserve">stability </w:t>
      </w:r>
    </w:p>
    <w:p w:rsidR="00D83B5C" w:rsidRPr="00F916DE" w:rsidRDefault="00D83B5C" w:rsidP="00D83B5C">
      <w:pPr>
        <w:numPr>
          <w:ilvl w:val="0"/>
          <w:numId w:val="10"/>
        </w:numPr>
        <w:spacing w:line="360" w:lineRule="auto"/>
        <w:jc w:val="both"/>
        <w:rPr>
          <w:rFonts w:ascii="Book Antiqua" w:hAnsi="Book Antiqua"/>
        </w:rPr>
      </w:pPr>
      <w:r w:rsidRPr="00F916DE">
        <w:rPr>
          <w:rFonts w:ascii="Book Antiqua" w:hAnsi="Book Antiqua"/>
        </w:rPr>
        <w:t xml:space="preserve">growth and </w:t>
      </w:r>
    </w:p>
    <w:p w:rsidR="00D83B5C" w:rsidRPr="00F916DE" w:rsidRDefault="00D83B5C" w:rsidP="00D83B5C">
      <w:pPr>
        <w:numPr>
          <w:ilvl w:val="0"/>
          <w:numId w:val="10"/>
        </w:numPr>
        <w:spacing w:line="360" w:lineRule="auto"/>
        <w:jc w:val="both"/>
        <w:rPr>
          <w:rFonts w:ascii="Book Antiqua" w:hAnsi="Book Antiqua"/>
        </w:rPr>
      </w:pPr>
      <w:r w:rsidRPr="00F916DE">
        <w:rPr>
          <w:rFonts w:ascii="Book Antiqua" w:hAnsi="Book Antiqua"/>
        </w:rPr>
        <w:t xml:space="preserve">market power </w:t>
      </w:r>
    </w:p>
    <w:p w:rsidR="00D83B5C" w:rsidRPr="00F916DE" w:rsidRDefault="00D83B5C" w:rsidP="00D83B5C">
      <w:pPr>
        <w:spacing w:line="360" w:lineRule="auto"/>
        <w:jc w:val="both"/>
        <w:rPr>
          <w:rFonts w:ascii="Book Antiqua" w:hAnsi="Book Antiqua"/>
          <w:b/>
          <w:sz w:val="16"/>
          <w:szCs w:val="28"/>
        </w:rPr>
      </w:pPr>
    </w:p>
    <w:p w:rsidR="00D83B5C" w:rsidRPr="00F916DE" w:rsidRDefault="00D83B5C" w:rsidP="00D83B5C">
      <w:pPr>
        <w:spacing w:line="360" w:lineRule="auto"/>
        <w:jc w:val="both"/>
        <w:rPr>
          <w:rFonts w:ascii="Book Antiqua" w:hAnsi="Book Antiqua"/>
          <w:b/>
        </w:rPr>
      </w:pPr>
      <w:r w:rsidRPr="00F916DE">
        <w:rPr>
          <w:rFonts w:ascii="Book Antiqua" w:hAnsi="Book Antiqua"/>
          <w:b/>
        </w:rPr>
        <w:t>6.5 Measurement Approaches</w:t>
      </w:r>
    </w:p>
    <w:p w:rsidR="00D83B5C" w:rsidRPr="00F916DE" w:rsidRDefault="00D83B5C" w:rsidP="00D83B5C">
      <w:pPr>
        <w:spacing w:line="360" w:lineRule="auto"/>
        <w:jc w:val="both"/>
        <w:rPr>
          <w:rFonts w:ascii="Book Antiqua" w:hAnsi="Book Antiqua"/>
        </w:rPr>
      </w:pPr>
      <w:r w:rsidRPr="00F916DE">
        <w:rPr>
          <w:rFonts w:ascii="Book Antiqua" w:hAnsi="Book Antiqua"/>
        </w:rPr>
        <w:t>Measurement of diversification, vertical integration and mergers is required for empirical analysis. There is no unique index of measurement for any of these three market structures.</w:t>
      </w: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6.5.1 Measures of Diversification </w:t>
      </w:r>
    </w:p>
    <w:p w:rsidR="00D83B5C" w:rsidRPr="00F916DE" w:rsidRDefault="00D83B5C" w:rsidP="00D83B5C">
      <w:pPr>
        <w:spacing w:line="360" w:lineRule="auto"/>
        <w:jc w:val="both"/>
        <w:rPr>
          <w:rFonts w:ascii="Book Antiqua" w:hAnsi="Book Antiqua"/>
        </w:rPr>
      </w:pPr>
      <w:r w:rsidRPr="00F916DE">
        <w:rPr>
          <w:rFonts w:ascii="Book Antiqua" w:hAnsi="Book Antiqua"/>
        </w:rPr>
        <w:t>The indices propose and applied to measure corporate diversification are basically similar to those used for measuring market concentration. In measuring diversification the number of industries or products and their shares in output are taken instead of the number of firms and their individual shares in the market.</w:t>
      </w:r>
    </w:p>
    <w:p w:rsidR="00D83B5C" w:rsidRPr="00F916DE" w:rsidRDefault="00D83B5C" w:rsidP="00D83B5C">
      <w:pPr>
        <w:spacing w:line="360" w:lineRule="auto"/>
        <w:jc w:val="both"/>
        <w:rPr>
          <w:rFonts w:ascii="Book Antiqua" w:hAnsi="Book Antiqua"/>
          <w:sz w:val="2"/>
        </w:rPr>
      </w:pPr>
    </w:p>
    <w:p w:rsidR="00D83B5C" w:rsidRPr="00F916DE" w:rsidRDefault="00D83B5C" w:rsidP="00D83B5C">
      <w:pPr>
        <w:spacing w:line="360" w:lineRule="auto"/>
        <w:jc w:val="both"/>
        <w:rPr>
          <w:rFonts w:ascii="Book Antiqua" w:hAnsi="Book Antiqua"/>
        </w:rPr>
      </w:pPr>
      <w:r w:rsidRPr="00F916DE">
        <w:rPr>
          <w:rFonts w:ascii="Book Antiqua" w:hAnsi="Book Antiqua"/>
        </w:rPr>
        <w:t>Diversification</w:t>
      </w:r>
      <w:r w:rsidRPr="00F916DE">
        <w:rPr>
          <w:rFonts w:ascii="Book Antiqua" w:hAnsi="Book Antiqua"/>
          <w:position w:val="-28"/>
        </w:rPr>
        <w:object w:dxaOrig="1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75pt" o:ole="">
            <v:imagedata r:id="rId7" o:title=""/>
          </v:shape>
          <o:OLEObject Type="Embed" ProgID="Equation.3" ShapeID="_x0000_i1025" DrawAspect="Content" ObjectID="_1481208797" r:id="rId8"/>
        </w:object>
      </w:r>
      <w:r w:rsidRPr="00F916DE">
        <w:rPr>
          <w:rFonts w:ascii="Book Antiqua" w:hAnsi="Book Antiqua"/>
        </w:rPr>
        <w:t xml:space="preserve"> </w:t>
      </w:r>
    </w:p>
    <w:p w:rsidR="00D83B5C" w:rsidRPr="00F916DE" w:rsidRDefault="00D83B5C" w:rsidP="00D83B5C">
      <w:pPr>
        <w:spacing w:line="360" w:lineRule="auto"/>
        <w:jc w:val="both"/>
        <w:rPr>
          <w:rFonts w:ascii="Book Antiqua" w:hAnsi="Book Antiqua"/>
        </w:rPr>
      </w:pPr>
      <w:r w:rsidRPr="00F916DE">
        <w:rPr>
          <w:rFonts w:ascii="Book Antiqua" w:hAnsi="Book Antiqua"/>
        </w:rPr>
        <w:t>Where P</w:t>
      </w:r>
      <w:r w:rsidRPr="00F916DE">
        <w:rPr>
          <w:rFonts w:ascii="Book Antiqua" w:hAnsi="Book Antiqua"/>
          <w:vertAlign w:val="subscript"/>
        </w:rPr>
        <w:t>i</w:t>
      </w:r>
      <w:r w:rsidRPr="00F916DE">
        <w:rPr>
          <w:rFonts w:ascii="Book Antiqua" w:hAnsi="Book Antiqua"/>
        </w:rPr>
        <w:t xml:space="preserve"> = share of the </w:t>
      </w:r>
      <w:proofErr w:type="spellStart"/>
      <w:r w:rsidRPr="00F916DE">
        <w:rPr>
          <w:rFonts w:ascii="Book Antiqua" w:hAnsi="Book Antiqua"/>
        </w:rPr>
        <w:t>i</w:t>
      </w:r>
      <w:r w:rsidRPr="00F916DE">
        <w:rPr>
          <w:rFonts w:ascii="Book Antiqua" w:hAnsi="Book Antiqua"/>
          <w:vertAlign w:val="superscript"/>
        </w:rPr>
        <w:t>th</w:t>
      </w:r>
      <w:proofErr w:type="spellEnd"/>
      <w:r w:rsidRPr="00F916DE">
        <w:rPr>
          <w:rFonts w:ascii="Book Antiqua" w:hAnsi="Book Antiqua"/>
        </w:rPr>
        <w:t xml:space="preserve"> product or industry, </w:t>
      </w:r>
      <w:proofErr w:type="spellStart"/>
      <w:proofErr w:type="gramStart"/>
      <w:r w:rsidRPr="00F916DE">
        <w:rPr>
          <w:rFonts w:ascii="Book Antiqua" w:hAnsi="Book Antiqua"/>
        </w:rPr>
        <w:t>W</w:t>
      </w:r>
      <w:r w:rsidRPr="00F916DE">
        <w:rPr>
          <w:rFonts w:ascii="Book Antiqua" w:hAnsi="Book Antiqua"/>
          <w:vertAlign w:val="subscript"/>
        </w:rPr>
        <w:t>i</w:t>
      </w:r>
      <w:proofErr w:type="spellEnd"/>
      <w:proofErr w:type="gramEnd"/>
      <w:r w:rsidRPr="00F916DE">
        <w:rPr>
          <w:rFonts w:ascii="Book Antiqua" w:hAnsi="Book Antiqua"/>
        </w:rPr>
        <w:t xml:space="preserve">= weight attached to </w:t>
      </w:r>
      <w:proofErr w:type="spellStart"/>
      <w:r w:rsidRPr="00F916DE">
        <w:rPr>
          <w:rFonts w:ascii="Book Antiqua" w:hAnsi="Book Antiqua"/>
        </w:rPr>
        <w:t>i</w:t>
      </w:r>
      <w:r w:rsidRPr="00F916DE">
        <w:rPr>
          <w:rFonts w:ascii="Book Antiqua" w:hAnsi="Book Antiqua"/>
          <w:vertAlign w:val="superscript"/>
        </w:rPr>
        <w:t>th</w:t>
      </w:r>
      <w:proofErr w:type="spellEnd"/>
      <w:r w:rsidRPr="00F916DE">
        <w:rPr>
          <w:rFonts w:ascii="Book Antiqua" w:hAnsi="Book Antiqua"/>
        </w:rPr>
        <w:t xml:space="preserve"> </w:t>
      </w:r>
    </w:p>
    <w:p w:rsidR="00D83B5C" w:rsidRPr="00F916DE" w:rsidRDefault="00D83B5C" w:rsidP="00D83B5C">
      <w:pPr>
        <w:spacing w:line="360" w:lineRule="auto"/>
        <w:jc w:val="both"/>
        <w:rPr>
          <w:rFonts w:ascii="Book Antiqua" w:hAnsi="Book Antiqua"/>
          <w:sz w:val="10"/>
        </w:rPr>
      </w:pP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6.5.2 Measures of Vertical Integration </w:t>
      </w:r>
    </w:p>
    <w:p w:rsidR="00D83B5C" w:rsidRPr="00F916DE" w:rsidRDefault="00D83B5C" w:rsidP="00D83B5C">
      <w:pPr>
        <w:spacing w:line="360" w:lineRule="auto"/>
        <w:jc w:val="both"/>
        <w:rPr>
          <w:rFonts w:ascii="Book Antiqua" w:hAnsi="Book Antiqua"/>
        </w:rPr>
      </w:pPr>
      <w:r w:rsidRPr="00F916DE">
        <w:rPr>
          <w:rFonts w:ascii="Book Antiqua" w:hAnsi="Book Antiqua"/>
        </w:rPr>
        <w:t>The vertical integration can be measured either by using ratio of value added to sales or ratio of inventory to sales or degree of dependence on input and output markets.</w:t>
      </w:r>
    </w:p>
    <w:p w:rsidR="00D83B5C" w:rsidRPr="00F916DE" w:rsidRDefault="00D83B5C" w:rsidP="00D83B5C">
      <w:pPr>
        <w:spacing w:line="360" w:lineRule="auto"/>
        <w:jc w:val="both"/>
        <w:rPr>
          <w:rFonts w:ascii="Book Antiqua" w:hAnsi="Book Antiqua"/>
          <w:b/>
          <w:i/>
        </w:rPr>
      </w:pPr>
      <w:r w:rsidRPr="00F916DE">
        <w:rPr>
          <w:rFonts w:ascii="Book Antiqua" w:hAnsi="Book Antiqua"/>
          <w:b/>
          <w:i/>
        </w:rPr>
        <w:t>1. Ratio of value added to sales</w:t>
      </w:r>
    </w:p>
    <w:p w:rsidR="00D83B5C" w:rsidRPr="00F916DE" w:rsidRDefault="00D83B5C" w:rsidP="00D83B5C">
      <w:pPr>
        <w:spacing w:line="360" w:lineRule="auto"/>
        <w:jc w:val="both"/>
        <w:rPr>
          <w:rFonts w:ascii="Book Antiqua" w:hAnsi="Book Antiqua"/>
          <w:i/>
          <w:u w:val="single"/>
        </w:rPr>
      </w:pPr>
      <w:r w:rsidRPr="00F916DE">
        <w:rPr>
          <w:rFonts w:ascii="Book Antiqua" w:hAnsi="Book Antiqua"/>
        </w:rPr>
        <w:t xml:space="preserve">                 </w:t>
      </w:r>
      <w:r w:rsidRPr="00F916DE">
        <w:rPr>
          <w:rFonts w:ascii="Book Antiqua" w:hAnsi="Book Antiqua"/>
          <w:position w:val="-58"/>
        </w:rPr>
        <w:object w:dxaOrig="1860" w:dyaOrig="1280">
          <v:shape id="_x0000_i1026" type="#_x0000_t75" style="width:93pt;height:63.75pt" o:ole="">
            <v:imagedata r:id="rId9" o:title=""/>
          </v:shape>
          <o:OLEObject Type="Embed" ProgID="Equation.3" ShapeID="_x0000_i1026" DrawAspect="Content" ObjectID="_1481208798" r:id="rId10"/>
        </w:object>
      </w:r>
      <w:r w:rsidRPr="00F916DE">
        <w:rPr>
          <w:rFonts w:ascii="Book Antiqua" w:hAnsi="Book Antiqua"/>
        </w:rPr>
        <w:t xml:space="preserve">    </w:t>
      </w:r>
      <w:r w:rsidRPr="00F916DE">
        <w:rPr>
          <w:rFonts w:ascii="Book Antiqua" w:hAnsi="Book Antiqua"/>
          <w:position w:val="-10"/>
        </w:rPr>
        <w:object w:dxaOrig="180" w:dyaOrig="340">
          <v:shape id="_x0000_i1027" type="#_x0000_t75" style="width:9pt;height:17.25pt" o:ole="">
            <v:imagedata r:id="rId11" o:title=""/>
          </v:shape>
          <o:OLEObject Type="Embed" ProgID="Equation.3" ShapeID="_x0000_i1027" DrawAspect="Content" ObjectID="_1481208799" r:id="rId12"/>
        </w:object>
      </w:r>
      <w:r w:rsidRPr="00F916DE">
        <w:rPr>
          <w:rFonts w:ascii="Book Antiqua" w:hAnsi="Book Antiqua"/>
        </w:rPr>
        <w:br w:type="textWrapping" w:clear="all"/>
        <w:t xml:space="preserve">                        </w:t>
      </w:r>
      <w:r w:rsidRPr="00F916DE">
        <w:rPr>
          <w:rFonts w:ascii="Book Antiqua" w:hAnsi="Book Antiqua"/>
          <w:i/>
        </w:rPr>
        <w:t xml:space="preserve">=    </w:t>
      </w:r>
      <w:r w:rsidRPr="00F916DE">
        <w:rPr>
          <w:rFonts w:ascii="Book Antiqua" w:hAnsi="Book Antiqua"/>
          <w:i/>
          <w:u w:val="single"/>
        </w:rPr>
        <w:t>Total V.A</w:t>
      </w:r>
    </w:p>
    <w:p w:rsidR="00D83B5C" w:rsidRPr="00F916DE" w:rsidRDefault="00D83B5C" w:rsidP="00D83B5C">
      <w:pPr>
        <w:spacing w:line="360" w:lineRule="auto"/>
        <w:jc w:val="both"/>
        <w:rPr>
          <w:rFonts w:ascii="Book Antiqua" w:hAnsi="Book Antiqua"/>
          <w:i/>
        </w:rPr>
      </w:pPr>
      <w:r w:rsidRPr="00F916DE">
        <w:rPr>
          <w:rFonts w:ascii="Book Antiqua" w:hAnsi="Book Antiqua"/>
          <w:i/>
        </w:rPr>
        <w:t xml:space="preserve">                              Total Sales </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The upper limit of this ratio is 1. If the activities are less integrated, there will be more transactions between firms, so less will be the value of </w:t>
      </w:r>
      <w:proofErr w:type="spellStart"/>
      <w:r w:rsidRPr="00F916DE">
        <w:rPr>
          <w:rFonts w:ascii="Book Antiqua" w:hAnsi="Book Antiqua"/>
        </w:rPr>
        <w:t>CV</w:t>
      </w:r>
      <w:r w:rsidRPr="00F916DE">
        <w:rPr>
          <w:rFonts w:ascii="Book Antiqua" w:hAnsi="Book Antiqua"/>
          <w:vertAlign w:val="subscript"/>
        </w:rPr>
        <w:t>i</w:t>
      </w:r>
      <w:proofErr w:type="spellEnd"/>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(Value added = sales minus expenditure on material input including fuel and </w:t>
      </w:r>
      <w:proofErr w:type="gramStart"/>
      <w:r w:rsidRPr="00F916DE">
        <w:rPr>
          <w:rFonts w:ascii="Book Antiqua" w:hAnsi="Book Antiqua"/>
        </w:rPr>
        <w:t>power )</w:t>
      </w:r>
      <w:proofErr w:type="gramEnd"/>
    </w:p>
    <w:p w:rsidR="00D83B5C" w:rsidRPr="00F916DE" w:rsidRDefault="00D83B5C" w:rsidP="00D83B5C">
      <w:pPr>
        <w:numPr>
          <w:ilvl w:val="0"/>
          <w:numId w:val="13"/>
        </w:numPr>
        <w:spacing w:line="360" w:lineRule="auto"/>
        <w:jc w:val="both"/>
        <w:rPr>
          <w:rFonts w:ascii="Book Antiqua" w:hAnsi="Book Antiqua"/>
          <w:b/>
          <w:i/>
        </w:rPr>
      </w:pPr>
      <w:r w:rsidRPr="00F916DE">
        <w:rPr>
          <w:rFonts w:ascii="Book Antiqua" w:hAnsi="Book Antiqua"/>
          <w:b/>
          <w:i/>
        </w:rPr>
        <w:t>Ratio of inventory to sales.</w:t>
      </w:r>
    </w:p>
    <w:p w:rsidR="00D83B5C" w:rsidRPr="00F916DE" w:rsidRDefault="00D83B5C" w:rsidP="00D83B5C">
      <w:pPr>
        <w:spacing w:line="360" w:lineRule="auto"/>
        <w:ind w:left="360"/>
        <w:jc w:val="both"/>
        <w:rPr>
          <w:rFonts w:ascii="Book Antiqua" w:hAnsi="Book Antiqua"/>
        </w:rPr>
      </w:pPr>
      <w:r w:rsidRPr="00F916DE">
        <w:rPr>
          <w:rFonts w:ascii="Book Antiqua" w:hAnsi="Book Antiqua"/>
          <w:position w:val="-58"/>
        </w:rPr>
        <w:object w:dxaOrig="1780" w:dyaOrig="1280">
          <v:shape id="_x0000_i1028" type="#_x0000_t75" style="width:89.25pt;height:63.75pt" o:ole="">
            <v:imagedata r:id="rId13" o:title=""/>
          </v:shape>
          <o:OLEObject Type="Embed" ProgID="Equation.3" ShapeID="_x0000_i1028" DrawAspect="Content" ObjectID="_1481208800" r:id="rId14"/>
        </w:object>
      </w:r>
    </w:p>
    <w:p w:rsidR="00D83B5C" w:rsidRPr="00F916DE" w:rsidRDefault="00D83B5C" w:rsidP="00D83B5C">
      <w:pPr>
        <w:spacing w:line="360" w:lineRule="auto"/>
        <w:ind w:left="360"/>
        <w:jc w:val="both"/>
        <w:rPr>
          <w:rFonts w:ascii="Book Antiqua" w:hAnsi="Book Antiqua"/>
        </w:rPr>
      </w:pPr>
      <w:r w:rsidRPr="00F916DE">
        <w:rPr>
          <w:rFonts w:ascii="Book Antiqua" w:hAnsi="Book Antiqua"/>
        </w:rPr>
        <w:t>I</w:t>
      </w:r>
      <w:r w:rsidRPr="00F916DE">
        <w:rPr>
          <w:rFonts w:ascii="Book Antiqua" w:hAnsi="Book Antiqua"/>
          <w:vertAlign w:val="subscript"/>
        </w:rPr>
        <w:t>i</w:t>
      </w:r>
      <w:r w:rsidRPr="00F916DE">
        <w:rPr>
          <w:rFonts w:ascii="Book Antiqua" w:hAnsi="Book Antiqua"/>
        </w:rPr>
        <w:t xml:space="preserve">= value of stock of product </w:t>
      </w:r>
      <w:proofErr w:type="spellStart"/>
      <w:r w:rsidRPr="00F916DE">
        <w:rPr>
          <w:rFonts w:ascii="Book Antiqua" w:hAnsi="Book Antiqua"/>
        </w:rPr>
        <w:t>i</w:t>
      </w:r>
      <w:proofErr w:type="spellEnd"/>
    </w:p>
    <w:p w:rsidR="00D83B5C" w:rsidRPr="00F916DE" w:rsidRDefault="00D83B5C" w:rsidP="00D83B5C">
      <w:pPr>
        <w:spacing w:line="360" w:lineRule="auto"/>
        <w:ind w:left="360"/>
        <w:jc w:val="both"/>
        <w:rPr>
          <w:rFonts w:ascii="Book Antiqua" w:hAnsi="Book Antiqua"/>
        </w:rPr>
      </w:pPr>
      <w:r w:rsidRPr="00F916DE">
        <w:rPr>
          <w:rFonts w:ascii="Book Antiqua" w:hAnsi="Book Antiqua"/>
        </w:rPr>
        <w:t>S</w:t>
      </w:r>
      <w:r w:rsidRPr="00F916DE">
        <w:rPr>
          <w:rFonts w:ascii="Book Antiqua" w:hAnsi="Book Antiqua"/>
          <w:vertAlign w:val="subscript"/>
        </w:rPr>
        <w:t>i</w:t>
      </w:r>
      <w:r w:rsidRPr="00F916DE">
        <w:rPr>
          <w:rFonts w:ascii="Book Antiqua" w:hAnsi="Book Antiqua"/>
        </w:rPr>
        <w:t xml:space="preserve"> = sales in value of product </w:t>
      </w:r>
      <w:proofErr w:type="spellStart"/>
      <w:r w:rsidRPr="00F916DE">
        <w:rPr>
          <w:rFonts w:ascii="Book Antiqua" w:hAnsi="Book Antiqua"/>
        </w:rPr>
        <w:t>i</w:t>
      </w:r>
      <w:proofErr w:type="spellEnd"/>
      <w:r w:rsidRPr="00F916DE">
        <w:rPr>
          <w:rFonts w:ascii="Book Antiqua" w:hAnsi="Book Antiqua"/>
        </w:rPr>
        <w:t xml:space="preserve"> </w:t>
      </w:r>
    </w:p>
    <w:p w:rsidR="00D83B5C" w:rsidRPr="00F916DE" w:rsidRDefault="00D83B5C" w:rsidP="00D83B5C">
      <w:pPr>
        <w:spacing w:line="360" w:lineRule="auto"/>
        <w:ind w:left="360"/>
        <w:jc w:val="both"/>
        <w:rPr>
          <w:rFonts w:ascii="Book Antiqua" w:hAnsi="Book Antiqua"/>
        </w:rPr>
      </w:pP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Increasing number of productive stages undertaken by </w:t>
      </w:r>
      <w:proofErr w:type="gramStart"/>
      <w:r w:rsidRPr="00F916DE">
        <w:rPr>
          <w:rFonts w:ascii="Book Antiqua" w:hAnsi="Book Antiqua"/>
        </w:rPr>
        <w:t>affirm</w:t>
      </w:r>
      <w:proofErr w:type="gramEnd"/>
      <w:r w:rsidRPr="00F916DE">
        <w:rPr>
          <w:rFonts w:ascii="Book Antiqua" w:hAnsi="Book Antiqua"/>
        </w:rPr>
        <w:t xml:space="preserve"> will raise I. So greater the ratio, greater will be the degree of vertical integration.</w:t>
      </w:r>
    </w:p>
    <w:p w:rsidR="00D83B5C" w:rsidRPr="00F916DE" w:rsidRDefault="00D83B5C" w:rsidP="00D83B5C">
      <w:pPr>
        <w:spacing w:line="360" w:lineRule="auto"/>
        <w:jc w:val="both"/>
        <w:rPr>
          <w:rFonts w:ascii="Book Antiqua" w:hAnsi="Book Antiqua"/>
          <w:sz w:val="8"/>
        </w:rPr>
      </w:pPr>
    </w:p>
    <w:p w:rsidR="00D83B5C" w:rsidRPr="00F916DE" w:rsidRDefault="00D83B5C" w:rsidP="00D83B5C">
      <w:pPr>
        <w:numPr>
          <w:ilvl w:val="0"/>
          <w:numId w:val="13"/>
        </w:numPr>
        <w:spacing w:line="360" w:lineRule="auto"/>
        <w:jc w:val="both"/>
        <w:rPr>
          <w:rFonts w:ascii="Book Antiqua" w:hAnsi="Book Antiqua"/>
          <w:b/>
          <w:i/>
        </w:rPr>
      </w:pPr>
      <w:r w:rsidRPr="00F916DE">
        <w:rPr>
          <w:rFonts w:ascii="Book Antiqua" w:hAnsi="Book Antiqua"/>
          <w:b/>
          <w:i/>
        </w:rPr>
        <w:t xml:space="preserve">The degree of Dependence on Input and output markets </w:t>
      </w:r>
    </w:p>
    <w:p w:rsidR="00D83B5C" w:rsidRPr="00F916DE" w:rsidRDefault="00D83B5C" w:rsidP="00D83B5C">
      <w:pPr>
        <w:spacing w:line="360" w:lineRule="auto"/>
        <w:jc w:val="both"/>
        <w:rPr>
          <w:rFonts w:ascii="Book Antiqua" w:hAnsi="Book Antiqua"/>
        </w:rPr>
      </w:pPr>
      <w:r w:rsidRPr="00F916DE">
        <w:rPr>
          <w:rFonts w:ascii="Book Antiqua" w:hAnsi="Book Antiqua"/>
        </w:rPr>
        <w:t>In this measurement approach, two separate indices can be developed.</w:t>
      </w:r>
    </w:p>
    <w:p w:rsidR="00D83B5C" w:rsidRPr="00F916DE" w:rsidRDefault="00D83B5C" w:rsidP="00D83B5C">
      <w:pPr>
        <w:numPr>
          <w:ilvl w:val="0"/>
          <w:numId w:val="11"/>
        </w:numPr>
        <w:spacing w:line="360" w:lineRule="auto"/>
        <w:jc w:val="both"/>
        <w:rPr>
          <w:rFonts w:ascii="Book Antiqua" w:hAnsi="Book Antiqua"/>
          <w:b/>
          <w:i/>
        </w:rPr>
      </w:pPr>
      <w:r w:rsidRPr="00F916DE">
        <w:rPr>
          <w:rFonts w:ascii="Book Antiqua" w:hAnsi="Book Antiqua"/>
          <w:b/>
          <w:i/>
        </w:rPr>
        <w:t xml:space="preserve">Backward vertical integration: - </w:t>
      </w:r>
      <w:r w:rsidRPr="00F916DE">
        <w:rPr>
          <w:rFonts w:ascii="Book Antiqua" w:hAnsi="Book Antiqua"/>
        </w:rPr>
        <w:t>this is calculated with ratio of total inter firm purchases or transfer of inputs at a particular stage to total volume of inputs at that stage or production.</w:t>
      </w:r>
    </w:p>
    <w:p w:rsidR="00D83B5C" w:rsidRPr="00F916DE" w:rsidRDefault="00D83B5C" w:rsidP="00D83B5C">
      <w:pPr>
        <w:numPr>
          <w:ilvl w:val="0"/>
          <w:numId w:val="11"/>
        </w:numPr>
        <w:spacing w:line="360" w:lineRule="auto"/>
        <w:jc w:val="both"/>
        <w:rPr>
          <w:rFonts w:ascii="Book Antiqua" w:hAnsi="Book Antiqua"/>
          <w:b/>
          <w:i/>
        </w:rPr>
      </w:pPr>
      <w:r w:rsidRPr="00F916DE">
        <w:rPr>
          <w:rFonts w:ascii="Book Antiqua" w:hAnsi="Book Antiqua"/>
          <w:i/>
        </w:rPr>
        <w:t xml:space="preserve"> </w:t>
      </w:r>
      <w:r w:rsidRPr="00F916DE">
        <w:rPr>
          <w:rFonts w:ascii="Book Antiqua" w:hAnsi="Book Antiqua"/>
          <w:b/>
          <w:i/>
        </w:rPr>
        <w:t>Forward vertical integration: -</w:t>
      </w:r>
      <w:r w:rsidRPr="00F916DE">
        <w:rPr>
          <w:rFonts w:ascii="Book Antiqua" w:hAnsi="Book Antiqua"/>
        </w:rPr>
        <w:t xml:space="preserve"> this is the ratio of total inter firm transfers of output of a particular stage expressed as a proportion of the total output of that stage.</w:t>
      </w:r>
    </w:p>
    <w:p w:rsidR="00D83B5C" w:rsidRPr="00F916DE" w:rsidRDefault="00D83B5C" w:rsidP="00D83B5C">
      <w:pPr>
        <w:spacing w:line="360" w:lineRule="auto"/>
        <w:jc w:val="both"/>
        <w:rPr>
          <w:rFonts w:ascii="Book Antiqua" w:hAnsi="Book Antiqua"/>
          <w:sz w:val="16"/>
        </w:rPr>
      </w:pPr>
    </w:p>
    <w:p w:rsidR="00D83B5C" w:rsidRPr="00F916DE" w:rsidRDefault="00D83B5C" w:rsidP="009B0A45">
      <w:pPr>
        <w:spacing w:line="360" w:lineRule="auto"/>
        <w:jc w:val="both"/>
        <w:rPr>
          <w:rFonts w:ascii="Book Antiqua" w:hAnsi="Book Antiqua"/>
        </w:rPr>
      </w:pPr>
      <w:r w:rsidRPr="00F916DE">
        <w:rPr>
          <w:rFonts w:ascii="Book Antiqua" w:hAnsi="Book Antiqua"/>
        </w:rPr>
        <w:t xml:space="preserve"> Among the three measurement indices, the use of value added to sales ratio has an edge over other two methods since it is popular in empirical analysis.</w:t>
      </w: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6.5.3 Measures of Merger </w:t>
      </w:r>
    </w:p>
    <w:p w:rsidR="00D83B5C" w:rsidRPr="00F916DE" w:rsidRDefault="00D83B5C" w:rsidP="00D83B5C">
      <w:pPr>
        <w:spacing w:line="360" w:lineRule="auto"/>
        <w:jc w:val="both"/>
        <w:rPr>
          <w:rFonts w:ascii="Book Antiqua" w:hAnsi="Book Antiqua"/>
        </w:rPr>
      </w:pPr>
      <w:r w:rsidRPr="00F916DE">
        <w:rPr>
          <w:rFonts w:ascii="Book Antiqua" w:hAnsi="Book Antiqua"/>
        </w:rPr>
        <w:t>Two approaches are generally followed in the measurement of merger.</w:t>
      </w:r>
    </w:p>
    <w:p w:rsidR="00D83B5C" w:rsidRPr="00F916DE" w:rsidRDefault="009B0A45" w:rsidP="00D83B5C">
      <w:pPr>
        <w:numPr>
          <w:ilvl w:val="0"/>
          <w:numId w:val="12"/>
        </w:numPr>
        <w:spacing w:line="360" w:lineRule="auto"/>
        <w:jc w:val="both"/>
        <w:rPr>
          <w:rFonts w:ascii="Book Antiqua" w:hAnsi="Book Antiqua"/>
        </w:rPr>
      </w:pPr>
      <w:r w:rsidRPr="00F916DE">
        <w:rPr>
          <w:rFonts w:ascii="Book Antiqua" w:hAnsi="Book Antiqua"/>
        </w:rPr>
        <w:t>Just</w:t>
      </w:r>
      <w:r w:rsidR="00D83B5C" w:rsidRPr="00F916DE">
        <w:rPr>
          <w:rFonts w:ascii="Book Antiqua" w:hAnsi="Book Antiqua"/>
        </w:rPr>
        <w:t xml:space="preserve"> to count the number of </w:t>
      </w:r>
      <w:smartTag w:uri="urn:schemas-microsoft-com:office:smarttags" w:element="Street">
        <w:smartTag w:uri="urn:schemas-microsoft-com:office:smarttags" w:element="address">
          <w:r w:rsidR="00D83B5C" w:rsidRPr="00F916DE">
            <w:rPr>
              <w:rFonts w:ascii="Book Antiqua" w:hAnsi="Book Antiqua"/>
            </w:rPr>
            <w:t>mergers taking place</w:t>
          </w:r>
        </w:smartTag>
      </w:smartTag>
      <w:r w:rsidR="00D83B5C" w:rsidRPr="00F916DE">
        <w:rPr>
          <w:rFonts w:ascii="Book Antiqua" w:hAnsi="Book Antiqua"/>
        </w:rPr>
        <w:t xml:space="preserve"> during a specified period. Most of the empirical studies on merger followed this approach because of its simplicity.</w:t>
      </w:r>
    </w:p>
    <w:p w:rsidR="00D83B5C" w:rsidRPr="00F916DE" w:rsidRDefault="009B0A45" w:rsidP="00D83B5C">
      <w:pPr>
        <w:numPr>
          <w:ilvl w:val="0"/>
          <w:numId w:val="12"/>
        </w:numPr>
        <w:spacing w:line="360" w:lineRule="auto"/>
        <w:jc w:val="both"/>
        <w:rPr>
          <w:rFonts w:ascii="Book Antiqua" w:hAnsi="Book Antiqua"/>
        </w:rPr>
      </w:pPr>
      <w:r w:rsidRPr="00F916DE">
        <w:rPr>
          <w:rFonts w:ascii="Book Antiqua" w:hAnsi="Book Antiqua"/>
        </w:rPr>
        <w:t>The</w:t>
      </w:r>
      <w:r w:rsidR="00D83B5C" w:rsidRPr="00F916DE">
        <w:rPr>
          <w:rFonts w:ascii="Book Antiqua" w:hAnsi="Book Antiqua"/>
        </w:rPr>
        <w:t xml:space="preserve"> second approach to measure merger is to take the percentage of employment acquired firm in total employment of the concerned industry or entire manufacturing sector employment. </w:t>
      </w:r>
    </w:p>
    <w:p w:rsidR="00D83B5C" w:rsidRPr="00F916DE" w:rsidRDefault="00D83B5C" w:rsidP="00D83B5C">
      <w:pPr>
        <w:spacing w:line="360" w:lineRule="auto"/>
        <w:ind w:left="360"/>
        <w:jc w:val="both"/>
        <w:rPr>
          <w:rFonts w:ascii="Book Antiqua" w:hAnsi="Book Antiqua"/>
          <w:sz w:val="16"/>
        </w:rPr>
      </w:pP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Mergers are typically divided in to horizontal, vertical and conglomerate mergers. Among these horizontal mergers is a major factor in ongoing merger activity. It was Williamson who </w:t>
      </w:r>
      <w:proofErr w:type="gramStart"/>
      <w:r w:rsidRPr="00F916DE">
        <w:rPr>
          <w:rFonts w:ascii="Book Antiqua" w:hAnsi="Book Antiqua"/>
        </w:rPr>
        <w:t>argue</w:t>
      </w:r>
      <w:proofErr w:type="gramEnd"/>
      <w:r w:rsidRPr="00F916DE">
        <w:rPr>
          <w:rFonts w:ascii="Book Antiqua" w:hAnsi="Book Antiqua"/>
        </w:rPr>
        <w:t xml:space="preserve"> that merger activity produces some social benefit and it is necessary to trade off social costs and benefits of the merger. However, a horizontal merger has the effect of increasing the market power of the merged firms, enabling them to raise prices and profits. This leads to argue against mergers.</w:t>
      </w:r>
    </w:p>
    <w:p w:rsidR="00D83B5C" w:rsidRPr="00F916DE" w:rsidRDefault="00D83B5C" w:rsidP="00D83B5C">
      <w:pPr>
        <w:spacing w:line="360" w:lineRule="auto"/>
        <w:jc w:val="both"/>
        <w:rPr>
          <w:rFonts w:ascii="Book Antiqua" w:hAnsi="Book Antiqua"/>
          <w:sz w:val="16"/>
        </w:rPr>
      </w:pPr>
    </w:p>
    <w:p w:rsidR="00D83B5C" w:rsidRDefault="00D83B5C" w:rsidP="00D83B5C">
      <w:pPr>
        <w:spacing w:line="360" w:lineRule="auto"/>
        <w:jc w:val="both"/>
        <w:rPr>
          <w:rFonts w:ascii="Book Antiqua" w:hAnsi="Book Antiqua"/>
        </w:rPr>
      </w:pPr>
      <w:r w:rsidRPr="00F916DE">
        <w:rPr>
          <w:rFonts w:ascii="Book Antiqua" w:hAnsi="Book Antiqua"/>
        </w:rPr>
        <w:t xml:space="preserve">Williamson focused on economies of scale or real cost savings as a defense of horizontal mergers with the help on the ‘native’ trade off model. This is explained with the following diagram. </w:t>
      </w:r>
    </w:p>
    <w:p w:rsidR="00D42720" w:rsidRDefault="00D42720" w:rsidP="00D83B5C">
      <w:pPr>
        <w:spacing w:line="360" w:lineRule="auto"/>
        <w:jc w:val="both"/>
        <w:rPr>
          <w:rFonts w:ascii="Book Antiqua" w:hAnsi="Book Antiqua"/>
        </w:rPr>
      </w:pPr>
    </w:p>
    <w:p w:rsidR="00D42720" w:rsidRPr="00F916DE" w:rsidRDefault="00D42720" w:rsidP="00D83B5C">
      <w:pPr>
        <w:spacing w:line="360" w:lineRule="auto"/>
        <w:jc w:val="both"/>
        <w:rPr>
          <w:rFonts w:ascii="Book Antiqua" w:hAnsi="Book Antiqua"/>
        </w:rPr>
      </w:pP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type id="_x0000_t202" coordsize="21600,21600" o:spt="202" path="m,l,21600r21600,l21600,xe">
            <v:stroke joinstyle="miter"/>
            <v:path gradientshapeok="t" o:connecttype="rect"/>
          </v:shapetype>
          <v:shape id="_x0000_s1033" type="#_x0000_t202" style="position:absolute;left:0;text-align:left;margin-left:-18pt;margin-top:12.9pt;width:45pt;height:152.75pt;z-index:251667456" filled="f" stroked="f">
            <v:textbox style="mso-next-textbox:#_x0000_s1033">
              <w:txbxContent>
                <w:p w:rsidR="00D83B5C" w:rsidRDefault="00D83B5C" w:rsidP="00D83B5C"/>
                <w:p w:rsidR="00D83B5C" w:rsidRPr="00963DCD" w:rsidRDefault="00D83B5C" w:rsidP="00D83B5C">
                  <w:r>
                    <w:t>Price</w:t>
                  </w:r>
                </w:p>
                <w:p w:rsidR="00D83B5C" w:rsidRDefault="00D83B5C" w:rsidP="00D83B5C"/>
                <w:p w:rsidR="00D83B5C" w:rsidRDefault="00D83B5C" w:rsidP="00D83B5C">
                  <w:r>
                    <w:t xml:space="preserve">      P</w:t>
                  </w:r>
                  <w:r>
                    <w:rPr>
                      <w:vertAlign w:val="subscript"/>
                    </w:rPr>
                    <w:t>2</w:t>
                  </w:r>
                </w:p>
                <w:p w:rsidR="00D83B5C" w:rsidRDefault="00D83B5C" w:rsidP="00D83B5C"/>
                <w:p w:rsidR="00D83B5C" w:rsidRDefault="00D83B5C" w:rsidP="00D83B5C"/>
                <w:p w:rsidR="00D83B5C" w:rsidRDefault="00D83B5C" w:rsidP="00D83B5C">
                  <w:r>
                    <w:t xml:space="preserve">      P</w:t>
                  </w:r>
                  <w:r w:rsidRPr="00EB2994">
                    <w:rPr>
                      <w:sz w:val="14"/>
                    </w:rPr>
                    <w:t>1</w:t>
                  </w:r>
                </w:p>
                <w:p w:rsidR="00D83B5C" w:rsidRDefault="00D83B5C" w:rsidP="00D83B5C">
                  <w:r>
                    <w:t xml:space="preserve">      </w:t>
                  </w:r>
                </w:p>
                <w:p w:rsidR="00D83B5C" w:rsidRDefault="00D83B5C" w:rsidP="00D83B5C">
                  <w:r>
                    <w:t xml:space="preserve">        </w:t>
                  </w:r>
                  <w:proofErr w:type="gramStart"/>
                  <w:r>
                    <w:t>e</w:t>
                  </w:r>
                  <w:proofErr w:type="gramEnd"/>
                </w:p>
                <w:p w:rsidR="00D83B5C" w:rsidRDefault="00D83B5C" w:rsidP="00D83B5C"/>
              </w:txbxContent>
            </v:textbox>
          </v:shap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26" type="#_x0000_t202" style="position:absolute;left:0;text-align:left;margin-left:-36pt;margin-top:9.95pt;width:459pt;height:149.4pt;z-index:251660288" filled="f" stroked="f">
            <v:textbox style="mso-next-textbox:#_x0000_s1026">
              <w:txbxContent>
                <w:p w:rsidR="00D83B5C" w:rsidRPr="00245C1C" w:rsidRDefault="00D83B5C" w:rsidP="00D83B5C"/>
              </w:txbxContent>
            </v:textbox>
          </v:shape>
        </w:pict>
      </w:r>
      <w:r w:rsidRPr="00F916DE">
        <w:rPr>
          <w:rFonts w:ascii="Book Antiqua" w:hAnsi="Book Antiqua"/>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0;text-align:left;margin-left:126.15pt;margin-top:9.95pt;width:152.85pt;height:122.05pt;rotation:180;z-index:251683840" coordsize="21600,20915" adj="-4949931,,,20915" path="wr-21600,-685,21600,42515,5397,,21600,20915nfewr-21600,-685,21600,42515,5397,,21600,20915l,20915nsxe">
            <v:path o:connectlocs="5397,0;21600,20915;0,20915"/>
          </v:shape>
        </w:pict>
      </w:r>
      <w:r w:rsidRPr="00F916DE">
        <w:rPr>
          <w:rFonts w:ascii="Book Antiqua" w:hAnsi="Book Antiqua"/>
          <w:noProof/>
        </w:rPr>
        <w:pict>
          <v:shape id="_x0000_s1045" type="#_x0000_t202" style="position:absolute;left:0;text-align:left;margin-left:126pt;margin-top:18.95pt;width:18pt;height:45pt;z-index:251679744" filled="f" stroked="f">
            <v:textbox style="mso-next-textbox:#_x0000_s1045">
              <w:txbxContent>
                <w:p w:rsidR="00D83B5C" w:rsidRDefault="00D83B5C" w:rsidP="00D83B5C"/>
                <w:p w:rsidR="00D83B5C" w:rsidRPr="00963DCD" w:rsidRDefault="00D83B5C" w:rsidP="00D83B5C">
                  <w:proofErr w:type="gramStart"/>
                  <w:r>
                    <w:t>a</w:t>
                  </w:r>
                  <w:proofErr w:type="gramEnd"/>
                </w:p>
              </w:txbxContent>
            </v:textbox>
          </v:shape>
        </w:pict>
      </w:r>
      <w:r w:rsidRPr="00F916DE">
        <w:rPr>
          <w:rFonts w:ascii="Book Antiqua" w:hAnsi="Book Antiqua"/>
          <w:noProof/>
        </w:rPr>
        <w:pict>
          <v:line id="_x0000_s1029" style="position:absolute;left:0;text-align:left;z-index:251663360" from="126pt,18.95pt" to="126pt,153.95pt"/>
        </w:pict>
      </w:r>
      <w:r w:rsidRPr="00F916DE">
        <w:rPr>
          <w:rFonts w:ascii="Book Antiqua" w:hAnsi="Book Antiqua"/>
          <w:noProof/>
        </w:rPr>
        <w:pict>
          <v:line id="_x0000_s1027" style="position:absolute;left:0;text-align:left;z-index:251661312" from="27pt,9.95pt" to="27pt,153.95pt">
            <v:stroke endarrow="block"/>
          </v:lin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75" type="#_x0000_t202" style="position:absolute;left:0;text-align:left;margin-left:162pt;margin-top:7.5pt;width:63pt;height:36pt;z-index:251710464" filled="f" stroked="f">
            <v:textbox style="mso-next-textbox:#_x0000_s1075">
              <w:txbxContent>
                <w:p w:rsidR="00D83B5C" w:rsidRDefault="00D83B5C" w:rsidP="00D83B5C">
                  <w:r>
                    <w:t>A</w:t>
                  </w:r>
                  <w:r w:rsidRPr="00245C1C">
                    <w:rPr>
                      <w:sz w:val="18"/>
                    </w:rPr>
                    <w:t>1</w:t>
                  </w:r>
                </w:p>
              </w:txbxContent>
            </v:textbox>
          </v:shap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line id="_x0000_s1036" style="position:absolute;left:0;text-align:left;flip:y;z-index:251670528" from="135pt,4.55pt" to="180pt,40.55pt">
            <v:stroke endarrow="block"/>
          </v:line>
        </w:pict>
      </w:r>
      <w:r w:rsidRPr="00F916DE">
        <w:rPr>
          <w:rFonts w:ascii="Book Antiqua" w:hAnsi="Book Antiqua"/>
          <w:noProof/>
        </w:rPr>
        <w:pict>
          <v:shape id="_x0000_s1044" type="#_x0000_t202" style="position:absolute;left:0;text-align:left;margin-left:153pt;margin-top:13.55pt;width:36pt;height:45pt;z-index:251678720" filled="f" stroked="f">
            <v:textbox style="mso-next-textbox:#_x0000_s1044">
              <w:txbxContent>
                <w:p w:rsidR="00D83B5C" w:rsidRDefault="00D83B5C" w:rsidP="00D83B5C"/>
                <w:p w:rsidR="00D83B5C" w:rsidRPr="00963DCD" w:rsidRDefault="00D83B5C" w:rsidP="00D83B5C">
                  <w:proofErr w:type="gramStart"/>
                  <w:r>
                    <w:t>c</w:t>
                  </w:r>
                  <w:proofErr w:type="gramEnd"/>
                </w:p>
              </w:txbxContent>
            </v:textbox>
          </v:shape>
        </w:pict>
      </w:r>
      <w:r w:rsidRPr="00F916DE">
        <w:rPr>
          <w:rFonts w:ascii="Book Antiqua" w:hAnsi="Book Antiqua"/>
          <w:noProof/>
        </w:rPr>
        <w:pict>
          <v:shape id="_x0000_s1040" type="#_x0000_t202" style="position:absolute;left:0;text-align:left;margin-left:-18pt;margin-top:4.55pt;width:45pt;height:27pt;z-index:251674624" filled="f" stroked="f">
            <v:textbox style="mso-next-textbox:#_x0000_s1040">
              <w:txbxContent>
                <w:p w:rsidR="00D83B5C" w:rsidRPr="00F21F39" w:rsidRDefault="00D83B5C" w:rsidP="00D83B5C"/>
              </w:txbxContent>
            </v:textbox>
          </v:shape>
        </w:pict>
      </w:r>
      <w:r w:rsidRPr="00F916DE">
        <w:rPr>
          <w:rFonts w:ascii="Book Antiqua" w:hAnsi="Book Antiqua"/>
          <w:noProof/>
        </w:rPr>
        <w:pict>
          <v:line id="_x0000_s1030" style="position:absolute;left:0;text-align:left;z-index:251664384" from="27pt,4.55pt" to="126pt,4.55pt"/>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37" type="#_x0000_t202" style="position:absolute;left:0;text-align:left;margin-left:3in;margin-top:10.85pt;width:36pt;height:27pt;z-index:251671552" filled="f" stroked="f">
            <v:textbox style="mso-next-textbox:#_x0000_s1037">
              <w:txbxContent>
                <w:p w:rsidR="00D83B5C" w:rsidRPr="00963DCD" w:rsidRDefault="00D83B5C" w:rsidP="00D83B5C">
                  <w:r>
                    <w:t>AC</w:t>
                  </w:r>
                  <w:r>
                    <w:rPr>
                      <w:vertAlign w:val="subscript"/>
                    </w:rPr>
                    <w:t>1</w:t>
                  </w:r>
                </w:p>
              </w:txbxContent>
            </v:textbox>
          </v:shape>
        </w:pict>
      </w:r>
      <w:r w:rsidRPr="00F916DE">
        <w:rPr>
          <w:rFonts w:ascii="Book Antiqua" w:hAnsi="Book Antiqua"/>
          <w:noProof/>
        </w:rPr>
        <w:pict>
          <v:shape id="_x0000_s1041" type="#_x0000_t202" style="position:absolute;left:0;text-align:left;margin-left:90pt;margin-top:10.85pt;width:36pt;height:27pt;z-index:251675648" filled="f" stroked="f">
            <v:textbox style="mso-next-textbox:#_x0000_s1041">
              <w:txbxContent>
                <w:p w:rsidR="00D83B5C" w:rsidRPr="00963DCD" w:rsidRDefault="00D83B5C" w:rsidP="00D83B5C">
                  <w:r>
                    <w:t xml:space="preserve">     </w:t>
                  </w:r>
                  <w:proofErr w:type="gramStart"/>
                  <w:r>
                    <w:t>b</w:t>
                  </w:r>
                  <w:proofErr w:type="gramEnd"/>
                </w:p>
              </w:txbxContent>
            </v:textbox>
          </v:shap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43" type="#_x0000_t202" style="position:absolute;left:0;text-align:left;margin-left:153pt;margin-top:17.15pt;width:63pt;height:27pt;z-index:251677696" filled="f" stroked="f">
            <v:textbox style="mso-next-textbox:#_x0000_s1043">
              <w:txbxContent>
                <w:p w:rsidR="00D83B5C" w:rsidRPr="00963DCD" w:rsidRDefault="00D83B5C" w:rsidP="00D83B5C">
                  <w:r>
                    <w:t xml:space="preserve"> </w:t>
                  </w:r>
                  <w:proofErr w:type="gramStart"/>
                  <w:r>
                    <w:t>g</w:t>
                  </w:r>
                  <w:proofErr w:type="gramEnd"/>
                  <w:r>
                    <w:t xml:space="preserve">          f</w:t>
                  </w:r>
                </w:p>
              </w:txbxContent>
            </v:textbox>
          </v:shape>
        </w:pict>
      </w:r>
      <w:r w:rsidRPr="00F916DE">
        <w:rPr>
          <w:rFonts w:ascii="Book Antiqua" w:hAnsi="Book Antiqua"/>
          <w:noProof/>
        </w:rPr>
        <w:pict>
          <v:shape id="_x0000_s1046" type="#_x0000_t202" style="position:absolute;left:0;text-align:left;margin-left:3in;margin-top:17.15pt;width:36pt;height:27pt;z-index:251680768" filled="f" stroked="f">
            <v:textbox style="mso-next-textbox:#_x0000_s1046">
              <w:txbxContent>
                <w:p w:rsidR="00D83B5C" w:rsidRPr="00963DCD" w:rsidRDefault="00D83B5C" w:rsidP="00D83B5C">
                  <w:r>
                    <w:t>AC</w:t>
                  </w:r>
                  <w:r>
                    <w:rPr>
                      <w:vertAlign w:val="subscript"/>
                    </w:rPr>
                    <w:t>2</w:t>
                  </w:r>
                </w:p>
              </w:txbxContent>
            </v:textbox>
          </v:shape>
        </w:pict>
      </w:r>
      <w:r w:rsidRPr="00F916DE">
        <w:rPr>
          <w:rFonts w:ascii="Book Antiqua" w:hAnsi="Book Antiqua"/>
          <w:noProof/>
        </w:rPr>
        <w:pict>
          <v:line id="_x0000_s1034" style="position:absolute;left:0;text-align:left;z-index:251668480" from="162pt,8.15pt" to="162pt,71.15pt"/>
        </w:pict>
      </w:r>
      <w:r w:rsidRPr="00F916DE">
        <w:rPr>
          <w:rFonts w:ascii="Book Antiqua" w:hAnsi="Book Antiqua"/>
          <w:noProof/>
        </w:rPr>
        <w:pict>
          <v:line id="_x0000_s1031" style="position:absolute;left:0;text-align:left;z-index:251665408" from="27pt,8.15pt" to="207pt,8.15pt"/>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line id="_x0000_s1035" style="position:absolute;left:0;text-align:left;z-index:251669504" from="198pt,14.45pt" to="198pt,50.45pt"/>
        </w:pict>
      </w:r>
      <w:r w:rsidRPr="00F916DE">
        <w:rPr>
          <w:rFonts w:ascii="Book Antiqua" w:hAnsi="Book Antiqua"/>
          <w:noProof/>
        </w:rPr>
        <w:pict>
          <v:line id="_x0000_s1032" style="position:absolute;left:0;text-align:left;z-index:251666432" from="27pt,14.45pt" to="3in,14.45pt"/>
        </w:pict>
      </w:r>
      <w:r w:rsidRPr="00F916DE">
        <w:rPr>
          <w:rFonts w:ascii="Book Antiqua" w:hAnsi="Book Antiqua"/>
          <w:noProof/>
        </w:rPr>
        <w:pict>
          <v:shape id="_x0000_s1042" type="#_x0000_t202" style="position:absolute;left:0;text-align:left;margin-left:126pt;margin-top:14.45pt;width:36pt;height:18pt;z-index:251676672" filled="f" stroked="f">
            <v:textbox style="mso-next-textbox:#_x0000_s1042">
              <w:txbxContent>
                <w:p w:rsidR="00D83B5C" w:rsidRPr="00963DCD" w:rsidRDefault="00D83B5C" w:rsidP="00D83B5C">
                  <w:proofErr w:type="gramStart"/>
                  <w:r>
                    <w:t>d</w:t>
                  </w:r>
                  <w:proofErr w:type="gramEnd"/>
                </w:p>
              </w:txbxContent>
            </v:textbox>
          </v:shape>
        </w:pict>
      </w:r>
      <w:r w:rsidRPr="00F916DE">
        <w:rPr>
          <w:rFonts w:ascii="Book Antiqua" w:hAnsi="Book Antiqua"/>
          <w:noProof/>
        </w:rPr>
        <w:pict>
          <v:line id="_x0000_s1038" style="position:absolute;left:0;text-align:left;flip:x;z-index:251672576" from="-9pt,5.45pt" to="36pt,41.45pt">
            <v:stroke endarrow="block"/>
          </v:line>
        </w:pict>
      </w:r>
    </w:p>
    <w:p w:rsidR="00D83B5C" w:rsidRPr="00F916DE" w:rsidRDefault="00D83B5C" w:rsidP="00D83B5C">
      <w:pPr>
        <w:spacing w:line="360" w:lineRule="auto"/>
        <w:jc w:val="both"/>
        <w:rPr>
          <w:rFonts w:ascii="Book Antiqua" w:hAnsi="Book Antiqua"/>
        </w:rPr>
      </w:pP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48" type="#_x0000_t202" style="position:absolute;left:0;text-align:left;margin-left:234pt;margin-top:.05pt;width:1in;height:27pt;z-index:251682816" filled="f" stroked="f">
            <v:textbox style="mso-next-textbox:#_x0000_s1048">
              <w:txbxContent>
                <w:p w:rsidR="00D83B5C" w:rsidRPr="00963DCD" w:rsidRDefault="00D83B5C" w:rsidP="00D83B5C">
                  <w:r>
                    <w:t>Out put</w:t>
                  </w:r>
                </w:p>
              </w:txbxContent>
            </v:textbox>
          </v:shape>
        </w:pict>
      </w:r>
      <w:r w:rsidRPr="00F916DE">
        <w:rPr>
          <w:rFonts w:ascii="Book Antiqua" w:hAnsi="Book Antiqua"/>
          <w:noProof/>
        </w:rPr>
        <w:pict>
          <v:shape id="_x0000_s1062" type="#_x0000_t202" style="position:absolute;left:0;text-align:left;margin-left:0;margin-top:.05pt;width:36pt;height:27pt;z-index:251697152" filled="f" stroked="f">
            <v:textbox style="mso-next-textbox:#_x0000_s1062">
              <w:txbxContent>
                <w:p w:rsidR="00D83B5C" w:rsidRPr="00963DCD" w:rsidRDefault="00D83B5C" w:rsidP="00D83B5C">
                  <w:r>
                    <w:t xml:space="preserve">    0</w:t>
                  </w:r>
                </w:p>
              </w:txbxContent>
            </v:textbox>
          </v:shape>
        </w:pict>
      </w:r>
      <w:r w:rsidRPr="00F916DE">
        <w:rPr>
          <w:rFonts w:ascii="Book Antiqua" w:hAnsi="Book Antiqua"/>
          <w:noProof/>
        </w:rPr>
        <w:pict>
          <v:shape id="_x0000_s1039" type="#_x0000_t202" style="position:absolute;left:0;text-align:left;margin-left:-27pt;margin-top:.05pt;width:36pt;height:27pt;z-index:251673600" filled="f" stroked="f">
            <v:textbox style="mso-next-textbox:#_x0000_s1039">
              <w:txbxContent>
                <w:p w:rsidR="00D83B5C" w:rsidRPr="00963DCD" w:rsidRDefault="00D83B5C" w:rsidP="00D83B5C">
                  <w:r>
                    <w:t>A</w:t>
                  </w:r>
                  <w:r>
                    <w:rPr>
                      <w:vertAlign w:val="subscript"/>
                    </w:rPr>
                    <w:t>2</w:t>
                  </w:r>
                </w:p>
              </w:txbxContent>
            </v:textbox>
          </v:shape>
        </w:pict>
      </w:r>
      <w:r w:rsidRPr="00F916DE">
        <w:rPr>
          <w:rFonts w:ascii="Book Antiqua" w:hAnsi="Book Antiqua"/>
          <w:noProof/>
        </w:rPr>
        <w:pict>
          <v:shape id="_x0000_s1047" type="#_x0000_t202" style="position:absolute;left:0;text-align:left;margin-left:45pt;margin-top:18.05pt;width:180pt;height:36pt;z-index:251681792" filled="f" stroked="f">
            <v:textbox style="mso-next-textbox:#_x0000_s1047">
              <w:txbxContent>
                <w:p w:rsidR="00D83B5C" w:rsidRPr="00A83216" w:rsidRDefault="00D83B5C" w:rsidP="00D83B5C">
                  <w:r>
                    <w:t xml:space="preserve">  </w:t>
                  </w:r>
                  <w:proofErr w:type="spellStart"/>
                  <w:r>
                    <w:t>Out put</w:t>
                  </w:r>
                  <w:proofErr w:type="spellEnd"/>
                  <w:r>
                    <w:t xml:space="preserve">     X</w:t>
                  </w:r>
                  <w:r>
                    <w:rPr>
                      <w:vertAlign w:val="subscript"/>
                    </w:rPr>
                    <w:t>2</w:t>
                  </w:r>
                  <w:r>
                    <w:t xml:space="preserve">          X</w:t>
                  </w:r>
                  <w:r>
                    <w:rPr>
                      <w:vertAlign w:val="subscript"/>
                    </w:rPr>
                    <w:t>1</w:t>
                  </w:r>
                  <w:r>
                    <w:t xml:space="preserve">      X</w:t>
                  </w:r>
                  <w:r>
                    <w:rPr>
                      <w:vertAlign w:val="subscript"/>
                    </w:rPr>
                    <w:t>3</w:t>
                  </w:r>
                  <w:r>
                    <w:t xml:space="preserve">             </w:t>
                  </w:r>
                </w:p>
                <w:p w:rsidR="00D83B5C" w:rsidRDefault="00D83B5C" w:rsidP="00D83B5C">
                  <w:r>
                    <w:t xml:space="preserve">  Diagram -1 </w:t>
                  </w:r>
                </w:p>
              </w:txbxContent>
            </v:textbox>
          </v:shape>
        </w:pict>
      </w:r>
      <w:r w:rsidRPr="00F916DE">
        <w:rPr>
          <w:rFonts w:ascii="Book Antiqua" w:hAnsi="Book Antiqua"/>
          <w:noProof/>
        </w:rPr>
        <w:pict>
          <v:line id="_x0000_s1028" style="position:absolute;left:0;text-align:left;flip:y;z-index:251662336" from="27pt,9.05pt" to="234pt,9.05pt"/>
        </w:pict>
      </w:r>
    </w:p>
    <w:p w:rsidR="00D83B5C" w:rsidRPr="00F916DE" w:rsidRDefault="00D83B5C" w:rsidP="00D83B5C">
      <w:pPr>
        <w:spacing w:line="360" w:lineRule="auto"/>
        <w:jc w:val="both"/>
        <w:rPr>
          <w:rFonts w:ascii="Book Antiqua" w:hAnsi="Book Antiqua"/>
        </w:rPr>
      </w:pPr>
    </w:p>
    <w:p w:rsidR="00D83B5C" w:rsidRPr="00F916DE" w:rsidRDefault="00D83B5C" w:rsidP="00D83B5C">
      <w:pPr>
        <w:rPr>
          <w:rFonts w:ascii="Book Antiqua" w:hAnsi="Book Antiqua"/>
          <w:b/>
          <w:caps/>
          <w:sz w:val="28"/>
          <w:szCs w:val="28"/>
        </w:rPr>
      </w:pPr>
    </w:p>
    <w:p w:rsidR="00D83B5C" w:rsidRPr="00D42720" w:rsidRDefault="00D83B5C" w:rsidP="00D83B5C">
      <w:pPr>
        <w:spacing w:line="360" w:lineRule="auto"/>
        <w:jc w:val="both"/>
        <w:rPr>
          <w:rFonts w:ascii="Book Antiqua" w:hAnsi="Book Antiqua"/>
          <w:b/>
        </w:rPr>
      </w:pPr>
      <w:r w:rsidRPr="00F916DE">
        <w:rPr>
          <w:rFonts w:ascii="Book Antiqua" w:hAnsi="Book Antiqua"/>
        </w:rPr>
        <w:t xml:space="preserve">Assume for simplicity a competitive market with transport cost </w:t>
      </w:r>
      <w:r w:rsidRPr="00F916DE">
        <w:rPr>
          <w:rFonts w:ascii="Book Antiqua" w:hAnsi="Book Antiqua"/>
          <w:b/>
        </w:rPr>
        <w:t>AC</w:t>
      </w:r>
      <w:r w:rsidRPr="00F916DE">
        <w:rPr>
          <w:rFonts w:ascii="Book Antiqua" w:hAnsi="Book Antiqua"/>
          <w:b/>
          <w:vertAlign w:val="subscript"/>
        </w:rPr>
        <w:t xml:space="preserve">1 </w:t>
      </w:r>
      <w:r w:rsidRPr="00F916DE">
        <w:rPr>
          <w:rFonts w:ascii="Book Antiqua" w:hAnsi="Book Antiqua"/>
        </w:rPr>
        <w:t xml:space="preserve">and a market demand curve </w:t>
      </w:r>
      <w:r w:rsidRPr="00F916DE">
        <w:rPr>
          <w:rFonts w:ascii="Book Antiqua" w:hAnsi="Book Antiqua"/>
          <w:b/>
        </w:rPr>
        <w:t>D</w:t>
      </w:r>
      <w:r w:rsidRPr="00F916DE">
        <w:rPr>
          <w:rFonts w:ascii="Book Antiqua" w:hAnsi="Book Antiqua"/>
        </w:rPr>
        <w:t xml:space="preserve">. In competitive market equilibrium price is equal to </w:t>
      </w:r>
      <w:r w:rsidRPr="00F916DE">
        <w:rPr>
          <w:rFonts w:ascii="Book Antiqua" w:hAnsi="Book Antiqua"/>
          <w:b/>
        </w:rPr>
        <w:t>MC</w:t>
      </w:r>
      <w:r w:rsidRPr="00F916DE">
        <w:rPr>
          <w:rFonts w:ascii="Book Antiqua" w:hAnsi="Book Antiqua"/>
        </w:rPr>
        <w:t xml:space="preserve"> and unit cost, </w:t>
      </w:r>
      <w:r w:rsidRPr="00F916DE">
        <w:rPr>
          <w:rFonts w:ascii="Book Antiqua" w:hAnsi="Book Antiqua"/>
          <w:b/>
        </w:rPr>
        <w:t>P</w:t>
      </w:r>
      <w:r w:rsidRPr="00F916DE">
        <w:rPr>
          <w:rFonts w:ascii="Book Antiqua" w:hAnsi="Book Antiqua"/>
          <w:b/>
          <w:vertAlign w:val="subscript"/>
        </w:rPr>
        <w:t>1</w:t>
      </w:r>
      <w:r w:rsidRPr="00F916DE">
        <w:rPr>
          <w:rFonts w:ascii="Book Antiqua" w:hAnsi="Book Antiqua"/>
          <w:b/>
        </w:rPr>
        <w:t xml:space="preserve"> </w:t>
      </w:r>
      <w:r w:rsidRPr="00F916DE">
        <w:rPr>
          <w:rFonts w:ascii="Book Antiqua" w:hAnsi="Book Antiqua"/>
        </w:rPr>
        <w:t xml:space="preserve">and competitive output is </w:t>
      </w:r>
      <w:r w:rsidRPr="00F916DE">
        <w:rPr>
          <w:rFonts w:ascii="Book Antiqua" w:hAnsi="Book Antiqua"/>
          <w:b/>
        </w:rPr>
        <w:t>X</w:t>
      </w:r>
      <w:r w:rsidRPr="00F916DE">
        <w:rPr>
          <w:rFonts w:ascii="Book Antiqua" w:hAnsi="Book Antiqua"/>
          <w:b/>
          <w:vertAlign w:val="subscript"/>
        </w:rPr>
        <w:t>1.</w:t>
      </w:r>
      <w:r w:rsidRPr="00F916DE">
        <w:rPr>
          <w:rFonts w:ascii="Book Antiqua" w:hAnsi="Book Antiqua"/>
          <w:b/>
        </w:rPr>
        <w:t xml:space="preserve"> </w:t>
      </w:r>
      <w:r w:rsidRPr="00F916DE">
        <w:rPr>
          <w:rFonts w:ascii="Book Antiqua" w:hAnsi="Book Antiqua"/>
        </w:rPr>
        <w:t xml:space="preserve">Assume a series of merger take place giving rise to real cost savings which reduce costs to </w:t>
      </w:r>
      <w:r w:rsidRPr="00F916DE">
        <w:rPr>
          <w:rFonts w:ascii="Book Antiqua" w:hAnsi="Book Antiqua"/>
          <w:b/>
        </w:rPr>
        <w:t>AC</w:t>
      </w:r>
      <w:r w:rsidRPr="00F916DE">
        <w:rPr>
          <w:rFonts w:ascii="Book Antiqua" w:hAnsi="Book Antiqua"/>
          <w:b/>
          <w:vertAlign w:val="subscript"/>
        </w:rPr>
        <w:t>2</w:t>
      </w:r>
      <w:r w:rsidRPr="00F916DE">
        <w:rPr>
          <w:rFonts w:ascii="Book Antiqua" w:hAnsi="Book Antiqua"/>
          <w:b/>
        </w:rPr>
        <w:t xml:space="preserve"> </w:t>
      </w:r>
      <w:r w:rsidRPr="00F916DE">
        <w:rPr>
          <w:rFonts w:ascii="Book Antiqua" w:hAnsi="Book Antiqua"/>
        </w:rPr>
        <w:t xml:space="preserve">.Such cost savings may come from economies of scale, superior management and rationalization of production. If the merged firm continues to charge either </w:t>
      </w:r>
      <w:r w:rsidRPr="00F916DE">
        <w:rPr>
          <w:rFonts w:ascii="Book Antiqua" w:hAnsi="Book Antiqua"/>
          <w:b/>
        </w:rPr>
        <w:t>P</w:t>
      </w:r>
      <w:r w:rsidRPr="00F916DE">
        <w:rPr>
          <w:rFonts w:ascii="Book Antiqua" w:hAnsi="Book Antiqua"/>
          <w:b/>
          <w:vertAlign w:val="subscript"/>
        </w:rPr>
        <w:t>1</w:t>
      </w:r>
      <w:r w:rsidRPr="00F916DE">
        <w:rPr>
          <w:rFonts w:ascii="Book Antiqua" w:hAnsi="Book Antiqua"/>
        </w:rPr>
        <w:t xml:space="preserve"> or less, the consumers are no worse off and there is saving of resources in producing </w:t>
      </w:r>
      <w:r w:rsidRPr="00F916DE">
        <w:rPr>
          <w:rFonts w:ascii="Book Antiqua" w:hAnsi="Book Antiqua"/>
          <w:b/>
        </w:rPr>
        <w:t>X</w:t>
      </w:r>
      <w:r w:rsidRPr="00F916DE">
        <w:rPr>
          <w:rFonts w:ascii="Book Antiqua" w:hAnsi="Book Antiqua"/>
          <w:b/>
          <w:vertAlign w:val="subscript"/>
        </w:rPr>
        <w:t>1</w:t>
      </w:r>
      <w:r w:rsidRPr="00F916DE">
        <w:rPr>
          <w:rFonts w:ascii="Book Antiqua" w:hAnsi="Book Antiqua"/>
          <w:b/>
        </w:rPr>
        <w:t xml:space="preserve"> </w:t>
      </w:r>
      <w:r w:rsidRPr="00F916DE">
        <w:rPr>
          <w:rFonts w:ascii="Book Antiqua" w:hAnsi="Book Antiqua"/>
        </w:rPr>
        <w:t xml:space="preserve">output equal to </w:t>
      </w:r>
      <w:r w:rsidRPr="00F916DE">
        <w:rPr>
          <w:rFonts w:ascii="Book Antiqua" w:hAnsi="Book Antiqua"/>
          <w:b/>
        </w:rPr>
        <w:t>P</w:t>
      </w:r>
      <w:r w:rsidRPr="00F916DE">
        <w:rPr>
          <w:rFonts w:ascii="Book Antiqua" w:hAnsi="Book Antiqua"/>
          <w:b/>
          <w:vertAlign w:val="subscript"/>
        </w:rPr>
        <w:t>1</w:t>
      </w:r>
      <w:r w:rsidRPr="00F916DE">
        <w:rPr>
          <w:rFonts w:ascii="Book Antiqua" w:hAnsi="Book Antiqua"/>
          <w:b/>
        </w:rPr>
        <w:t>cge.</w:t>
      </w:r>
    </w:p>
    <w:p w:rsidR="00D83B5C" w:rsidRPr="00F916DE" w:rsidRDefault="00D83B5C" w:rsidP="00D83B5C">
      <w:pPr>
        <w:spacing w:line="360" w:lineRule="auto"/>
        <w:jc w:val="both"/>
        <w:rPr>
          <w:rFonts w:ascii="Book Antiqua" w:hAnsi="Book Antiqua"/>
          <w:sz w:val="2"/>
        </w:rPr>
      </w:pPr>
    </w:p>
    <w:p w:rsidR="00D83B5C" w:rsidRDefault="00D83B5C" w:rsidP="00D83B5C">
      <w:pPr>
        <w:spacing w:line="360" w:lineRule="auto"/>
        <w:jc w:val="both"/>
        <w:rPr>
          <w:rFonts w:ascii="Book Antiqua" w:hAnsi="Book Antiqua"/>
        </w:rPr>
      </w:pPr>
      <w:r w:rsidRPr="00F916DE">
        <w:rPr>
          <w:rFonts w:ascii="Book Antiqua" w:hAnsi="Book Antiqua"/>
        </w:rPr>
        <w:t xml:space="preserve">Suppose the post merger price rose to </w:t>
      </w:r>
      <w:r w:rsidRPr="00F916DE">
        <w:rPr>
          <w:rFonts w:ascii="Book Antiqua" w:hAnsi="Book Antiqua"/>
          <w:b/>
        </w:rPr>
        <w:t>P</w:t>
      </w:r>
      <w:r w:rsidRPr="00F916DE">
        <w:rPr>
          <w:rFonts w:ascii="Book Antiqua" w:hAnsi="Book Antiqua"/>
          <w:b/>
          <w:vertAlign w:val="subscript"/>
        </w:rPr>
        <w:t>2</w:t>
      </w:r>
      <w:r w:rsidRPr="00F916DE">
        <w:rPr>
          <w:rFonts w:ascii="Book Antiqua" w:hAnsi="Book Antiqua"/>
        </w:rPr>
        <w:t xml:space="preserve"> from </w:t>
      </w:r>
      <w:r w:rsidRPr="00F916DE">
        <w:rPr>
          <w:rFonts w:ascii="Book Antiqua" w:hAnsi="Book Antiqua"/>
          <w:b/>
        </w:rPr>
        <w:t>P</w:t>
      </w:r>
      <w:r w:rsidRPr="00F916DE">
        <w:rPr>
          <w:rFonts w:ascii="Book Antiqua" w:hAnsi="Book Antiqua"/>
          <w:b/>
          <w:vertAlign w:val="subscript"/>
        </w:rPr>
        <w:t>1</w:t>
      </w:r>
      <w:r w:rsidRPr="00F916DE">
        <w:rPr>
          <w:rFonts w:ascii="Book Antiqua" w:hAnsi="Book Antiqua"/>
          <w:b/>
        </w:rPr>
        <w:t>,</w:t>
      </w:r>
      <w:r w:rsidRPr="00F916DE">
        <w:rPr>
          <w:rFonts w:ascii="Book Antiqua" w:hAnsi="Book Antiqua"/>
        </w:rPr>
        <w:t xml:space="preserve"> output is restricted to</w:t>
      </w:r>
      <w:r w:rsidRPr="00F916DE">
        <w:rPr>
          <w:rFonts w:ascii="Book Antiqua" w:hAnsi="Book Antiqua"/>
          <w:b/>
        </w:rPr>
        <w:t xml:space="preserve"> X</w:t>
      </w:r>
      <w:r w:rsidRPr="00F916DE">
        <w:rPr>
          <w:rFonts w:ascii="Book Antiqua" w:hAnsi="Book Antiqua"/>
          <w:b/>
          <w:vertAlign w:val="subscript"/>
        </w:rPr>
        <w:t>2</w:t>
      </w:r>
      <w:r w:rsidRPr="00F916DE">
        <w:rPr>
          <w:rFonts w:ascii="Book Antiqua" w:hAnsi="Book Antiqua"/>
        </w:rPr>
        <w:t xml:space="preserve"> .The consumer surplus is reduced by</w:t>
      </w:r>
      <w:r w:rsidRPr="00F916DE">
        <w:rPr>
          <w:rFonts w:ascii="Book Antiqua" w:hAnsi="Book Antiqua"/>
          <w:b/>
        </w:rPr>
        <w:t xml:space="preserve"> </w:t>
      </w:r>
      <w:proofErr w:type="gramStart"/>
      <w:r w:rsidRPr="00F916DE">
        <w:rPr>
          <w:rFonts w:ascii="Book Antiqua" w:hAnsi="Book Antiqua"/>
          <w:b/>
        </w:rPr>
        <w:t>P</w:t>
      </w:r>
      <w:r w:rsidRPr="00F916DE">
        <w:rPr>
          <w:rFonts w:ascii="Book Antiqua" w:hAnsi="Book Antiqua"/>
          <w:b/>
          <w:vertAlign w:val="subscript"/>
        </w:rPr>
        <w:t>2</w:t>
      </w:r>
      <w:r w:rsidRPr="00F916DE">
        <w:rPr>
          <w:rFonts w:ascii="Book Antiqua" w:hAnsi="Book Antiqua"/>
          <w:b/>
        </w:rPr>
        <w:t>acP</w:t>
      </w:r>
      <w:r w:rsidRPr="00F916DE">
        <w:rPr>
          <w:rFonts w:ascii="Book Antiqua" w:hAnsi="Book Antiqua"/>
          <w:b/>
          <w:vertAlign w:val="subscript"/>
        </w:rPr>
        <w:t>1</w:t>
      </w:r>
      <w:r w:rsidRPr="00F916DE">
        <w:rPr>
          <w:rFonts w:ascii="Book Antiqua" w:hAnsi="Book Antiqua"/>
        </w:rPr>
        <w:t xml:space="preserve"> .</w:t>
      </w:r>
      <w:proofErr w:type="gramEnd"/>
      <w:r w:rsidRPr="00F916DE">
        <w:rPr>
          <w:rFonts w:ascii="Book Antiqua" w:hAnsi="Book Antiqua"/>
        </w:rPr>
        <w:t xml:space="preserve"> If we treat the transfer of utility from consumer to producer as neutral, then the net welfare loss is area </w:t>
      </w:r>
      <w:proofErr w:type="spellStart"/>
      <w:proofErr w:type="gramStart"/>
      <w:r w:rsidRPr="00F916DE">
        <w:rPr>
          <w:rFonts w:ascii="Book Antiqua" w:hAnsi="Book Antiqua"/>
          <w:b/>
        </w:rPr>
        <w:t>abc</w:t>
      </w:r>
      <w:proofErr w:type="spellEnd"/>
      <w:proofErr w:type="gramEnd"/>
      <w:r w:rsidRPr="00F916DE">
        <w:rPr>
          <w:rFonts w:ascii="Book Antiqua" w:hAnsi="Book Antiqua"/>
          <w:b/>
        </w:rPr>
        <w:t xml:space="preserve"> (A</w:t>
      </w:r>
      <w:r w:rsidRPr="00F916DE">
        <w:rPr>
          <w:rFonts w:ascii="Book Antiqua" w:hAnsi="Book Antiqua"/>
          <w:b/>
          <w:vertAlign w:val="subscript"/>
        </w:rPr>
        <w:t>1</w:t>
      </w:r>
      <w:r w:rsidRPr="00F916DE">
        <w:rPr>
          <w:rFonts w:ascii="Book Antiqua" w:hAnsi="Book Antiqua"/>
        </w:rPr>
        <w:t xml:space="preserve">). Against this, the savings of cost for </w:t>
      </w:r>
      <w:r w:rsidRPr="00F916DE">
        <w:rPr>
          <w:rFonts w:ascii="Book Antiqua" w:hAnsi="Book Antiqua"/>
          <w:b/>
        </w:rPr>
        <w:t>X</w:t>
      </w:r>
      <w:r w:rsidRPr="00F916DE">
        <w:rPr>
          <w:rFonts w:ascii="Book Antiqua" w:hAnsi="Book Antiqua"/>
          <w:b/>
          <w:vertAlign w:val="subscript"/>
        </w:rPr>
        <w:t>2</w:t>
      </w:r>
      <w:r w:rsidRPr="00F916DE">
        <w:rPr>
          <w:rFonts w:ascii="Book Antiqua" w:hAnsi="Book Antiqua"/>
        </w:rPr>
        <w:t xml:space="preserve"> output is </w:t>
      </w:r>
      <w:r w:rsidRPr="00F916DE">
        <w:rPr>
          <w:rFonts w:ascii="Book Antiqua" w:hAnsi="Book Antiqua"/>
          <w:b/>
        </w:rPr>
        <w:t>P</w:t>
      </w:r>
      <w:r w:rsidRPr="00F916DE">
        <w:rPr>
          <w:rFonts w:ascii="Book Antiqua" w:hAnsi="Book Antiqua"/>
          <w:b/>
          <w:vertAlign w:val="subscript"/>
        </w:rPr>
        <w:t>1</w:t>
      </w:r>
      <w:r w:rsidRPr="00F916DE">
        <w:rPr>
          <w:rFonts w:ascii="Book Antiqua" w:hAnsi="Book Antiqua"/>
          <w:b/>
        </w:rPr>
        <w:t>bde (A</w:t>
      </w:r>
      <w:r w:rsidRPr="00F916DE">
        <w:rPr>
          <w:rFonts w:ascii="Book Antiqua" w:hAnsi="Book Antiqua"/>
          <w:b/>
          <w:vertAlign w:val="subscript"/>
        </w:rPr>
        <w:t>2</w:t>
      </w:r>
      <w:r w:rsidRPr="00F916DE">
        <w:rPr>
          <w:rFonts w:ascii="Book Antiqua" w:hAnsi="Book Antiqua"/>
          <w:b/>
        </w:rPr>
        <w:t>)</w:t>
      </w:r>
      <w:r w:rsidRPr="00F916DE">
        <w:rPr>
          <w:rFonts w:ascii="Book Antiqua" w:hAnsi="Book Antiqua"/>
        </w:rPr>
        <w:t xml:space="preserve">. The </w:t>
      </w:r>
      <w:r w:rsidR="009B0A45" w:rsidRPr="00F916DE">
        <w:rPr>
          <w:rFonts w:ascii="Book Antiqua" w:hAnsi="Book Antiqua"/>
        </w:rPr>
        <w:t>overall</w:t>
      </w:r>
      <w:r w:rsidRPr="00F916DE">
        <w:rPr>
          <w:rFonts w:ascii="Book Antiqua" w:hAnsi="Book Antiqua"/>
        </w:rPr>
        <w:t xml:space="preserve"> net social benefit of the merger is the difference between A</w:t>
      </w:r>
      <w:r w:rsidRPr="00F916DE">
        <w:rPr>
          <w:rFonts w:ascii="Book Antiqua" w:hAnsi="Book Antiqua"/>
          <w:vertAlign w:val="subscript"/>
        </w:rPr>
        <w:t>2</w:t>
      </w:r>
      <w:r w:rsidRPr="00F916DE">
        <w:rPr>
          <w:rFonts w:ascii="Book Antiqua" w:hAnsi="Book Antiqua"/>
        </w:rPr>
        <w:t xml:space="preserve"> and A</w:t>
      </w:r>
      <w:r w:rsidRPr="00F916DE">
        <w:rPr>
          <w:rFonts w:ascii="Book Antiqua" w:hAnsi="Book Antiqua"/>
          <w:vertAlign w:val="subscript"/>
        </w:rPr>
        <w:t>1</w:t>
      </w:r>
      <w:r w:rsidRPr="00F916DE">
        <w:rPr>
          <w:rFonts w:ascii="Book Antiqua" w:hAnsi="Book Antiqua"/>
        </w:rPr>
        <w:t xml:space="preserve">. Williamson points out this as positive for small cost saving owning to merger. Example: </w:t>
      </w:r>
      <w:r w:rsidRPr="00F916DE">
        <w:rPr>
          <w:rFonts w:ascii="Book Antiqua" w:hAnsi="Book Antiqua"/>
          <w:b/>
        </w:rPr>
        <w:t>-</w:t>
      </w:r>
      <w:r w:rsidRPr="00F916DE">
        <w:rPr>
          <w:rFonts w:ascii="Book Antiqua" w:hAnsi="Book Antiqua"/>
        </w:rPr>
        <w:t xml:space="preserve"> a</w:t>
      </w:r>
      <w:r w:rsidRPr="00F916DE">
        <w:rPr>
          <w:rFonts w:ascii="Book Antiqua" w:hAnsi="Book Antiqua"/>
          <w:b/>
        </w:rPr>
        <w:t xml:space="preserve"> </w:t>
      </w:r>
      <w:r w:rsidRPr="00F916DE">
        <w:rPr>
          <w:rFonts w:ascii="Book Antiqua" w:hAnsi="Book Antiqua"/>
        </w:rPr>
        <w:t xml:space="preserve">10% rise in price is </w:t>
      </w:r>
      <w:r w:rsidR="009B0A45" w:rsidRPr="00F916DE">
        <w:rPr>
          <w:rFonts w:ascii="Book Antiqua" w:hAnsi="Book Antiqua"/>
        </w:rPr>
        <w:t>offset</w:t>
      </w:r>
      <w:r w:rsidRPr="00F916DE">
        <w:rPr>
          <w:rFonts w:ascii="Book Antiqua" w:hAnsi="Book Antiqua"/>
        </w:rPr>
        <w:t xml:space="preserve"> by 1.2% cost saving while 20% rise in price is offset by 5.8% cost saving. Hence a small cost benefit may offer an important defense for horizontal merger.</w:t>
      </w:r>
    </w:p>
    <w:p w:rsidR="00D42720" w:rsidRDefault="00D42720" w:rsidP="00D83B5C">
      <w:pPr>
        <w:spacing w:line="360" w:lineRule="auto"/>
        <w:jc w:val="both"/>
        <w:rPr>
          <w:rFonts w:ascii="Book Antiqua" w:hAnsi="Book Antiqua"/>
        </w:rPr>
      </w:pPr>
    </w:p>
    <w:p w:rsidR="00D42720" w:rsidRPr="00F916DE" w:rsidRDefault="00D42720" w:rsidP="00D83B5C">
      <w:pPr>
        <w:spacing w:line="360" w:lineRule="auto"/>
        <w:jc w:val="both"/>
        <w:rPr>
          <w:rFonts w:ascii="Book Antiqua" w:hAnsi="Book Antiqua"/>
        </w:rPr>
      </w:pPr>
    </w:p>
    <w:p w:rsidR="00D83B5C" w:rsidRPr="00F916DE" w:rsidRDefault="00D83B5C" w:rsidP="00D83B5C">
      <w:pPr>
        <w:spacing w:line="360" w:lineRule="auto"/>
        <w:jc w:val="both"/>
        <w:rPr>
          <w:rFonts w:ascii="Book Antiqua" w:hAnsi="Book Antiqua"/>
          <w:b/>
          <w:sz w:val="14"/>
        </w:rPr>
      </w:pPr>
    </w:p>
    <w:p w:rsidR="00D83B5C" w:rsidRPr="00F916DE" w:rsidRDefault="00D83B5C" w:rsidP="00D83B5C">
      <w:pPr>
        <w:spacing w:line="360" w:lineRule="auto"/>
        <w:jc w:val="both"/>
        <w:rPr>
          <w:rFonts w:ascii="Book Antiqua" w:hAnsi="Book Antiqua"/>
          <w:b/>
        </w:rPr>
      </w:pPr>
      <w:r w:rsidRPr="00F916DE">
        <w:rPr>
          <w:rFonts w:ascii="Book Antiqua" w:hAnsi="Book Antiqua"/>
          <w:b/>
        </w:rPr>
        <w:t xml:space="preserve">Criticism </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 However, the argument on the assumption that the transfer of income from consumer to producer is treated as neutral is criticized. Consumer loss more heavily will increase the social cost of merger and hence require greater cost saving to make merger beneficial.</w:t>
      </w:r>
    </w:p>
    <w:p w:rsidR="00D83B5C" w:rsidRPr="00F916DE" w:rsidRDefault="00D83B5C" w:rsidP="00D83B5C">
      <w:pPr>
        <w:spacing w:line="360" w:lineRule="auto"/>
        <w:jc w:val="both"/>
        <w:rPr>
          <w:rFonts w:ascii="Book Antiqua" w:hAnsi="Book Antiqua"/>
        </w:rPr>
      </w:pPr>
      <w:r w:rsidRPr="00F916DE">
        <w:rPr>
          <w:rFonts w:ascii="Book Antiqua" w:hAnsi="Book Antiqua"/>
        </w:rPr>
        <w:t>Further, even if the merger produces positive net social benefits, it does not represent an ideal solution. Consumers could bribe the merged firm to produce X</w:t>
      </w:r>
      <w:r w:rsidRPr="00F916DE">
        <w:rPr>
          <w:rFonts w:ascii="Book Antiqua" w:hAnsi="Book Antiqua"/>
          <w:vertAlign w:val="subscript"/>
        </w:rPr>
        <w:t>3</w:t>
      </w:r>
      <w:r w:rsidRPr="00F916DE">
        <w:rPr>
          <w:rFonts w:ascii="Book Antiqua" w:hAnsi="Book Antiqua"/>
        </w:rPr>
        <w:t xml:space="preserve"> </w:t>
      </w:r>
      <w:proofErr w:type="spellStart"/>
      <w:r w:rsidRPr="00F916DE">
        <w:rPr>
          <w:rFonts w:ascii="Book Antiqua" w:hAnsi="Book Antiqua"/>
        </w:rPr>
        <w:t>out put</w:t>
      </w:r>
      <w:proofErr w:type="spellEnd"/>
      <w:r w:rsidRPr="00F916DE">
        <w:rPr>
          <w:rFonts w:ascii="Book Antiqua" w:hAnsi="Book Antiqua"/>
        </w:rPr>
        <w:t xml:space="preserve"> at a price equal to AC</w:t>
      </w:r>
      <w:r w:rsidRPr="00F916DE">
        <w:rPr>
          <w:rFonts w:ascii="Book Antiqua" w:hAnsi="Book Antiqua"/>
          <w:vertAlign w:val="subscript"/>
        </w:rPr>
        <w:t>2</w:t>
      </w:r>
      <w:r w:rsidRPr="00F916DE">
        <w:rPr>
          <w:rFonts w:ascii="Book Antiqua" w:hAnsi="Book Antiqua"/>
        </w:rPr>
        <w:t xml:space="preserve"> by paying a sum equal to the monopoly profit area </w:t>
      </w:r>
      <w:r w:rsidRPr="00F916DE">
        <w:rPr>
          <w:rFonts w:ascii="Book Antiqua" w:hAnsi="Book Antiqua"/>
          <w:b/>
        </w:rPr>
        <w:t>P</w:t>
      </w:r>
      <w:r w:rsidRPr="00F916DE">
        <w:rPr>
          <w:rFonts w:ascii="Book Antiqua" w:hAnsi="Book Antiqua"/>
          <w:b/>
          <w:vertAlign w:val="subscript"/>
        </w:rPr>
        <w:t>2</w:t>
      </w:r>
      <w:r w:rsidRPr="00F916DE">
        <w:rPr>
          <w:rFonts w:ascii="Book Antiqua" w:hAnsi="Book Antiqua"/>
          <w:b/>
        </w:rPr>
        <w:t>ade</w:t>
      </w:r>
      <w:r w:rsidRPr="00F916DE">
        <w:rPr>
          <w:rFonts w:ascii="Book Antiqua" w:hAnsi="Book Antiqua"/>
        </w:rPr>
        <w:t xml:space="preserve">. The gross consumer benefit from such a move is </w:t>
      </w:r>
      <w:r w:rsidRPr="00F916DE">
        <w:rPr>
          <w:rFonts w:ascii="Book Antiqua" w:hAnsi="Book Antiqua"/>
          <w:b/>
        </w:rPr>
        <w:t>P</w:t>
      </w:r>
      <w:r w:rsidRPr="00F916DE">
        <w:rPr>
          <w:rFonts w:ascii="Book Antiqua" w:hAnsi="Book Antiqua"/>
          <w:b/>
          <w:vertAlign w:val="subscript"/>
        </w:rPr>
        <w:t>2</w:t>
      </w:r>
      <w:r w:rsidRPr="00F916DE">
        <w:rPr>
          <w:rFonts w:ascii="Book Antiqua" w:hAnsi="Book Antiqua"/>
          <w:b/>
        </w:rPr>
        <w:t>afe</w:t>
      </w:r>
      <w:r w:rsidRPr="00F916DE">
        <w:rPr>
          <w:rFonts w:ascii="Book Antiqua" w:hAnsi="Book Antiqua"/>
        </w:rPr>
        <w:t xml:space="preserve">, giving a net consumer benefit of </w:t>
      </w:r>
      <w:proofErr w:type="spellStart"/>
      <w:r w:rsidRPr="00F916DE">
        <w:rPr>
          <w:rFonts w:ascii="Book Antiqua" w:hAnsi="Book Antiqua"/>
          <w:b/>
        </w:rPr>
        <w:t>adf</w:t>
      </w:r>
      <w:proofErr w:type="spellEnd"/>
      <w:r w:rsidRPr="00F916DE">
        <w:rPr>
          <w:rFonts w:ascii="Book Antiqua" w:hAnsi="Book Antiqua"/>
          <w:b/>
        </w:rPr>
        <w:t>.</w:t>
      </w:r>
      <w:r w:rsidRPr="00F916DE">
        <w:rPr>
          <w:rFonts w:ascii="Book Antiqua" w:hAnsi="Book Antiqua"/>
        </w:rPr>
        <w:t xml:space="preserve"> This area ‘</w:t>
      </w:r>
      <w:proofErr w:type="spellStart"/>
      <w:r w:rsidRPr="00F916DE">
        <w:rPr>
          <w:rFonts w:ascii="Book Antiqua" w:hAnsi="Book Antiqua"/>
          <w:b/>
        </w:rPr>
        <w:t>adf</w:t>
      </w:r>
      <w:proofErr w:type="spellEnd"/>
      <w:r w:rsidRPr="00F916DE">
        <w:rPr>
          <w:rFonts w:ascii="Book Antiqua" w:hAnsi="Book Antiqua"/>
        </w:rPr>
        <w:t xml:space="preserve">’ would measure the social costs of a permissive merger policy compared with the first best optimum of pricing at lowest MC. But the introduction of polices such as price regulation or nationalization mat secure the first best optimum. At the same time the nationalized industries may suffer from political interference and inability to attract top quality management so that lowest cost of production AC </w:t>
      </w:r>
      <w:r w:rsidRPr="00F916DE">
        <w:rPr>
          <w:rFonts w:ascii="Book Antiqua" w:hAnsi="Book Antiqua"/>
          <w:vertAlign w:val="subscript"/>
        </w:rPr>
        <w:t>2</w:t>
      </w:r>
      <w:r w:rsidRPr="00F916DE">
        <w:rPr>
          <w:rFonts w:ascii="Book Antiqua" w:hAnsi="Book Antiqua"/>
        </w:rPr>
        <w:t xml:space="preserve"> may not be attainable.</w:t>
      </w:r>
    </w:p>
    <w:p w:rsidR="00D83B5C" w:rsidRPr="00F916DE" w:rsidRDefault="00D83B5C" w:rsidP="00D83B5C">
      <w:pPr>
        <w:spacing w:line="360" w:lineRule="auto"/>
        <w:jc w:val="both"/>
        <w:rPr>
          <w:rFonts w:ascii="Book Antiqua" w:hAnsi="Book Antiqua"/>
        </w:rPr>
      </w:pPr>
      <w:r w:rsidRPr="00F916DE">
        <w:rPr>
          <w:rFonts w:ascii="Book Antiqua" w:hAnsi="Book Antiqua"/>
        </w:rPr>
        <w:t xml:space="preserve">The </w:t>
      </w:r>
      <w:r w:rsidRPr="00F916DE">
        <w:rPr>
          <w:rFonts w:ascii="Book Antiqua" w:hAnsi="Book Antiqua"/>
          <w:b/>
        </w:rPr>
        <w:t xml:space="preserve">second argument </w:t>
      </w:r>
      <w:r w:rsidRPr="00F916DE">
        <w:rPr>
          <w:rFonts w:ascii="Book Antiqua" w:hAnsi="Book Antiqua"/>
        </w:rPr>
        <w:t xml:space="preserve">of merger policy is that mergers give rise to cost to rise because of lack of competitive pressures according to </w:t>
      </w:r>
      <w:proofErr w:type="spellStart"/>
      <w:r w:rsidRPr="00F916DE">
        <w:rPr>
          <w:rFonts w:ascii="Book Antiqua" w:hAnsi="Book Antiqua"/>
        </w:rPr>
        <w:t>Leibenstein</w:t>
      </w:r>
      <w:proofErr w:type="spellEnd"/>
      <w:r w:rsidRPr="00F916DE">
        <w:rPr>
          <w:rFonts w:ascii="Book Antiqua" w:hAnsi="Book Antiqua"/>
        </w:rPr>
        <w:t>. He coined the term X- inefficiency to denote the effect on economic welfare. This is shown the following diagram.</w: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50" type="#_x0000_t202" style="position:absolute;left:0;text-align:left;margin-left:18pt;margin-top:7.2pt;width:396pt;height:198pt;z-index:251684864" filled="f" stroked="f">
            <v:textbox style="mso-next-textbox:#_x0000_s1050">
              <w:txbxContent>
                <w:p w:rsidR="00D83B5C" w:rsidRDefault="00D83B5C" w:rsidP="00D83B5C"/>
              </w:txbxContent>
            </v:textbox>
          </v:shap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66" type="#_x0000_t202" style="position:absolute;left:0;text-align:left;margin-left:-9pt;margin-top:.9pt;width:45pt;height:27pt;z-index:251701248" filled="f" stroked="f">
            <v:textbox style="mso-next-textbox:#_x0000_s1066">
              <w:txbxContent>
                <w:p w:rsidR="00D83B5C" w:rsidRPr="00C435BF" w:rsidRDefault="00D83B5C" w:rsidP="00D83B5C">
                  <w:r>
                    <w:t>Price</w:t>
                  </w:r>
                </w:p>
              </w:txbxContent>
            </v:textbox>
          </v:shape>
        </w:pict>
      </w:r>
      <w:r w:rsidRPr="00F916DE">
        <w:rPr>
          <w:rFonts w:ascii="Book Antiqua" w:hAnsi="Book Antiqua"/>
          <w:noProof/>
        </w:rPr>
        <w:pict>
          <v:shape id="_x0000_s1061" type="#_x0000_t202" style="position:absolute;left:0;text-align:left;margin-left:-9pt;margin-top:4.5pt;width:54pt;height:2in;z-index:251696128" filled="f" stroked="f">
            <v:textbox style="mso-next-textbox:#_x0000_s1061">
              <w:txbxContent>
                <w:p w:rsidR="00D83B5C" w:rsidRDefault="00D83B5C" w:rsidP="00D83B5C"/>
                <w:p w:rsidR="00D83B5C" w:rsidRDefault="00D83B5C" w:rsidP="00D83B5C"/>
                <w:p w:rsidR="00D83B5C" w:rsidRDefault="00D83B5C" w:rsidP="00D83B5C">
                  <w:r>
                    <w:t xml:space="preserve">         P</w:t>
                  </w:r>
                  <w:r>
                    <w:rPr>
                      <w:vertAlign w:val="subscript"/>
                    </w:rPr>
                    <w:t>2</w:t>
                  </w:r>
                </w:p>
                <w:p w:rsidR="00D83B5C" w:rsidRDefault="00D83B5C" w:rsidP="00D83B5C"/>
                <w:p w:rsidR="00D83B5C" w:rsidRDefault="00D83B5C" w:rsidP="00D83B5C"/>
                <w:p w:rsidR="00D83B5C" w:rsidRDefault="00D83B5C" w:rsidP="00D83B5C"/>
                <w:p w:rsidR="00D83B5C" w:rsidRDefault="00D83B5C" w:rsidP="00D83B5C">
                  <w:r>
                    <w:t xml:space="preserve">           </w:t>
                  </w:r>
                  <w:proofErr w:type="gramStart"/>
                  <w:r>
                    <w:t>e</w:t>
                  </w:r>
                  <w:proofErr w:type="gramEnd"/>
                </w:p>
                <w:p w:rsidR="00D83B5C" w:rsidRDefault="00D83B5C" w:rsidP="00D83B5C"/>
                <w:p w:rsidR="00D83B5C" w:rsidRDefault="00D83B5C" w:rsidP="00D83B5C">
                  <w:r>
                    <w:t xml:space="preserve">         P</w:t>
                  </w:r>
                  <w:r>
                    <w:rPr>
                      <w:vertAlign w:val="subscript"/>
                    </w:rPr>
                    <w:t>1</w:t>
                  </w:r>
                </w:p>
                <w:p w:rsidR="00D83B5C" w:rsidRDefault="00D83B5C" w:rsidP="00D83B5C"/>
                <w:p w:rsidR="00D83B5C" w:rsidRDefault="00D83B5C" w:rsidP="00D83B5C"/>
                <w:p w:rsidR="00D83B5C" w:rsidRDefault="00D83B5C" w:rsidP="00D83B5C"/>
              </w:txbxContent>
            </v:textbox>
          </v:shape>
        </w:pict>
      </w:r>
      <w:r w:rsidRPr="00F916DE">
        <w:rPr>
          <w:rFonts w:ascii="Book Antiqua" w:hAnsi="Book Antiqua"/>
          <w:noProof/>
        </w:rPr>
        <w:pict>
          <v:line id="_x0000_s1051" style="position:absolute;left:0;text-align:left;z-index:251685888" from="45pt,4.5pt" to="45pt,175.5pt"/>
        </w:pict>
      </w:r>
      <w:r w:rsidRPr="00F916DE">
        <w:rPr>
          <w:rFonts w:ascii="Book Antiqua" w:hAnsi="Book Antiqua"/>
          <w:noProof/>
        </w:rPr>
        <w:pict>
          <v:shape id="_x0000_s1058" style="position:absolute;left:0;text-align:left;margin-left:2in;margin-top:13.5pt;width:99pt;height:2in;z-index:251693056" coordsize="1980,2880" path="m,c45,165,90,330,180,540v90,210,180,420,360,720c720,1560,1020,2070,1260,2340v240,270,480,405,720,540e" filled="f">
            <v:path arrowok="t"/>
          </v:shap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67" type="#_x0000_t202" style="position:absolute;left:0;text-align:left;margin-left:2in;margin-top:7.2pt;width:36pt;height:27pt;z-index:251702272" filled="f" stroked="f">
            <v:textbox style="mso-next-textbox:#_x0000_s1067">
              <w:txbxContent>
                <w:p w:rsidR="00D83B5C" w:rsidRPr="00C435BF" w:rsidRDefault="00D83B5C" w:rsidP="00D83B5C">
                  <w:r>
                    <w:t xml:space="preserve"> </w:t>
                  </w:r>
                  <w:proofErr w:type="gramStart"/>
                  <w:r>
                    <w:t>a</w:t>
                  </w:r>
                  <w:proofErr w:type="gramEnd"/>
                </w:p>
              </w:txbxContent>
            </v:textbox>
          </v:shape>
        </w:pict>
      </w:r>
      <w:r w:rsidRPr="00F916DE">
        <w:rPr>
          <w:rFonts w:ascii="Book Antiqua" w:hAnsi="Book Antiqua"/>
          <w:noProof/>
        </w:rPr>
        <w:pict>
          <v:shape id="_x0000_s1070" type="#_x0000_t202" style="position:absolute;left:0;text-align:left;margin-left:3in;margin-top:19.8pt;width:36pt;height:27pt;z-index:251705344" filled="f" stroked="f">
            <v:textbox style="mso-next-textbox:#_x0000_s1070">
              <w:txbxContent>
                <w:p w:rsidR="00D83B5C" w:rsidRPr="00E73A5C" w:rsidRDefault="00D83B5C" w:rsidP="00D83B5C">
                  <w:r>
                    <w:t>A</w:t>
                  </w:r>
                  <w:r>
                    <w:rPr>
                      <w:vertAlign w:val="subscript"/>
                    </w:rPr>
                    <w:t>1</w:t>
                  </w:r>
                </w:p>
              </w:txbxContent>
            </v:textbox>
          </v:shape>
        </w:pict>
      </w:r>
      <w:r w:rsidRPr="00F916DE">
        <w:rPr>
          <w:rFonts w:ascii="Book Antiqua" w:hAnsi="Book Antiqua"/>
          <w:noProof/>
        </w:rPr>
        <w:pict>
          <v:line id="_x0000_s1054" style="position:absolute;left:0;text-align:left;z-index:251688960" from="153pt,19.8pt" to="153pt,154.8pt"/>
        </w:pict>
      </w:r>
      <w:r w:rsidRPr="00F916DE">
        <w:rPr>
          <w:rFonts w:ascii="Book Antiqua" w:hAnsi="Book Antiqua"/>
          <w:noProof/>
        </w:rPr>
        <w:pict>
          <v:line id="_x0000_s1053" style="position:absolute;left:0;text-align:left;z-index:251687936" from="45pt,19.8pt" to="153pt,19.8pt"/>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line id="_x0000_s1059" style="position:absolute;left:0;text-align:left;flip:y;z-index:251694080" from="180pt,17.1pt" to="3in,71.1pt">
            <v:stroke endarrow="block"/>
          </v:lin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68" type="#_x0000_t202" style="position:absolute;left:0;text-align:left;margin-left:135pt;margin-top:10.8pt;width:36pt;height:36pt;z-index:251703296" filled="f" stroked="f">
            <v:textbox style="mso-next-textbox:#_x0000_s1068">
              <w:txbxContent>
                <w:p w:rsidR="00D83B5C" w:rsidRDefault="00D83B5C" w:rsidP="00D83B5C"/>
                <w:p w:rsidR="00D83B5C" w:rsidRPr="00C435BF" w:rsidRDefault="00D83B5C" w:rsidP="00D83B5C">
                  <w:r>
                    <w:t xml:space="preserve">    </w:t>
                  </w:r>
                  <w:proofErr w:type="gramStart"/>
                  <w:r>
                    <w:t>d</w:t>
                  </w:r>
                  <w:proofErr w:type="gramEnd"/>
                </w:p>
              </w:txbxContent>
            </v:textbox>
          </v:shap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71" type="#_x0000_t202" style="position:absolute;left:0;text-align:left;margin-left:225pt;margin-top:2.7pt;width:36pt;height:27pt;z-index:251706368" filled="f" stroked="f">
            <v:textbox style="mso-next-textbox:#_x0000_s1071">
              <w:txbxContent>
                <w:p w:rsidR="00D83B5C" w:rsidRPr="00E73A5C" w:rsidRDefault="00D83B5C" w:rsidP="00D83B5C">
                  <w:r>
                    <w:t>AC</w:t>
                  </w:r>
                  <w:r>
                    <w:rPr>
                      <w:vertAlign w:val="subscript"/>
                    </w:rPr>
                    <w:t>2</w:t>
                  </w:r>
                </w:p>
              </w:txbxContent>
            </v:textbox>
          </v:shap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69" type="#_x0000_t202" style="position:absolute;left:0;text-align:left;margin-left:135pt;margin-top:14.4pt;width:99pt;height:36pt;z-index:251704320" filled="f" stroked="f">
            <v:textbox style="mso-next-textbox:#_x0000_s1069">
              <w:txbxContent>
                <w:p w:rsidR="00D83B5C" w:rsidRPr="00C435BF" w:rsidRDefault="00D83B5C" w:rsidP="00D83B5C">
                  <w:r>
                    <w:t xml:space="preserve">    </w:t>
                  </w:r>
                  <w:proofErr w:type="gramStart"/>
                  <w:r>
                    <w:t>b</w:t>
                  </w:r>
                  <w:proofErr w:type="gramEnd"/>
                  <w:r>
                    <w:t xml:space="preserve">               c</w:t>
                  </w:r>
                </w:p>
              </w:txbxContent>
            </v:textbox>
          </v:shape>
        </w:pict>
      </w:r>
      <w:r w:rsidRPr="00F916DE">
        <w:rPr>
          <w:rFonts w:ascii="Book Antiqua" w:hAnsi="Book Antiqua"/>
          <w:noProof/>
        </w:rPr>
        <w:pict>
          <v:shape id="_x0000_s1072" type="#_x0000_t202" style="position:absolute;left:0;text-align:left;margin-left:234pt;margin-top:9pt;width:36pt;height:27pt;z-index:251707392" filled="f" stroked="f">
            <v:textbox style="mso-next-textbox:#_x0000_s1072">
              <w:txbxContent>
                <w:p w:rsidR="00D83B5C" w:rsidRPr="00E73A5C" w:rsidRDefault="00D83B5C" w:rsidP="00D83B5C">
                  <w:r>
                    <w:t>AC</w:t>
                  </w:r>
                  <w:r>
                    <w:rPr>
                      <w:vertAlign w:val="subscript"/>
                    </w:rPr>
                    <w:t>1</w:t>
                  </w:r>
                </w:p>
              </w:txbxContent>
            </v:textbox>
          </v:shape>
        </w:pict>
      </w:r>
      <w:r w:rsidRPr="00F916DE">
        <w:rPr>
          <w:rFonts w:ascii="Book Antiqua" w:hAnsi="Book Antiqua"/>
          <w:noProof/>
        </w:rPr>
        <w:pict>
          <v:line id="_x0000_s1060" style="position:absolute;left:0;text-align:left;flip:x;z-index:251695104" from="18pt,9pt" to="1in,54pt">
            <v:stroke endarrow="block"/>
          </v:line>
        </w:pict>
      </w:r>
      <w:r w:rsidRPr="00F916DE">
        <w:rPr>
          <w:rFonts w:ascii="Book Antiqua" w:hAnsi="Book Antiqua"/>
          <w:noProof/>
        </w:rPr>
        <w:pict>
          <v:line id="_x0000_s1055" style="position:absolute;left:0;text-align:left;z-index:251689984" from="45pt,0" to="225pt,0">
            <v:stroke endarrow="block"/>
          </v:lin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line id="_x0000_s1057" style="position:absolute;left:0;text-align:left;z-index:251692032" from="207pt,6.3pt" to="207pt,51.3pt"/>
        </w:pict>
      </w:r>
      <w:r w:rsidRPr="00F916DE">
        <w:rPr>
          <w:rFonts w:ascii="Book Antiqua" w:hAnsi="Book Antiqua"/>
          <w:noProof/>
        </w:rPr>
        <w:pict>
          <v:line id="_x0000_s1056" style="position:absolute;left:0;text-align:left;z-index:251691008" from="45pt,6.3pt" to="234pt,6.3pt">
            <v:stroke endarrow="block"/>
          </v:lin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73" type="#_x0000_t202" style="position:absolute;left:0;text-align:left;margin-left:243pt;margin-top:3.6pt;width:36pt;height:27pt;z-index:251708416" filled="f" stroked="f">
            <v:textbox style="mso-next-textbox:#_x0000_s1073">
              <w:txbxContent>
                <w:p w:rsidR="00D83B5C" w:rsidRPr="00E73A5C" w:rsidRDefault="00D83B5C" w:rsidP="00D83B5C">
                  <w:r>
                    <w:t>D</w:t>
                  </w:r>
                </w:p>
              </w:txbxContent>
            </v:textbox>
          </v:shape>
        </w:pict>
      </w:r>
      <w:r w:rsidRPr="00F916DE">
        <w:rPr>
          <w:rFonts w:ascii="Book Antiqua" w:hAnsi="Book Antiqua"/>
          <w:noProof/>
        </w:rPr>
        <w:pict>
          <v:shape id="_x0000_s1065" type="#_x0000_t202" style="position:absolute;left:0;text-align:left;margin-left:-9pt;margin-top:12.6pt;width:36pt;height:27pt;z-index:251700224" filled="f" stroked="f">
            <v:textbox style="mso-next-textbox:#_x0000_s1065">
              <w:txbxContent>
                <w:p w:rsidR="00D83B5C" w:rsidRPr="00C435BF" w:rsidRDefault="00D83B5C" w:rsidP="00D83B5C">
                  <w:r>
                    <w:t>A</w:t>
                  </w:r>
                  <w:r>
                    <w:rPr>
                      <w:vertAlign w:val="subscript"/>
                    </w:rPr>
                    <w:t>2</w:t>
                  </w:r>
                </w:p>
              </w:txbxContent>
            </v:textbox>
          </v:shape>
        </w:pict>
      </w:r>
    </w:p>
    <w:p w:rsidR="00D83B5C" w:rsidRPr="00F916DE" w:rsidRDefault="00D83B5C" w:rsidP="00D83B5C">
      <w:pPr>
        <w:spacing w:line="360" w:lineRule="auto"/>
        <w:jc w:val="both"/>
        <w:rPr>
          <w:rFonts w:ascii="Book Antiqua" w:hAnsi="Book Antiqua"/>
        </w:rPr>
      </w:pPr>
      <w:r w:rsidRPr="00F916DE">
        <w:rPr>
          <w:rFonts w:ascii="Book Antiqua" w:hAnsi="Book Antiqua"/>
          <w:noProof/>
        </w:rPr>
        <w:pict>
          <v:shape id="_x0000_s1074" type="#_x0000_t202" style="position:absolute;left:0;text-align:left;margin-left:54pt;margin-top:15.3pt;width:270pt;height:39.6pt;z-index:251709440" filled="f" stroked="f">
            <v:textbox style="mso-next-textbox:#_x0000_s1074">
              <w:txbxContent>
                <w:p w:rsidR="00D83B5C" w:rsidRPr="00A83216" w:rsidRDefault="00D83B5C" w:rsidP="00D83B5C">
                  <w:r>
                    <w:t xml:space="preserve">                            X</w:t>
                  </w:r>
                  <w:r>
                    <w:rPr>
                      <w:vertAlign w:val="subscript"/>
                    </w:rPr>
                    <w:t>2</w:t>
                  </w:r>
                  <w:r>
                    <w:t xml:space="preserve">              X</w:t>
                  </w:r>
                  <w:r>
                    <w:rPr>
                      <w:vertAlign w:val="subscript"/>
                    </w:rPr>
                    <w:t>1</w:t>
                  </w:r>
                  <w:r>
                    <w:t xml:space="preserve">                out put             </w:t>
                  </w:r>
                </w:p>
                <w:p w:rsidR="00D83B5C" w:rsidRDefault="00D83B5C" w:rsidP="00D83B5C">
                  <w:r>
                    <w:t xml:space="preserve">  Diagram -2 </w:t>
                  </w:r>
                </w:p>
              </w:txbxContent>
            </v:textbox>
          </v:shape>
        </w:pict>
      </w:r>
      <w:r w:rsidRPr="00F916DE">
        <w:rPr>
          <w:rFonts w:ascii="Book Antiqua" w:hAnsi="Book Antiqua"/>
          <w:noProof/>
        </w:rPr>
        <w:pict>
          <v:shape id="_x0000_s1064" type="#_x0000_t202" style="position:absolute;left:0;text-align:left;margin-left:18pt;margin-top:.9pt;width:36pt;height:27pt;z-index:251699200" filled="f" stroked="f">
            <v:textbox style="mso-next-textbox:#_x0000_s1064">
              <w:txbxContent>
                <w:p w:rsidR="00D83B5C" w:rsidRPr="00963DCD" w:rsidRDefault="00D83B5C" w:rsidP="00D83B5C">
                  <w:r>
                    <w:t xml:space="preserve">    0</w:t>
                  </w:r>
                </w:p>
              </w:txbxContent>
            </v:textbox>
          </v:shape>
        </w:pict>
      </w:r>
      <w:r w:rsidRPr="00F916DE">
        <w:rPr>
          <w:rFonts w:ascii="Book Antiqua" w:hAnsi="Book Antiqua"/>
          <w:noProof/>
        </w:rPr>
        <w:pict>
          <v:shape id="_x0000_s1063" type="#_x0000_t202" style="position:absolute;left:0;text-align:left;margin-left:261pt;margin-top:9.9pt;width:36pt;height:27pt;z-index:251698176" filled="f" stroked="f">
            <v:textbox style="mso-next-textbox:#_x0000_s1063">
              <w:txbxContent>
                <w:p w:rsidR="00D83B5C" w:rsidRPr="00963DCD" w:rsidRDefault="00D83B5C" w:rsidP="00D83B5C"/>
              </w:txbxContent>
            </v:textbox>
          </v:shape>
        </w:pict>
      </w:r>
      <w:r w:rsidRPr="00F916DE">
        <w:rPr>
          <w:rFonts w:ascii="Book Antiqua" w:hAnsi="Book Antiqua"/>
          <w:noProof/>
        </w:rPr>
        <w:pict>
          <v:line id="_x0000_s1052" style="position:absolute;left:0;text-align:left;z-index:251686912" from="45pt,9.9pt" to="261pt,9.9pt"/>
        </w:pict>
      </w:r>
    </w:p>
    <w:p w:rsidR="00D83B5C" w:rsidRPr="00F916DE" w:rsidRDefault="00D83B5C" w:rsidP="00D83B5C">
      <w:pPr>
        <w:spacing w:line="360" w:lineRule="auto"/>
        <w:jc w:val="both"/>
        <w:rPr>
          <w:rFonts w:ascii="Book Antiqua" w:hAnsi="Book Antiqua"/>
        </w:rPr>
      </w:pPr>
    </w:p>
    <w:p w:rsidR="00D83B5C" w:rsidRPr="00F916DE" w:rsidRDefault="00D83B5C" w:rsidP="00D83B5C">
      <w:pPr>
        <w:spacing w:line="360" w:lineRule="auto"/>
        <w:jc w:val="both"/>
        <w:rPr>
          <w:rFonts w:ascii="Book Antiqua" w:hAnsi="Book Antiqua"/>
        </w:rPr>
      </w:pPr>
    </w:p>
    <w:p w:rsidR="004210BA" w:rsidRPr="00F916DE" w:rsidRDefault="00D83B5C" w:rsidP="009B0A45">
      <w:pPr>
        <w:spacing w:line="360" w:lineRule="auto"/>
        <w:jc w:val="both"/>
        <w:rPr>
          <w:rFonts w:ascii="Book Antiqua" w:hAnsi="Book Antiqua"/>
        </w:rPr>
      </w:pPr>
      <w:r w:rsidRPr="00F916DE">
        <w:rPr>
          <w:rFonts w:ascii="Book Antiqua" w:hAnsi="Book Antiqua"/>
        </w:rPr>
        <w:t>The competitive price is P</w:t>
      </w:r>
      <w:r w:rsidRPr="00F916DE">
        <w:rPr>
          <w:rFonts w:ascii="Book Antiqua" w:hAnsi="Book Antiqua"/>
          <w:vertAlign w:val="subscript"/>
        </w:rPr>
        <w:t>1</w:t>
      </w:r>
      <w:r w:rsidRPr="00F916DE">
        <w:rPr>
          <w:rFonts w:ascii="Book Antiqua" w:hAnsi="Book Antiqua"/>
        </w:rPr>
        <w:t xml:space="preserve"> and outputs is X</w:t>
      </w:r>
      <w:r w:rsidRPr="00F916DE">
        <w:rPr>
          <w:rFonts w:ascii="Book Antiqua" w:hAnsi="Book Antiqua"/>
          <w:vertAlign w:val="subscript"/>
        </w:rPr>
        <w:t>1</w:t>
      </w:r>
      <w:r w:rsidRPr="00F916DE">
        <w:rPr>
          <w:rFonts w:ascii="Book Antiqua" w:hAnsi="Book Antiqua"/>
        </w:rPr>
        <w:t xml:space="preserve"> .Following a merger price rises to P</w:t>
      </w:r>
      <w:r w:rsidRPr="00F916DE">
        <w:rPr>
          <w:rFonts w:ascii="Book Antiqua" w:hAnsi="Book Antiqua"/>
          <w:vertAlign w:val="subscript"/>
        </w:rPr>
        <w:t>2</w:t>
      </w:r>
      <w:r w:rsidRPr="00F916DE">
        <w:rPr>
          <w:rFonts w:ascii="Book Antiqua" w:hAnsi="Book Antiqua"/>
        </w:rPr>
        <w:t xml:space="preserve"> and in addition cost rise to AC</w:t>
      </w:r>
      <w:r w:rsidRPr="00F916DE">
        <w:rPr>
          <w:rFonts w:ascii="Book Antiqua" w:hAnsi="Book Antiqua"/>
          <w:vertAlign w:val="subscript"/>
        </w:rPr>
        <w:t>2</w:t>
      </w:r>
      <w:r w:rsidRPr="00F916DE">
        <w:rPr>
          <w:rFonts w:ascii="Book Antiqua" w:hAnsi="Book Antiqua"/>
        </w:rPr>
        <w:t xml:space="preserve"> .In the absence of a cost rise, the price effect of merger is to reduce the consumer surplus by area</w:t>
      </w:r>
      <w:r w:rsidRPr="00F916DE">
        <w:rPr>
          <w:rFonts w:ascii="Book Antiqua" w:hAnsi="Book Antiqua"/>
          <w:b/>
        </w:rPr>
        <w:t xml:space="preserve"> P</w:t>
      </w:r>
      <w:r w:rsidRPr="00F916DE">
        <w:rPr>
          <w:rFonts w:ascii="Book Antiqua" w:hAnsi="Book Antiqua"/>
          <w:b/>
          <w:vertAlign w:val="subscript"/>
        </w:rPr>
        <w:t>2</w:t>
      </w:r>
      <w:r w:rsidRPr="00F916DE">
        <w:rPr>
          <w:rFonts w:ascii="Book Antiqua" w:hAnsi="Book Antiqua"/>
          <w:b/>
        </w:rPr>
        <w:t>acp</w:t>
      </w:r>
      <w:r w:rsidRPr="00F916DE">
        <w:rPr>
          <w:rFonts w:ascii="Book Antiqua" w:hAnsi="Book Antiqua"/>
          <w:b/>
          <w:vertAlign w:val="subscript"/>
        </w:rPr>
        <w:t>1</w:t>
      </w:r>
      <w:r w:rsidRPr="00F916DE">
        <w:rPr>
          <w:rFonts w:ascii="Book Antiqua" w:hAnsi="Book Antiqua"/>
        </w:rPr>
        <w:t xml:space="preserve">, of which area </w:t>
      </w:r>
      <w:r w:rsidRPr="00F916DE">
        <w:rPr>
          <w:rFonts w:ascii="Book Antiqua" w:hAnsi="Book Antiqua"/>
          <w:b/>
        </w:rPr>
        <w:t>P</w:t>
      </w:r>
      <w:r w:rsidRPr="00F916DE">
        <w:rPr>
          <w:rFonts w:ascii="Book Antiqua" w:hAnsi="Book Antiqua"/>
          <w:b/>
          <w:vertAlign w:val="subscript"/>
        </w:rPr>
        <w:t>2</w:t>
      </w:r>
      <w:r w:rsidRPr="00F916DE">
        <w:rPr>
          <w:rFonts w:ascii="Book Antiqua" w:hAnsi="Book Antiqua"/>
          <w:b/>
        </w:rPr>
        <w:t>abP</w:t>
      </w:r>
      <w:r w:rsidRPr="00F916DE">
        <w:rPr>
          <w:rFonts w:ascii="Book Antiqua" w:hAnsi="Book Antiqua"/>
          <w:b/>
          <w:vertAlign w:val="subscript"/>
        </w:rPr>
        <w:t>1</w:t>
      </w:r>
      <w:r w:rsidRPr="00F916DE">
        <w:rPr>
          <w:rFonts w:ascii="Book Antiqua" w:hAnsi="Book Antiqua"/>
          <w:b/>
        </w:rPr>
        <w:t xml:space="preserve"> </w:t>
      </w:r>
      <w:r w:rsidRPr="00F916DE">
        <w:rPr>
          <w:rFonts w:ascii="Book Antiqua" w:hAnsi="Book Antiqua"/>
        </w:rPr>
        <w:t xml:space="preserve">would be a transfer to producers leaving </w:t>
      </w:r>
      <w:r w:rsidRPr="00F916DE">
        <w:rPr>
          <w:rFonts w:ascii="Book Antiqua" w:hAnsi="Book Antiqua"/>
          <w:b/>
        </w:rPr>
        <w:t>‘</w:t>
      </w:r>
      <w:proofErr w:type="spellStart"/>
      <w:r w:rsidRPr="00F916DE">
        <w:rPr>
          <w:rFonts w:ascii="Book Antiqua" w:hAnsi="Book Antiqua"/>
          <w:b/>
        </w:rPr>
        <w:t>abc</w:t>
      </w:r>
      <w:proofErr w:type="spellEnd"/>
      <w:r w:rsidRPr="00F916DE">
        <w:rPr>
          <w:rFonts w:ascii="Book Antiqua" w:hAnsi="Book Antiqua"/>
          <w:b/>
        </w:rPr>
        <w:t>’ (A</w:t>
      </w:r>
      <w:r w:rsidRPr="00F916DE">
        <w:rPr>
          <w:rFonts w:ascii="Book Antiqua" w:hAnsi="Book Antiqua"/>
          <w:b/>
          <w:vertAlign w:val="subscript"/>
        </w:rPr>
        <w:t>1</w:t>
      </w:r>
      <w:r w:rsidRPr="00F916DE">
        <w:rPr>
          <w:rFonts w:ascii="Book Antiqua" w:hAnsi="Book Antiqua"/>
          <w:b/>
        </w:rPr>
        <w:t xml:space="preserve">) </w:t>
      </w:r>
      <w:r w:rsidRPr="00F916DE">
        <w:rPr>
          <w:rFonts w:ascii="Book Antiqua" w:hAnsi="Book Antiqua"/>
        </w:rPr>
        <w:t xml:space="preserve">as net welfare loss. Because of the cost increase, producers receive only </w:t>
      </w:r>
      <w:r w:rsidRPr="00F916DE">
        <w:rPr>
          <w:rFonts w:ascii="Book Antiqua" w:hAnsi="Book Antiqua"/>
          <w:b/>
        </w:rPr>
        <w:t>p</w:t>
      </w:r>
      <w:r w:rsidRPr="00F916DE">
        <w:rPr>
          <w:rFonts w:ascii="Book Antiqua" w:hAnsi="Book Antiqua"/>
          <w:b/>
          <w:vertAlign w:val="subscript"/>
        </w:rPr>
        <w:t>2</w:t>
      </w:r>
      <w:r w:rsidRPr="00F916DE">
        <w:rPr>
          <w:rFonts w:ascii="Book Antiqua" w:hAnsi="Book Antiqua"/>
          <w:b/>
        </w:rPr>
        <w:t xml:space="preserve">ade </w:t>
      </w:r>
      <w:r w:rsidRPr="00F916DE">
        <w:rPr>
          <w:rFonts w:ascii="Book Antiqua" w:hAnsi="Book Antiqua"/>
        </w:rPr>
        <w:t xml:space="preserve">as profit. The increase in cost represent a pure waste of resources equal to area </w:t>
      </w:r>
      <w:r w:rsidRPr="00F916DE">
        <w:rPr>
          <w:rFonts w:ascii="Book Antiqua" w:hAnsi="Book Antiqua"/>
          <w:b/>
        </w:rPr>
        <w:t>p</w:t>
      </w:r>
      <w:r w:rsidRPr="00F916DE">
        <w:rPr>
          <w:rFonts w:ascii="Book Antiqua" w:hAnsi="Book Antiqua"/>
          <w:b/>
          <w:vertAlign w:val="subscript"/>
        </w:rPr>
        <w:t>1</w:t>
      </w:r>
      <w:r w:rsidRPr="00F916DE">
        <w:rPr>
          <w:rFonts w:ascii="Book Antiqua" w:hAnsi="Book Antiqua"/>
          <w:b/>
        </w:rPr>
        <w:t>bde (A</w:t>
      </w:r>
      <w:r w:rsidRPr="00F916DE">
        <w:rPr>
          <w:rFonts w:ascii="Book Antiqua" w:hAnsi="Book Antiqua"/>
          <w:b/>
          <w:vertAlign w:val="subscript"/>
        </w:rPr>
        <w:t>2</w:t>
      </w:r>
      <w:r w:rsidRPr="00F916DE">
        <w:rPr>
          <w:rFonts w:ascii="Book Antiqua" w:hAnsi="Book Antiqua"/>
          <w:b/>
        </w:rPr>
        <w:t>)</w:t>
      </w:r>
      <w:r w:rsidRPr="00F916DE">
        <w:rPr>
          <w:rFonts w:ascii="Book Antiqua" w:hAnsi="Book Antiqua"/>
          <w:b/>
          <w:vertAlign w:val="subscript"/>
        </w:rPr>
        <w:t xml:space="preserve"> </w:t>
      </w:r>
      <w:r w:rsidRPr="00F916DE">
        <w:rPr>
          <w:rFonts w:ascii="Book Antiqua" w:hAnsi="Book Antiqua"/>
        </w:rPr>
        <w:t>must be added to the welfare loss. Thus both the price increase and cost increase contribute to the reduction in social welfare and the merger is unambiguously bad.</w:t>
      </w:r>
    </w:p>
    <w:sectPr w:rsidR="004210BA" w:rsidRPr="00F916DE" w:rsidSect="00CD6ACF">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55" w:rsidRDefault="00391A55" w:rsidP="00841F1A">
      <w:r>
        <w:separator/>
      </w:r>
    </w:p>
  </w:endnote>
  <w:endnote w:type="continuationSeparator" w:id="0">
    <w:p w:rsidR="00391A55" w:rsidRDefault="00391A55" w:rsidP="00841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7518"/>
      <w:docPartObj>
        <w:docPartGallery w:val="Page Numbers (Bottom of Page)"/>
        <w:docPartUnique/>
      </w:docPartObj>
    </w:sdtPr>
    <w:sdtEndPr>
      <w:rPr>
        <w:color w:val="7F7F7F" w:themeColor="background1" w:themeShade="7F"/>
        <w:spacing w:val="60"/>
      </w:rPr>
    </w:sdtEndPr>
    <w:sdtContent>
      <w:p w:rsidR="00841F1A" w:rsidRDefault="00841F1A">
        <w:pPr>
          <w:pStyle w:val="Footer"/>
          <w:pBdr>
            <w:top w:val="single" w:sz="4" w:space="1" w:color="D9D9D9" w:themeColor="background1" w:themeShade="D9"/>
          </w:pBdr>
          <w:rPr>
            <w:b/>
          </w:rPr>
        </w:pPr>
        <w:fldSimple w:instr=" PAGE   \* MERGEFORMAT ">
          <w:r w:rsidR="00B07E9D" w:rsidRPr="00B07E9D">
            <w:rPr>
              <w:b/>
              <w:noProof/>
            </w:rPr>
            <w:t>7</w:t>
          </w:r>
        </w:fldSimple>
        <w:r>
          <w:rPr>
            <w:b/>
          </w:rPr>
          <w:t xml:space="preserve"> | </w:t>
        </w:r>
        <w:r>
          <w:rPr>
            <w:color w:val="7F7F7F" w:themeColor="background1" w:themeShade="7F"/>
            <w:spacing w:val="60"/>
          </w:rPr>
          <w:t>Page</w:t>
        </w:r>
      </w:p>
    </w:sdtContent>
  </w:sdt>
  <w:p w:rsidR="00841F1A" w:rsidRDefault="00841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55" w:rsidRDefault="00391A55" w:rsidP="00841F1A">
      <w:r>
        <w:separator/>
      </w:r>
    </w:p>
  </w:footnote>
  <w:footnote w:type="continuationSeparator" w:id="0">
    <w:p w:rsidR="00391A55" w:rsidRDefault="00391A55" w:rsidP="00841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8CF"/>
    <w:multiLevelType w:val="hybridMultilevel"/>
    <w:tmpl w:val="2EEA4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B2FE3"/>
    <w:multiLevelType w:val="hybridMultilevel"/>
    <w:tmpl w:val="34AE7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F2C0F"/>
    <w:multiLevelType w:val="hybridMultilevel"/>
    <w:tmpl w:val="5358B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9871DA"/>
    <w:multiLevelType w:val="hybridMultilevel"/>
    <w:tmpl w:val="74C8A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592B98"/>
    <w:multiLevelType w:val="hybridMultilevel"/>
    <w:tmpl w:val="F0463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2D70C8"/>
    <w:multiLevelType w:val="hybridMultilevel"/>
    <w:tmpl w:val="6AB65272"/>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332F58E2"/>
    <w:multiLevelType w:val="hybridMultilevel"/>
    <w:tmpl w:val="A5DA4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9743CA"/>
    <w:multiLevelType w:val="hybridMultilevel"/>
    <w:tmpl w:val="27C286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27401"/>
    <w:multiLevelType w:val="multilevel"/>
    <w:tmpl w:val="E4343B18"/>
    <w:lvl w:ilvl="0">
      <w:start w:val="1"/>
      <w:numFmt w:val="decimal"/>
      <w:lvlText w:val="%1."/>
      <w:lvlJc w:val="left"/>
      <w:pPr>
        <w:tabs>
          <w:tab w:val="num" w:pos="420"/>
        </w:tabs>
        <w:ind w:left="420" w:hanging="420"/>
      </w:pPr>
      <w:rPr>
        <w:b/>
      </w:rPr>
    </w:lvl>
    <w:lvl w:ilvl="1">
      <w:start w:val="1"/>
      <w:numFmt w:val="lowerLetter"/>
      <w:lvlText w:val="%2)"/>
      <w:lvlJc w:val="left"/>
      <w:pPr>
        <w:tabs>
          <w:tab w:val="num" w:pos="420"/>
        </w:tabs>
        <w:ind w:left="420" w:hanging="420"/>
      </w:pPr>
      <w:rPr>
        <w:rFonts w:ascii="Bodoni MT Black" w:eastAsia="Times New Roman" w:hAnsi="Bodoni MT Black" w:cs="Times New Roman"/>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48F351F9"/>
    <w:multiLevelType w:val="hybridMultilevel"/>
    <w:tmpl w:val="AE301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E47ED6"/>
    <w:multiLevelType w:val="hybridMultilevel"/>
    <w:tmpl w:val="B8B2F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79296B"/>
    <w:multiLevelType w:val="hybridMultilevel"/>
    <w:tmpl w:val="F2DA4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EF0F27"/>
    <w:multiLevelType w:val="hybridMultilevel"/>
    <w:tmpl w:val="46B4DBCE"/>
    <w:lvl w:ilvl="0" w:tplc="A600CA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9B1211"/>
    <w:multiLevelType w:val="hybridMultilevel"/>
    <w:tmpl w:val="3E4E91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4B6B18"/>
    <w:multiLevelType w:val="hybridMultilevel"/>
    <w:tmpl w:val="463E4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A7408E"/>
    <w:multiLevelType w:val="hybridMultilevel"/>
    <w:tmpl w:val="B81C7E58"/>
    <w:lvl w:ilvl="0" w:tplc="04090015">
      <w:start w:val="1"/>
      <w:numFmt w:val="upperLetter"/>
      <w:lvlText w:val="%1."/>
      <w:lvlJc w:val="left"/>
      <w:pPr>
        <w:tabs>
          <w:tab w:val="num" w:pos="720"/>
        </w:tabs>
        <w:ind w:left="720" w:hanging="360"/>
      </w:pPr>
      <w:rPr>
        <w:rFonts w:hint="default"/>
      </w:rPr>
    </w:lvl>
    <w:lvl w:ilvl="1" w:tplc="6B3668EA">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110F28"/>
    <w:multiLevelType w:val="hybridMultilevel"/>
    <w:tmpl w:val="1332A9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5"/>
  </w:num>
  <w:num w:numId="4">
    <w:abstractNumId w:val="3"/>
  </w:num>
  <w:num w:numId="5">
    <w:abstractNumId w:val="11"/>
  </w:num>
  <w:num w:numId="6">
    <w:abstractNumId w:val="13"/>
  </w:num>
  <w:num w:numId="7">
    <w:abstractNumId w:val="10"/>
  </w:num>
  <w:num w:numId="8">
    <w:abstractNumId w:val="14"/>
  </w:num>
  <w:num w:numId="9">
    <w:abstractNumId w:val="12"/>
  </w:num>
  <w:num w:numId="10">
    <w:abstractNumId w:val="9"/>
  </w:num>
  <w:num w:numId="11">
    <w:abstractNumId w:val="2"/>
  </w:num>
  <w:num w:numId="12">
    <w:abstractNumId w:val="1"/>
  </w:num>
  <w:num w:numId="13">
    <w:abstractNumId w:val="8"/>
  </w:num>
  <w:num w:numId="14">
    <w:abstractNumId w:val="0"/>
  </w:num>
  <w:num w:numId="15">
    <w:abstractNumId w:val="5"/>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
  <w:rsids>
    <w:rsidRoot w:val="00D83B5C"/>
    <w:rsid w:val="000002B8"/>
    <w:rsid w:val="000016AE"/>
    <w:rsid w:val="00002E25"/>
    <w:rsid w:val="00004A5B"/>
    <w:rsid w:val="0001056B"/>
    <w:rsid w:val="0001306C"/>
    <w:rsid w:val="00015BA0"/>
    <w:rsid w:val="0001639B"/>
    <w:rsid w:val="000206D2"/>
    <w:rsid w:val="000212CE"/>
    <w:rsid w:val="000219B2"/>
    <w:rsid w:val="00021C77"/>
    <w:rsid w:val="00023949"/>
    <w:rsid w:val="00023C41"/>
    <w:rsid w:val="00024F23"/>
    <w:rsid w:val="000255F8"/>
    <w:rsid w:val="0004352A"/>
    <w:rsid w:val="00045995"/>
    <w:rsid w:val="0004792D"/>
    <w:rsid w:val="00050733"/>
    <w:rsid w:val="00051BDC"/>
    <w:rsid w:val="00053322"/>
    <w:rsid w:val="00053878"/>
    <w:rsid w:val="00054962"/>
    <w:rsid w:val="000561CE"/>
    <w:rsid w:val="000562C7"/>
    <w:rsid w:val="000572E3"/>
    <w:rsid w:val="00057882"/>
    <w:rsid w:val="00062D8D"/>
    <w:rsid w:val="00065207"/>
    <w:rsid w:val="000658FB"/>
    <w:rsid w:val="000664C6"/>
    <w:rsid w:val="00066F3F"/>
    <w:rsid w:val="00066FF7"/>
    <w:rsid w:val="000715EC"/>
    <w:rsid w:val="000741E1"/>
    <w:rsid w:val="00080BF8"/>
    <w:rsid w:val="000819F7"/>
    <w:rsid w:val="00084549"/>
    <w:rsid w:val="00085759"/>
    <w:rsid w:val="00085A16"/>
    <w:rsid w:val="00086084"/>
    <w:rsid w:val="000861C8"/>
    <w:rsid w:val="00087134"/>
    <w:rsid w:val="00091F0A"/>
    <w:rsid w:val="00093D01"/>
    <w:rsid w:val="000968D6"/>
    <w:rsid w:val="00096B49"/>
    <w:rsid w:val="000A647F"/>
    <w:rsid w:val="000B0FFD"/>
    <w:rsid w:val="000B1196"/>
    <w:rsid w:val="000B147B"/>
    <w:rsid w:val="000B2086"/>
    <w:rsid w:val="000B3277"/>
    <w:rsid w:val="000B614E"/>
    <w:rsid w:val="000B6E26"/>
    <w:rsid w:val="000C02EE"/>
    <w:rsid w:val="000C4412"/>
    <w:rsid w:val="000C69A3"/>
    <w:rsid w:val="000C7A2C"/>
    <w:rsid w:val="000D0B38"/>
    <w:rsid w:val="000D69A0"/>
    <w:rsid w:val="000D732F"/>
    <w:rsid w:val="000E2134"/>
    <w:rsid w:val="000E3FBA"/>
    <w:rsid w:val="000E5570"/>
    <w:rsid w:val="000F0E99"/>
    <w:rsid w:val="000F26B7"/>
    <w:rsid w:val="000F5A16"/>
    <w:rsid w:val="00100C09"/>
    <w:rsid w:val="00101694"/>
    <w:rsid w:val="00101EBA"/>
    <w:rsid w:val="00102BE1"/>
    <w:rsid w:val="001037E5"/>
    <w:rsid w:val="00103DBC"/>
    <w:rsid w:val="00107090"/>
    <w:rsid w:val="001079C9"/>
    <w:rsid w:val="00112847"/>
    <w:rsid w:val="001135D6"/>
    <w:rsid w:val="0011494C"/>
    <w:rsid w:val="001150B6"/>
    <w:rsid w:val="001173F0"/>
    <w:rsid w:val="00121957"/>
    <w:rsid w:val="00122670"/>
    <w:rsid w:val="00125BCB"/>
    <w:rsid w:val="00125ECF"/>
    <w:rsid w:val="00126561"/>
    <w:rsid w:val="00126A93"/>
    <w:rsid w:val="00131B84"/>
    <w:rsid w:val="0013270D"/>
    <w:rsid w:val="00133087"/>
    <w:rsid w:val="00133B93"/>
    <w:rsid w:val="00134CFE"/>
    <w:rsid w:val="00137038"/>
    <w:rsid w:val="001408EA"/>
    <w:rsid w:val="001416C8"/>
    <w:rsid w:val="00142C41"/>
    <w:rsid w:val="001436D9"/>
    <w:rsid w:val="00147584"/>
    <w:rsid w:val="00147D17"/>
    <w:rsid w:val="001503F3"/>
    <w:rsid w:val="00151A60"/>
    <w:rsid w:val="0015272F"/>
    <w:rsid w:val="00153876"/>
    <w:rsid w:val="00154C78"/>
    <w:rsid w:val="00154DFD"/>
    <w:rsid w:val="001555D6"/>
    <w:rsid w:val="00155B1C"/>
    <w:rsid w:val="001622D9"/>
    <w:rsid w:val="00162436"/>
    <w:rsid w:val="00167086"/>
    <w:rsid w:val="00171C77"/>
    <w:rsid w:val="00172451"/>
    <w:rsid w:val="0017303C"/>
    <w:rsid w:val="00176D1C"/>
    <w:rsid w:val="00180EA0"/>
    <w:rsid w:val="00181A0A"/>
    <w:rsid w:val="0018433C"/>
    <w:rsid w:val="001844EF"/>
    <w:rsid w:val="001859EF"/>
    <w:rsid w:val="001918A8"/>
    <w:rsid w:val="00191A39"/>
    <w:rsid w:val="0019270A"/>
    <w:rsid w:val="001943FE"/>
    <w:rsid w:val="0019468E"/>
    <w:rsid w:val="00197541"/>
    <w:rsid w:val="0019757D"/>
    <w:rsid w:val="001975EA"/>
    <w:rsid w:val="001A0095"/>
    <w:rsid w:val="001A08D9"/>
    <w:rsid w:val="001A2DA6"/>
    <w:rsid w:val="001A32A4"/>
    <w:rsid w:val="001A36F6"/>
    <w:rsid w:val="001A4941"/>
    <w:rsid w:val="001A55F9"/>
    <w:rsid w:val="001A5F96"/>
    <w:rsid w:val="001A7D65"/>
    <w:rsid w:val="001B0E6C"/>
    <w:rsid w:val="001B1E09"/>
    <w:rsid w:val="001B538B"/>
    <w:rsid w:val="001B5F93"/>
    <w:rsid w:val="001B6A32"/>
    <w:rsid w:val="001B701E"/>
    <w:rsid w:val="001C0BA4"/>
    <w:rsid w:val="001C0D33"/>
    <w:rsid w:val="001C28EB"/>
    <w:rsid w:val="001C2F35"/>
    <w:rsid w:val="001C3EA5"/>
    <w:rsid w:val="001C51D3"/>
    <w:rsid w:val="001C611A"/>
    <w:rsid w:val="001C6263"/>
    <w:rsid w:val="001D2447"/>
    <w:rsid w:val="001D25DF"/>
    <w:rsid w:val="001D4A71"/>
    <w:rsid w:val="001D542B"/>
    <w:rsid w:val="001D67BE"/>
    <w:rsid w:val="001E03EF"/>
    <w:rsid w:val="001E3B04"/>
    <w:rsid w:val="001E409C"/>
    <w:rsid w:val="001E61E3"/>
    <w:rsid w:val="001E6CF7"/>
    <w:rsid w:val="001F052A"/>
    <w:rsid w:val="001F1708"/>
    <w:rsid w:val="001F1E1C"/>
    <w:rsid w:val="001F2AF2"/>
    <w:rsid w:val="001F3436"/>
    <w:rsid w:val="001F6418"/>
    <w:rsid w:val="001F64F4"/>
    <w:rsid w:val="00200F9D"/>
    <w:rsid w:val="00201483"/>
    <w:rsid w:val="002030D8"/>
    <w:rsid w:val="00204E0B"/>
    <w:rsid w:val="00205120"/>
    <w:rsid w:val="00205D9D"/>
    <w:rsid w:val="00205E61"/>
    <w:rsid w:val="00210F13"/>
    <w:rsid w:val="0021290F"/>
    <w:rsid w:val="00213092"/>
    <w:rsid w:val="00213489"/>
    <w:rsid w:val="002138ED"/>
    <w:rsid w:val="00214FEB"/>
    <w:rsid w:val="00216021"/>
    <w:rsid w:val="00216EDB"/>
    <w:rsid w:val="00217C92"/>
    <w:rsid w:val="002218E6"/>
    <w:rsid w:val="00221C1E"/>
    <w:rsid w:val="0022210F"/>
    <w:rsid w:val="00224D46"/>
    <w:rsid w:val="002258E6"/>
    <w:rsid w:val="002301E3"/>
    <w:rsid w:val="00231103"/>
    <w:rsid w:val="00232E24"/>
    <w:rsid w:val="002348AD"/>
    <w:rsid w:val="00237286"/>
    <w:rsid w:val="002378F2"/>
    <w:rsid w:val="00237C03"/>
    <w:rsid w:val="00242B39"/>
    <w:rsid w:val="00245885"/>
    <w:rsid w:val="002473DC"/>
    <w:rsid w:val="002523E2"/>
    <w:rsid w:val="0025715E"/>
    <w:rsid w:val="00260D0D"/>
    <w:rsid w:val="00261953"/>
    <w:rsid w:val="002619A7"/>
    <w:rsid w:val="002635BA"/>
    <w:rsid w:val="00263B0B"/>
    <w:rsid w:val="002641A4"/>
    <w:rsid w:val="0026468A"/>
    <w:rsid w:val="00264FA1"/>
    <w:rsid w:val="002660B0"/>
    <w:rsid w:val="0027409E"/>
    <w:rsid w:val="00286FFB"/>
    <w:rsid w:val="00287035"/>
    <w:rsid w:val="00290967"/>
    <w:rsid w:val="00291F39"/>
    <w:rsid w:val="00293B57"/>
    <w:rsid w:val="00293C5F"/>
    <w:rsid w:val="00294007"/>
    <w:rsid w:val="002A38D2"/>
    <w:rsid w:val="002A6D9B"/>
    <w:rsid w:val="002B0D7B"/>
    <w:rsid w:val="002B1834"/>
    <w:rsid w:val="002B38B3"/>
    <w:rsid w:val="002B4934"/>
    <w:rsid w:val="002B49A0"/>
    <w:rsid w:val="002B7DD4"/>
    <w:rsid w:val="002C0ABB"/>
    <w:rsid w:val="002C0D60"/>
    <w:rsid w:val="002C79F0"/>
    <w:rsid w:val="002C7B40"/>
    <w:rsid w:val="002D0683"/>
    <w:rsid w:val="002D084A"/>
    <w:rsid w:val="002D1C84"/>
    <w:rsid w:val="002D2DA5"/>
    <w:rsid w:val="002D3D1B"/>
    <w:rsid w:val="002D4C8C"/>
    <w:rsid w:val="002D75B5"/>
    <w:rsid w:val="002E30FD"/>
    <w:rsid w:val="002E7077"/>
    <w:rsid w:val="002F0696"/>
    <w:rsid w:val="002F1003"/>
    <w:rsid w:val="002F2744"/>
    <w:rsid w:val="002F2E09"/>
    <w:rsid w:val="002F42B3"/>
    <w:rsid w:val="002F4A82"/>
    <w:rsid w:val="002F6852"/>
    <w:rsid w:val="002F6A7C"/>
    <w:rsid w:val="002F7104"/>
    <w:rsid w:val="0030066B"/>
    <w:rsid w:val="003036CF"/>
    <w:rsid w:val="00304518"/>
    <w:rsid w:val="00305C2F"/>
    <w:rsid w:val="003066D9"/>
    <w:rsid w:val="00307EFD"/>
    <w:rsid w:val="00310742"/>
    <w:rsid w:val="00310830"/>
    <w:rsid w:val="00310892"/>
    <w:rsid w:val="00312F62"/>
    <w:rsid w:val="00314050"/>
    <w:rsid w:val="00314DC7"/>
    <w:rsid w:val="00315AF9"/>
    <w:rsid w:val="00315B95"/>
    <w:rsid w:val="00315E89"/>
    <w:rsid w:val="00316783"/>
    <w:rsid w:val="00323134"/>
    <w:rsid w:val="00323B12"/>
    <w:rsid w:val="00326585"/>
    <w:rsid w:val="003305BE"/>
    <w:rsid w:val="00331447"/>
    <w:rsid w:val="00331961"/>
    <w:rsid w:val="003330AA"/>
    <w:rsid w:val="00333EC0"/>
    <w:rsid w:val="00335132"/>
    <w:rsid w:val="003352B0"/>
    <w:rsid w:val="00336564"/>
    <w:rsid w:val="0033679B"/>
    <w:rsid w:val="00337234"/>
    <w:rsid w:val="003426B0"/>
    <w:rsid w:val="00344591"/>
    <w:rsid w:val="00344B4A"/>
    <w:rsid w:val="003456C2"/>
    <w:rsid w:val="003459BC"/>
    <w:rsid w:val="00345CE2"/>
    <w:rsid w:val="00347139"/>
    <w:rsid w:val="00350C63"/>
    <w:rsid w:val="00351222"/>
    <w:rsid w:val="00351DF2"/>
    <w:rsid w:val="003533EF"/>
    <w:rsid w:val="0035619C"/>
    <w:rsid w:val="0035671E"/>
    <w:rsid w:val="00362C2F"/>
    <w:rsid w:val="00362E0D"/>
    <w:rsid w:val="003632C3"/>
    <w:rsid w:val="003636B1"/>
    <w:rsid w:val="00363B56"/>
    <w:rsid w:val="00364F4C"/>
    <w:rsid w:val="00367087"/>
    <w:rsid w:val="003701F2"/>
    <w:rsid w:val="00371594"/>
    <w:rsid w:val="00372539"/>
    <w:rsid w:val="00372DC5"/>
    <w:rsid w:val="00373777"/>
    <w:rsid w:val="00374E1A"/>
    <w:rsid w:val="00376B0A"/>
    <w:rsid w:val="003775B5"/>
    <w:rsid w:val="0037792A"/>
    <w:rsid w:val="00377A48"/>
    <w:rsid w:val="0038061E"/>
    <w:rsid w:val="00383D05"/>
    <w:rsid w:val="003865D2"/>
    <w:rsid w:val="00390465"/>
    <w:rsid w:val="00391A55"/>
    <w:rsid w:val="00392078"/>
    <w:rsid w:val="003966E8"/>
    <w:rsid w:val="003A1753"/>
    <w:rsid w:val="003A2B4D"/>
    <w:rsid w:val="003A3B80"/>
    <w:rsid w:val="003A3DC8"/>
    <w:rsid w:val="003A511E"/>
    <w:rsid w:val="003A692E"/>
    <w:rsid w:val="003B0066"/>
    <w:rsid w:val="003B6352"/>
    <w:rsid w:val="003B7F71"/>
    <w:rsid w:val="003C25D5"/>
    <w:rsid w:val="003C2F63"/>
    <w:rsid w:val="003C4525"/>
    <w:rsid w:val="003C5C77"/>
    <w:rsid w:val="003C5DD8"/>
    <w:rsid w:val="003C5E8A"/>
    <w:rsid w:val="003D0A5B"/>
    <w:rsid w:val="003D550C"/>
    <w:rsid w:val="003D5D36"/>
    <w:rsid w:val="003D5F6B"/>
    <w:rsid w:val="003D7672"/>
    <w:rsid w:val="003E0057"/>
    <w:rsid w:val="003E0E2B"/>
    <w:rsid w:val="003E390A"/>
    <w:rsid w:val="003E6BC3"/>
    <w:rsid w:val="003F370A"/>
    <w:rsid w:val="003F3E3F"/>
    <w:rsid w:val="003F43FB"/>
    <w:rsid w:val="003F5F70"/>
    <w:rsid w:val="003F657C"/>
    <w:rsid w:val="003F7239"/>
    <w:rsid w:val="003F72B0"/>
    <w:rsid w:val="003F7F6E"/>
    <w:rsid w:val="00400D7A"/>
    <w:rsid w:val="00402D88"/>
    <w:rsid w:val="004039E0"/>
    <w:rsid w:val="00404F39"/>
    <w:rsid w:val="0040532E"/>
    <w:rsid w:val="004060B2"/>
    <w:rsid w:val="00406619"/>
    <w:rsid w:val="00406AFE"/>
    <w:rsid w:val="00410023"/>
    <w:rsid w:val="0041088F"/>
    <w:rsid w:val="00412D1C"/>
    <w:rsid w:val="00414C59"/>
    <w:rsid w:val="00416B2E"/>
    <w:rsid w:val="004210BA"/>
    <w:rsid w:val="00421BED"/>
    <w:rsid w:val="0042220B"/>
    <w:rsid w:val="0042354F"/>
    <w:rsid w:val="0042468F"/>
    <w:rsid w:val="0042565E"/>
    <w:rsid w:val="004266AE"/>
    <w:rsid w:val="00426F20"/>
    <w:rsid w:val="0042746A"/>
    <w:rsid w:val="004323D7"/>
    <w:rsid w:val="00432ADA"/>
    <w:rsid w:val="0043366D"/>
    <w:rsid w:val="004340A2"/>
    <w:rsid w:val="00434B72"/>
    <w:rsid w:val="00435983"/>
    <w:rsid w:val="0043600B"/>
    <w:rsid w:val="004378DB"/>
    <w:rsid w:val="00442080"/>
    <w:rsid w:val="00443275"/>
    <w:rsid w:val="00443F8E"/>
    <w:rsid w:val="00447567"/>
    <w:rsid w:val="00447D8D"/>
    <w:rsid w:val="004529BE"/>
    <w:rsid w:val="00455872"/>
    <w:rsid w:val="00456AB4"/>
    <w:rsid w:val="00456F26"/>
    <w:rsid w:val="0046202B"/>
    <w:rsid w:val="00465B90"/>
    <w:rsid w:val="00467A1E"/>
    <w:rsid w:val="00467A77"/>
    <w:rsid w:val="00470D23"/>
    <w:rsid w:val="004746EC"/>
    <w:rsid w:val="00480F6F"/>
    <w:rsid w:val="00482395"/>
    <w:rsid w:val="00486111"/>
    <w:rsid w:val="0048692E"/>
    <w:rsid w:val="00491A81"/>
    <w:rsid w:val="00492A03"/>
    <w:rsid w:val="004950D5"/>
    <w:rsid w:val="00495F94"/>
    <w:rsid w:val="004977DD"/>
    <w:rsid w:val="00497F4C"/>
    <w:rsid w:val="004A00B7"/>
    <w:rsid w:val="004A1021"/>
    <w:rsid w:val="004A386D"/>
    <w:rsid w:val="004A4948"/>
    <w:rsid w:val="004A4C3B"/>
    <w:rsid w:val="004A59CF"/>
    <w:rsid w:val="004A5A14"/>
    <w:rsid w:val="004A75B0"/>
    <w:rsid w:val="004B40AA"/>
    <w:rsid w:val="004B4662"/>
    <w:rsid w:val="004B5066"/>
    <w:rsid w:val="004B592E"/>
    <w:rsid w:val="004B658A"/>
    <w:rsid w:val="004B68B0"/>
    <w:rsid w:val="004B6B1D"/>
    <w:rsid w:val="004B7CAC"/>
    <w:rsid w:val="004C2A7B"/>
    <w:rsid w:val="004C633B"/>
    <w:rsid w:val="004C6703"/>
    <w:rsid w:val="004C7BFA"/>
    <w:rsid w:val="004D10F2"/>
    <w:rsid w:val="004D4194"/>
    <w:rsid w:val="004D4524"/>
    <w:rsid w:val="004D4B7C"/>
    <w:rsid w:val="004E0C4A"/>
    <w:rsid w:val="004E330D"/>
    <w:rsid w:val="004E7E46"/>
    <w:rsid w:val="004F31C1"/>
    <w:rsid w:val="004F37A5"/>
    <w:rsid w:val="004F4ABA"/>
    <w:rsid w:val="004F6F68"/>
    <w:rsid w:val="004F6F6E"/>
    <w:rsid w:val="0050076B"/>
    <w:rsid w:val="00501BE4"/>
    <w:rsid w:val="00512F9F"/>
    <w:rsid w:val="00520667"/>
    <w:rsid w:val="0052127F"/>
    <w:rsid w:val="005214F2"/>
    <w:rsid w:val="005215CF"/>
    <w:rsid w:val="005236E6"/>
    <w:rsid w:val="00525EF4"/>
    <w:rsid w:val="005268CE"/>
    <w:rsid w:val="00526C29"/>
    <w:rsid w:val="00526D20"/>
    <w:rsid w:val="00530191"/>
    <w:rsid w:val="00530AC5"/>
    <w:rsid w:val="00533A87"/>
    <w:rsid w:val="00537477"/>
    <w:rsid w:val="005413AA"/>
    <w:rsid w:val="005423BB"/>
    <w:rsid w:val="00542BAF"/>
    <w:rsid w:val="0054541B"/>
    <w:rsid w:val="00547B51"/>
    <w:rsid w:val="00551E6A"/>
    <w:rsid w:val="005535D8"/>
    <w:rsid w:val="00555D06"/>
    <w:rsid w:val="0055648D"/>
    <w:rsid w:val="00556F67"/>
    <w:rsid w:val="00557720"/>
    <w:rsid w:val="005602AF"/>
    <w:rsid w:val="00561A5F"/>
    <w:rsid w:val="00563D6D"/>
    <w:rsid w:val="0056423C"/>
    <w:rsid w:val="0056761A"/>
    <w:rsid w:val="005707B4"/>
    <w:rsid w:val="0057112B"/>
    <w:rsid w:val="00572177"/>
    <w:rsid w:val="00572430"/>
    <w:rsid w:val="0058024D"/>
    <w:rsid w:val="0058303B"/>
    <w:rsid w:val="00583447"/>
    <w:rsid w:val="005852E6"/>
    <w:rsid w:val="00590A23"/>
    <w:rsid w:val="005930F9"/>
    <w:rsid w:val="0059370C"/>
    <w:rsid w:val="00593D1C"/>
    <w:rsid w:val="00593EAF"/>
    <w:rsid w:val="00595978"/>
    <w:rsid w:val="00596062"/>
    <w:rsid w:val="005A4F3B"/>
    <w:rsid w:val="005A7CF3"/>
    <w:rsid w:val="005A7E96"/>
    <w:rsid w:val="005B0384"/>
    <w:rsid w:val="005B0BB4"/>
    <w:rsid w:val="005B344E"/>
    <w:rsid w:val="005B5E95"/>
    <w:rsid w:val="005C58C0"/>
    <w:rsid w:val="005C6327"/>
    <w:rsid w:val="005C7EF7"/>
    <w:rsid w:val="005D01A4"/>
    <w:rsid w:val="005D2340"/>
    <w:rsid w:val="005D2860"/>
    <w:rsid w:val="005D37A5"/>
    <w:rsid w:val="005D67AF"/>
    <w:rsid w:val="005E499C"/>
    <w:rsid w:val="005E5CFF"/>
    <w:rsid w:val="005E5E76"/>
    <w:rsid w:val="005E63EF"/>
    <w:rsid w:val="005F1B6F"/>
    <w:rsid w:val="005F2122"/>
    <w:rsid w:val="005F255A"/>
    <w:rsid w:val="005F2879"/>
    <w:rsid w:val="005F4FDD"/>
    <w:rsid w:val="005F59AA"/>
    <w:rsid w:val="005F5A59"/>
    <w:rsid w:val="005F6336"/>
    <w:rsid w:val="005F78BC"/>
    <w:rsid w:val="00601957"/>
    <w:rsid w:val="006066A2"/>
    <w:rsid w:val="006067B5"/>
    <w:rsid w:val="00607901"/>
    <w:rsid w:val="00607979"/>
    <w:rsid w:val="00607CE7"/>
    <w:rsid w:val="00610007"/>
    <w:rsid w:val="006122A5"/>
    <w:rsid w:val="006157D9"/>
    <w:rsid w:val="00616727"/>
    <w:rsid w:val="0061765B"/>
    <w:rsid w:val="00620AB5"/>
    <w:rsid w:val="0062439A"/>
    <w:rsid w:val="00624D27"/>
    <w:rsid w:val="00625D6E"/>
    <w:rsid w:val="00626C77"/>
    <w:rsid w:val="00633039"/>
    <w:rsid w:val="00635335"/>
    <w:rsid w:val="00640436"/>
    <w:rsid w:val="006404AF"/>
    <w:rsid w:val="006438C1"/>
    <w:rsid w:val="006461AA"/>
    <w:rsid w:val="006470DF"/>
    <w:rsid w:val="00647E48"/>
    <w:rsid w:val="006506AD"/>
    <w:rsid w:val="00651C54"/>
    <w:rsid w:val="00651CB8"/>
    <w:rsid w:val="0065347D"/>
    <w:rsid w:val="00653DC5"/>
    <w:rsid w:val="006550E9"/>
    <w:rsid w:val="00657772"/>
    <w:rsid w:val="00664EBC"/>
    <w:rsid w:val="0066674C"/>
    <w:rsid w:val="00671D23"/>
    <w:rsid w:val="006741EA"/>
    <w:rsid w:val="0067654E"/>
    <w:rsid w:val="006768CD"/>
    <w:rsid w:val="00681CB1"/>
    <w:rsid w:val="0068577C"/>
    <w:rsid w:val="00686091"/>
    <w:rsid w:val="00690EB7"/>
    <w:rsid w:val="00695AF2"/>
    <w:rsid w:val="006A1F0A"/>
    <w:rsid w:val="006A4451"/>
    <w:rsid w:val="006B0322"/>
    <w:rsid w:val="006B056B"/>
    <w:rsid w:val="006B10E1"/>
    <w:rsid w:val="006B2F06"/>
    <w:rsid w:val="006B4641"/>
    <w:rsid w:val="006B5334"/>
    <w:rsid w:val="006B5F98"/>
    <w:rsid w:val="006B6F82"/>
    <w:rsid w:val="006B73E5"/>
    <w:rsid w:val="006C1A6F"/>
    <w:rsid w:val="006C504F"/>
    <w:rsid w:val="006C6360"/>
    <w:rsid w:val="006D063F"/>
    <w:rsid w:val="006D467E"/>
    <w:rsid w:val="006D5260"/>
    <w:rsid w:val="006D747B"/>
    <w:rsid w:val="006E1B3C"/>
    <w:rsid w:val="006E3408"/>
    <w:rsid w:val="006E543E"/>
    <w:rsid w:val="006E55C8"/>
    <w:rsid w:val="006E5C43"/>
    <w:rsid w:val="006F01E2"/>
    <w:rsid w:val="006F15D4"/>
    <w:rsid w:val="006F16DF"/>
    <w:rsid w:val="006F3133"/>
    <w:rsid w:val="006F3200"/>
    <w:rsid w:val="006F4F48"/>
    <w:rsid w:val="007019FF"/>
    <w:rsid w:val="007040E7"/>
    <w:rsid w:val="0070469D"/>
    <w:rsid w:val="00707133"/>
    <w:rsid w:val="0070748F"/>
    <w:rsid w:val="00707A28"/>
    <w:rsid w:val="00710990"/>
    <w:rsid w:val="0071289C"/>
    <w:rsid w:val="00713566"/>
    <w:rsid w:val="007140CE"/>
    <w:rsid w:val="00714348"/>
    <w:rsid w:val="00714657"/>
    <w:rsid w:val="00714D82"/>
    <w:rsid w:val="0071512F"/>
    <w:rsid w:val="0071687D"/>
    <w:rsid w:val="00720042"/>
    <w:rsid w:val="007257F6"/>
    <w:rsid w:val="00725932"/>
    <w:rsid w:val="0072695B"/>
    <w:rsid w:val="00726A4C"/>
    <w:rsid w:val="00730593"/>
    <w:rsid w:val="00730A36"/>
    <w:rsid w:val="00732826"/>
    <w:rsid w:val="00732EFA"/>
    <w:rsid w:val="00733949"/>
    <w:rsid w:val="00733D23"/>
    <w:rsid w:val="00733D48"/>
    <w:rsid w:val="00743C00"/>
    <w:rsid w:val="00743FD5"/>
    <w:rsid w:val="007453C5"/>
    <w:rsid w:val="007502AF"/>
    <w:rsid w:val="00750575"/>
    <w:rsid w:val="007520C6"/>
    <w:rsid w:val="00755255"/>
    <w:rsid w:val="00755665"/>
    <w:rsid w:val="00756014"/>
    <w:rsid w:val="00756318"/>
    <w:rsid w:val="00762A3B"/>
    <w:rsid w:val="00763174"/>
    <w:rsid w:val="007632E1"/>
    <w:rsid w:val="00764FA8"/>
    <w:rsid w:val="00765293"/>
    <w:rsid w:val="0076589D"/>
    <w:rsid w:val="00765D11"/>
    <w:rsid w:val="007671EB"/>
    <w:rsid w:val="00767DEE"/>
    <w:rsid w:val="007731C8"/>
    <w:rsid w:val="007733A1"/>
    <w:rsid w:val="0077452C"/>
    <w:rsid w:val="00774852"/>
    <w:rsid w:val="00775E5A"/>
    <w:rsid w:val="00776721"/>
    <w:rsid w:val="00786086"/>
    <w:rsid w:val="00792845"/>
    <w:rsid w:val="00792F61"/>
    <w:rsid w:val="0079488A"/>
    <w:rsid w:val="007959FA"/>
    <w:rsid w:val="0079610C"/>
    <w:rsid w:val="00796DB2"/>
    <w:rsid w:val="007A0A02"/>
    <w:rsid w:val="007A1565"/>
    <w:rsid w:val="007A1784"/>
    <w:rsid w:val="007A1C10"/>
    <w:rsid w:val="007A427E"/>
    <w:rsid w:val="007A5E5E"/>
    <w:rsid w:val="007B220B"/>
    <w:rsid w:val="007B2DCA"/>
    <w:rsid w:val="007B35AE"/>
    <w:rsid w:val="007B3B86"/>
    <w:rsid w:val="007B43A0"/>
    <w:rsid w:val="007B4B41"/>
    <w:rsid w:val="007B501B"/>
    <w:rsid w:val="007B67E8"/>
    <w:rsid w:val="007B67F6"/>
    <w:rsid w:val="007C1379"/>
    <w:rsid w:val="007C47C0"/>
    <w:rsid w:val="007D06CA"/>
    <w:rsid w:val="007D4674"/>
    <w:rsid w:val="007D4B1A"/>
    <w:rsid w:val="007D58DA"/>
    <w:rsid w:val="007E65D5"/>
    <w:rsid w:val="007F15C0"/>
    <w:rsid w:val="007F2461"/>
    <w:rsid w:val="007F2A55"/>
    <w:rsid w:val="007F3AA1"/>
    <w:rsid w:val="007F5EF6"/>
    <w:rsid w:val="00800260"/>
    <w:rsid w:val="008002F0"/>
    <w:rsid w:val="00800DE6"/>
    <w:rsid w:val="008011AD"/>
    <w:rsid w:val="00801EDA"/>
    <w:rsid w:val="00802E3D"/>
    <w:rsid w:val="00803016"/>
    <w:rsid w:val="00803E10"/>
    <w:rsid w:val="00806125"/>
    <w:rsid w:val="008067D5"/>
    <w:rsid w:val="00806AF0"/>
    <w:rsid w:val="008076E5"/>
    <w:rsid w:val="00811E9C"/>
    <w:rsid w:val="00816F25"/>
    <w:rsid w:val="00817901"/>
    <w:rsid w:val="00817BE8"/>
    <w:rsid w:val="008214C7"/>
    <w:rsid w:val="0082294F"/>
    <w:rsid w:val="008249C9"/>
    <w:rsid w:val="00830D4A"/>
    <w:rsid w:val="00830EB7"/>
    <w:rsid w:val="00833C3A"/>
    <w:rsid w:val="0083752F"/>
    <w:rsid w:val="00837D60"/>
    <w:rsid w:val="00841F1A"/>
    <w:rsid w:val="00843F6D"/>
    <w:rsid w:val="00845DFF"/>
    <w:rsid w:val="008475A2"/>
    <w:rsid w:val="00851220"/>
    <w:rsid w:val="00851F8C"/>
    <w:rsid w:val="00852C48"/>
    <w:rsid w:val="00852D5F"/>
    <w:rsid w:val="008548F0"/>
    <w:rsid w:val="0085551B"/>
    <w:rsid w:val="008567B3"/>
    <w:rsid w:val="00857A2E"/>
    <w:rsid w:val="00862545"/>
    <w:rsid w:val="0086345A"/>
    <w:rsid w:val="0086398E"/>
    <w:rsid w:val="0086424F"/>
    <w:rsid w:val="008643AC"/>
    <w:rsid w:val="0086460F"/>
    <w:rsid w:val="0086712E"/>
    <w:rsid w:val="00870264"/>
    <w:rsid w:val="00871BA5"/>
    <w:rsid w:val="0087386C"/>
    <w:rsid w:val="00877881"/>
    <w:rsid w:val="0088796F"/>
    <w:rsid w:val="0089105A"/>
    <w:rsid w:val="008A113D"/>
    <w:rsid w:val="008A1C5E"/>
    <w:rsid w:val="008A56F2"/>
    <w:rsid w:val="008A60A4"/>
    <w:rsid w:val="008B0C95"/>
    <w:rsid w:val="008B0D3D"/>
    <w:rsid w:val="008B2ED1"/>
    <w:rsid w:val="008B3CB4"/>
    <w:rsid w:val="008B5256"/>
    <w:rsid w:val="008B6C0D"/>
    <w:rsid w:val="008C51C4"/>
    <w:rsid w:val="008C7A21"/>
    <w:rsid w:val="008C7D55"/>
    <w:rsid w:val="008D03BB"/>
    <w:rsid w:val="008D1D72"/>
    <w:rsid w:val="008D318F"/>
    <w:rsid w:val="008E03B7"/>
    <w:rsid w:val="008E5A6B"/>
    <w:rsid w:val="008E5FB8"/>
    <w:rsid w:val="008E6DA3"/>
    <w:rsid w:val="008F05B9"/>
    <w:rsid w:val="008F105F"/>
    <w:rsid w:val="008F1A3B"/>
    <w:rsid w:val="008F1EB7"/>
    <w:rsid w:val="008F27D1"/>
    <w:rsid w:val="008F46FA"/>
    <w:rsid w:val="008F6ED5"/>
    <w:rsid w:val="00904E82"/>
    <w:rsid w:val="009050DD"/>
    <w:rsid w:val="00906749"/>
    <w:rsid w:val="009107F6"/>
    <w:rsid w:val="009161C8"/>
    <w:rsid w:val="0092172C"/>
    <w:rsid w:val="00922663"/>
    <w:rsid w:val="009233C4"/>
    <w:rsid w:val="00924616"/>
    <w:rsid w:val="00930D03"/>
    <w:rsid w:val="009344F2"/>
    <w:rsid w:val="00934BD6"/>
    <w:rsid w:val="00935748"/>
    <w:rsid w:val="00936413"/>
    <w:rsid w:val="009378DF"/>
    <w:rsid w:val="009406FA"/>
    <w:rsid w:val="00940A25"/>
    <w:rsid w:val="009416A2"/>
    <w:rsid w:val="00941D7B"/>
    <w:rsid w:val="00943603"/>
    <w:rsid w:val="00944956"/>
    <w:rsid w:val="00945010"/>
    <w:rsid w:val="00945891"/>
    <w:rsid w:val="00947D17"/>
    <w:rsid w:val="009504DE"/>
    <w:rsid w:val="0095092C"/>
    <w:rsid w:val="009532B4"/>
    <w:rsid w:val="0095341A"/>
    <w:rsid w:val="00953C37"/>
    <w:rsid w:val="00961470"/>
    <w:rsid w:val="00966ABE"/>
    <w:rsid w:val="009677D5"/>
    <w:rsid w:val="00967E6D"/>
    <w:rsid w:val="00972B43"/>
    <w:rsid w:val="00973FC9"/>
    <w:rsid w:val="009756A6"/>
    <w:rsid w:val="00983352"/>
    <w:rsid w:val="00984C0D"/>
    <w:rsid w:val="00985604"/>
    <w:rsid w:val="00986496"/>
    <w:rsid w:val="00987626"/>
    <w:rsid w:val="00990BE1"/>
    <w:rsid w:val="0099194B"/>
    <w:rsid w:val="00991EFA"/>
    <w:rsid w:val="00993467"/>
    <w:rsid w:val="00993789"/>
    <w:rsid w:val="009939D2"/>
    <w:rsid w:val="009951D0"/>
    <w:rsid w:val="0099686E"/>
    <w:rsid w:val="00997021"/>
    <w:rsid w:val="00997791"/>
    <w:rsid w:val="00997BA3"/>
    <w:rsid w:val="009A3CFA"/>
    <w:rsid w:val="009A68CD"/>
    <w:rsid w:val="009A767D"/>
    <w:rsid w:val="009A7E2D"/>
    <w:rsid w:val="009B0A45"/>
    <w:rsid w:val="009B3357"/>
    <w:rsid w:val="009B56BA"/>
    <w:rsid w:val="009B6A0B"/>
    <w:rsid w:val="009B789A"/>
    <w:rsid w:val="009C08CD"/>
    <w:rsid w:val="009C0958"/>
    <w:rsid w:val="009C1709"/>
    <w:rsid w:val="009C1AC2"/>
    <w:rsid w:val="009C29F8"/>
    <w:rsid w:val="009C3655"/>
    <w:rsid w:val="009C4A03"/>
    <w:rsid w:val="009C5350"/>
    <w:rsid w:val="009C5820"/>
    <w:rsid w:val="009C7071"/>
    <w:rsid w:val="009D1299"/>
    <w:rsid w:val="009D173E"/>
    <w:rsid w:val="009D4240"/>
    <w:rsid w:val="009D465E"/>
    <w:rsid w:val="009D554C"/>
    <w:rsid w:val="009D567E"/>
    <w:rsid w:val="009D5A31"/>
    <w:rsid w:val="009D5CB2"/>
    <w:rsid w:val="009D69BA"/>
    <w:rsid w:val="009D7941"/>
    <w:rsid w:val="009E21EB"/>
    <w:rsid w:val="009E21FF"/>
    <w:rsid w:val="009E2792"/>
    <w:rsid w:val="009E45AF"/>
    <w:rsid w:val="009E4AE9"/>
    <w:rsid w:val="009E52A1"/>
    <w:rsid w:val="009E6A6F"/>
    <w:rsid w:val="009F16E4"/>
    <w:rsid w:val="009F2675"/>
    <w:rsid w:val="009F31CF"/>
    <w:rsid w:val="009F583B"/>
    <w:rsid w:val="009F7611"/>
    <w:rsid w:val="00A0028C"/>
    <w:rsid w:val="00A0305D"/>
    <w:rsid w:val="00A05C7F"/>
    <w:rsid w:val="00A05CBA"/>
    <w:rsid w:val="00A121C3"/>
    <w:rsid w:val="00A153D0"/>
    <w:rsid w:val="00A15812"/>
    <w:rsid w:val="00A211AA"/>
    <w:rsid w:val="00A240E8"/>
    <w:rsid w:val="00A242BB"/>
    <w:rsid w:val="00A24CCF"/>
    <w:rsid w:val="00A251B9"/>
    <w:rsid w:val="00A25547"/>
    <w:rsid w:val="00A25FD9"/>
    <w:rsid w:val="00A268A6"/>
    <w:rsid w:val="00A2757D"/>
    <w:rsid w:val="00A27781"/>
    <w:rsid w:val="00A33F28"/>
    <w:rsid w:val="00A348EC"/>
    <w:rsid w:val="00A353E8"/>
    <w:rsid w:val="00A40AFF"/>
    <w:rsid w:val="00A41361"/>
    <w:rsid w:val="00A46A3C"/>
    <w:rsid w:val="00A472E3"/>
    <w:rsid w:val="00A476CC"/>
    <w:rsid w:val="00A50044"/>
    <w:rsid w:val="00A502FC"/>
    <w:rsid w:val="00A50CDA"/>
    <w:rsid w:val="00A524E9"/>
    <w:rsid w:val="00A56650"/>
    <w:rsid w:val="00A60938"/>
    <w:rsid w:val="00A6102E"/>
    <w:rsid w:val="00A6397A"/>
    <w:rsid w:val="00A64428"/>
    <w:rsid w:val="00A73FAF"/>
    <w:rsid w:val="00A7598D"/>
    <w:rsid w:val="00A76F0F"/>
    <w:rsid w:val="00A82641"/>
    <w:rsid w:val="00A846E1"/>
    <w:rsid w:val="00A84CE1"/>
    <w:rsid w:val="00A84E50"/>
    <w:rsid w:val="00A84F1F"/>
    <w:rsid w:val="00A8566B"/>
    <w:rsid w:val="00A8661E"/>
    <w:rsid w:val="00A87B63"/>
    <w:rsid w:val="00A91600"/>
    <w:rsid w:val="00A93693"/>
    <w:rsid w:val="00A948E2"/>
    <w:rsid w:val="00A94ABD"/>
    <w:rsid w:val="00A95F98"/>
    <w:rsid w:val="00AA1D0E"/>
    <w:rsid w:val="00AA1EB5"/>
    <w:rsid w:val="00AA2E09"/>
    <w:rsid w:val="00AA3224"/>
    <w:rsid w:val="00AA46E8"/>
    <w:rsid w:val="00AA600D"/>
    <w:rsid w:val="00AA6534"/>
    <w:rsid w:val="00AA680B"/>
    <w:rsid w:val="00AA6830"/>
    <w:rsid w:val="00AA7CFF"/>
    <w:rsid w:val="00AB06F3"/>
    <w:rsid w:val="00AB4FFC"/>
    <w:rsid w:val="00AB509B"/>
    <w:rsid w:val="00AB59F4"/>
    <w:rsid w:val="00AB73C8"/>
    <w:rsid w:val="00AB7A66"/>
    <w:rsid w:val="00AC0CCC"/>
    <w:rsid w:val="00AC1563"/>
    <w:rsid w:val="00AC31D4"/>
    <w:rsid w:val="00AC42D9"/>
    <w:rsid w:val="00AD068B"/>
    <w:rsid w:val="00AD3210"/>
    <w:rsid w:val="00AE108E"/>
    <w:rsid w:val="00AE1C1F"/>
    <w:rsid w:val="00AE3293"/>
    <w:rsid w:val="00AE4EC7"/>
    <w:rsid w:val="00AE67D7"/>
    <w:rsid w:val="00AE7E24"/>
    <w:rsid w:val="00AE7E6D"/>
    <w:rsid w:val="00AF39A4"/>
    <w:rsid w:val="00AF6BF6"/>
    <w:rsid w:val="00AF782A"/>
    <w:rsid w:val="00B00B85"/>
    <w:rsid w:val="00B061B2"/>
    <w:rsid w:val="00B0742B"/>
    <w:rsid w:val="00B07E9D"/>
    <w:rsid w:val="00B124AD"/>
    <w:rsid w:val="00B151F7"/>
    <w:rsid w:val="00B1529E"/>
    <w:rsid w:val="00B15E08"/>
    <w:rsid w:val="00B167C6"/>
    <w:rsid w:val="00B172DC"/>
    <w:rsid w:val="00B207EB"/>
    <w:rsid w:val="00B222C3"/>
    <w:rsid w:val="00B30BDC"/>
    <w:rsid w:val="00B30C13"/>
    <w:rsid w:val="00B30DC1"/>
    <w:rsid w:val="00B35152"/>
    <w:rsid w:val="00B40DF2"/>
    <w:rsid w:val="00B4142B"/>
    <w:rsid w:val="00B47372"/>
    <w:rsid w:val="00B47CA3"/>
    <w:rsid w:val="00B500B7"/>
    <w:rsid w:val="00B50A1F"/>
    <w:rsid w:val="00B53E4B"/>
    <w:rsid w:val="00B558E7"/>
    <w:rsid w:val="00B567F9"/>
    <w:rsid w:val="00B64570"/>
    <w:rsid w:val="00B65409"/>
    <w:rsid w:val="00B66D3F"/>
    <w:rsid w:val="00B674F5"/>
    <w:rsid w:val="00B735C3"/>
    <w:rsid w:val="00B7580B"/>
    <w:rsid w:val="00B810D7"/>
    <w:rsid w:val="00B8170E"/>
    <w:rsid w:val="00B82729"/>
    <w:rsid w:val="00B83634"/>
    <w:rsid w:val="00B878C9"/>
    <w:rsid w:val="00B90320"/>
    <w:rsid w:val="00B91256"/>
    <w:rsid w:val="00B92070"/>
    <w:rsid w:val="00B949A5"/>
    <w:rsid w:val="00B94C0B"/>
    <w:rsid w:val="00B94E3F"/>
    <w:rsid w:val="00B96863"/>
    <w:rsid w:val="00BA32C6"/>
    <w:rsid w:val="00BA3991"/>
    <w:rsid w:val="00BA5926"/>
    <w:rsid w:val="00BA616C"/>
    <w:rsid w:val="00BA68E0"/>
    <w:rsid w:val="00BB1AB2"/>
    <w:rsid w:val="00BB2C7D"/>
    <w:rsid w:val="00BB4287"/>
    <w:rsid w:val="00BB4E74"/>
    <w:rsid w:val="00BB5D5B"/>
    <w:rsid w:val="00BB5DDD"/>
    <w:rsid w:val="00BB6824"/>
    <w:rsid w:val="00BB766C"/>
    <w:rsid w:val="00BC040F"/>
    <w:rsid w:val="00BC094F"/>
    <w:rsid w:val="00BC1E8C"/>
    <w:rsid w:val="00BC360A"/>
    <w:rsid w:val="00BC673A"/>
    <w:rsid w:val="00BC6948"/>
    <w:rsid w:val="00BC7E0D"/>
    <w:rsid w:val="00BD1133"/>
    <w:rsid w:val="00BD40CD"/>
    <w:rsid w:val="00BD4D9F"/>
    <w:rsid w:val="00BD6606"/>
    <w:rsid w:val="00BD6E74"/>
    <w:rsid w:val="00BD734C"/>
    <w:rsid w:val="00BD7500"/>
    <w:rsid w:val="00BD7C87"/>
    <w:rsid w:val="00BE0C7F"/>
    <w:rsid w:val="00BE68AD"/>
    <w:rsid w:val="00BE73E7"/>
    <w:rsid w:val="00BF0319"/>
    <w:rsid w:val="00BF0596"/>
    <w:rsid w:val="00BF3076"/>
    <w:rsid w:val="00BF5304"/>
    <w:rsid w:val="00BF7F1E"/>
    <w:rsid w:val="00C0438F"/>
    <w:rsid w:val="00C043E0"/>
    <w:rsid w:val="00C06A65"/>
    <w:rsid w:val="00C12831"/>
    <w:rsid w:val="00C1663F"/>
    <w:rsid w:val="00C16F27"/>
    <w:rsid w:val="00C177A3"/>
    <w:rsid w:val="00C20860"/>
    <w:rsid w:val="00C210A1"/>
    <w:rsid w:val="00C2250E"/>
    <w:rsid w:val="00C2360E"/>
    <w:rsid w:val="00C241C2"/>
    <w:rsid w:val="00C265C9"/>
    <w:rsid w:val="00C31054"/>
    <w:rsid w:val="00C3318D"/>
    <w:rsid w:val="00C36B1B"/>
    <w:rsid w:val="00C41F03"/>
    <w:rsid w:val="00C426CE"/>
    <w:rsid w:val="00C44A81"/>
    <w:rsid w:val="00C44F5D"/>
    <w:rsid w:val="00C601FA"/>
    <w:rsid w:val="00C60C03"/>
    <w:rsid w:val="00C60F73"/>
    <w:rsid w:val="00C6342C"/>
    <w:rsid w:val="00C641AF"/>
    <w:rsid w:val="00C64439"/>
    <w:rsid w:val="00C652AF"/>
    <w:rsid w:val="00C7082A"/>
    <w:rsid w:val="00C73DB4"/>
    <w:rsid w:val="00C75D14"/>
    <w:rsid w:val="00C75F35"/>
    <w:rsid w:val="00C77F4D"/>
    <w:rsid w:val="00C807CA"/>
    <w:rsid w:val="00C817A6"/>
    <w:rsid w:val="00C82E3D"/>
    <w:rsid w:val="00C82FDC"/>
    <w:rsid w:val="00C84717"/>
    <w:rsid w:val="00C84A73"/>
    <w:rsid w:val="00C852F3"/>
    <w:rsid w:val="00C90710"/>
    <w:rsid w:val="00C923B2"/>
    <w:rsid w:val="00C94DEC"/>
    <w:rsid w:val="00CA039F"/>
    <w:rsid w:val="00CA0C3D"/>
    <w:rsid w:val="00CA23A8"/>
    <w:rsid w:val="00CA3902"/>
    <w:rsid w:val="00CA3CC1"/>
    <w:rsid w:val="00CA41DB"/>
    <w:rsid w:val="00CA5669"/>
    <w:rsid w:val="00CA774C"/>
    <w:rsid w:val="00CA7F5B"/>
    <w:rsid w:val="00CB0593"/>
    <w:rsid w:val="00CB17DB"/>
    <w:rsid w:val="00CB1A7A"/>
    <w:rsid w:val="00CB2AD3"/>
    <w:rsid w:val="00CB3C17"/>
    <w:rsid w:val="00CB6167"/>
    <w:rsid w:val="00CB6751"/>
    <w:rsid w:val="00CC0163"/>
    <w:rsid w:val="00CC4535"/>
    <w:rsid w:val="00CC5A08"/>
    <w:rsid w:val="00CC7E3E"/>
    <w:rsid w:val="00CD05D9"/>
    <w:rsid w:val="00CD0CC0"/>
    <w:rsid w:val="00CD16B6"/>
    <w:rsid w:val="00CD1A63"/>
    <w:rsid w:val="00CD6ACF"/>
    <w:rsid w:val="00CD742C"/>
    <w:rsid w:val="00CE3515"/>
    <w:rsid w:val="00CE3A5E"/>
    <w:rsid w:val="00CE4225"/>
    <w:rsid w:val="00CE5C85"/>
    <w:rsid w:val="00CE6FBD"/>
    <w:rsid w:val="00CF10BE"/>
    <w:rsid w:val="00CF2B35"/>
    <w:rsid w:val="00CF47B3"/>
    <w:rsid w:val="00CF692F"/>
    <w:rsid w:val="00CF7363"/>
    <w:rsid w:val="00D01C64"/>
    <w:rsid w:val="00D01C9D"/>
    <w:rsid w:val="00D029CA"/>
    <w:rsid w:val="00D032AB"/>
    <w:rsid w:val="00D032CB"/>
    <w:rsid w:val="00D03D4D"/>
    <w:rsid w:val="00D058E2"/>
    <w:rsid w:val="00D07764"/>
    <w:rsid w:val="00D1150B"/>
    <w:rsid w:val="00D117E2"/>
    <w:rsid w:val="00D12463"/>
    <w:rsid w:val="00D130D6"/>
    <w:rsid w:val="00D1359F"/>
    <w:rsid w:val="00D14117"/>
    <w:rsid w:val="00D160D9"/>
    <w:rsid w:val="00D16457"/>
    <w:rsid w:val="00D21847"/>
    <w:rsid w:val="00D22CD7"/>
    <w:rsid w:val="00D23060"/>
    <w:rsid w:val="00D239C8"/>
    <w:rsid w:val="00D257DC"/>
    <w:rsid w:val="00D321CD"/>
    <w:rsid w:val="00D3565C"/>
    <w:rsid w:val="00D40AB3"/>
    <w:rsid w:val="00D4262B"/>
    <w:rsid w:val="00D42720"/>
    <w:rsid w:val="00D42CF0"/>
    <w:rsid w:val="00D553CE"/>
    <w:rsid w:val="00D557BC"/>
    <w:rsid w:val="00D5614F"/>
    <w:rsid w:val="00D56890"/>
    <w:rsid w:val="00D57197"/>
    <w:rsid w:val="00D6078C"/>
    <w:rsid w:val="00D613AF"/>
    <w:rsid w:val="00D62BC1"/>
    <w:rsid w:val="00D6454C"/>
    <w:rsid w:val="00D64F2C"/>
    <w:rsid w:val="00D71296"/>
    <w:rsid w:val="00D72DF4"/>
    <w:rsid w:val="00D7408C"/>
    <w:rsid w:val="00D76050"/>
    <w:rsid w:val="00D82AA8"/>
    <w:rsid w:val="00D83B5C"/>
    <w:rsid w:val="00D87811"/>
    <w:rsid w:val="00D90122"/>
    <w:rsid w:val="00D93246"/>
    <w:rsid w:val="00D9405F"/>
    <w:rsid w:val="00D94908"/>
    <w:rsid w:val="00D96DE8"/>
    <w:rsid w:val="00DA102B"/>
    <w:rsid w:val="00DA1158"/>
    <w:rsid w:val="00DA487C"/>
    <w:rsid w:val="00DA7B43"/>
    <w:rsid w:val="00DB3119"/>
    <w:rsid w:val="00DB3DC0"/>
    <w:rsid w:val="00DB4BAF"/>
    <w:rsid w:val="00DB6503"/>
    <w:rsid w:val="00DC0B6D"/>
    <w:rsid w:val="00DC39FD"/>
    <w:rsid w:val="00DC4514"/>
    <w:rsid w:val="00DC4A5D"/>
    <w:rsid w:val="00DD1E99"/>
    <w:rsid w:val="00DD3CD0"/>
    <w:rsid w:val="00DE14C2"/>
    <w:rsid w:val="00DE1A69"/>
    <w:rsid w:val="00DE1AD6"/>
    <w:rsid w:val="00DE1F90"/>
    <w:rsid w:val="00DE231D"/>
    <w:rsid w:val="00DE3424"/>
    <w:rsid w:val="00DE36C4"/>
    <w:rsid w:val="00DE5DBE"/>
    <w:rsid w:val="00DF1F55"/>
    <w:rsid w:val="00DF25F1"/>
    <w:rsid w:val="00DF3FB9"/>
    <w:rsid w:val="00DF4019"/>
    <w:rsid w:val="00DF5A1F"/>
    <w:rsid w:val="00DF5C5F"/>
    <w:rsid w:val="00DF63AD"/>
    <w:rsid w:val="00DF7E57"/>
    <w:rsid w:val="00E01EB0"/>
    <w:rsid w:val="00E02B80"/>
    <w:rsid w:val="00E02D01"/>
    <w:rsid w:val="00E05CF6"/>
    <w:rsid w:val="00E06031"/>
    <w:rsid w:val="00E06CF4"/>
    <w:rsid w:val="00E07738"/>
    <w:rsid w:val="00E0775F"/>
    <w:rsid w:val="00E07B52"/>
    <w:rsid w:val="00E11F11"/>
    <w:rsid w:val="00E124F3"/>
    <w:rsid w:val="00E128A3"/>
    <w:rsid w:val="00E13DF2"/>
    <w:rsid w:val="00E15817"/>
    <w:rsid w:val="00E15904"/>
    <w:rsid w:val="00E1624C"/>
    <w:rsid w:val="00E16D71"/>
    <w:rsid w:val="00E20037"/>
    <w:rsid w:val="00E21922"/>
    <w:rsid w:val="00E3043B"/>
    <w:rsid w:val="00E346B6"/>
    <w:rsid w:val="00E35D75"/>
    <w:rsid w:val="00E37E9A"/>
    <w:rsid w:val="00E40533"/>
    <w:rsid w:val="00E40E0B"/>
    <w:rsid w:val="00E4129A"/>
    <w:rsid w:val="00E4164D"/>
    <w:rsid w:val="00E41FD8"/>
    <w:rsid w:val="00E44D25"/>
    <w:rsid w:val="00E46888"/>
    <w:rsid w:val="00E47ECC"/>
    <w:rsid w:val="00E512BA"/>
    <w:rsid w:val="00E51FB7"/>
    <w:rsid w:val="00E54CAC"/>
    <w:rsid w:val="00E56B4A"/>
    <w:rsid w:val="00E60482"/>
    <w:rsid w:val="00E60B8C"/>
    <w:rsid w:val="00E64802"/>
    <w:rsid w:val="00E64BD1"/>
    <w:rsid w:val="00E651DA"/>
    <w:rsid w:val="00E65E85"/>
    <w:rsid w:val="00E662A9"/>
    <w:rsid w:val="00E66BBC"/>
    <w:rsid w:val="00E71272"/>
    <w:rsid w:val="00E72FE7"/>
    <w:rsid w:val="00E74BF6"/>
    <w:rsid w:val="00E805EE"/>
    <w:rsid w:val="00E83A9C"/>
    <w:rsid w:val="00E845EA"/>
    <w:rsid w:val="00E849F3"/>
    <w:rsid w:val="00E941C6"/>
    <w:rsid w:val="00EA0BDE"/>
    <w:rsid w:val="00EA1D49"/>
    <w:rsid w:val="00EA1F74"/>
    <w:rsid w:val="00EA2685"/>
    <w:rsid w:val="00EA52DA"/>
    <w:rsid w:val="00EA603B"/>
    <w:rsid w:val="00EA68F9"/>
    <w:rsid w:val="00EB1ABA"/>
    <w:rsid w:val="00EB2341"/>
    <w:rsid w:val="00EB4198"/>
    <w:rsid w:val="00EB5C58"/>
    <w:rsid w:val="00EB6E55"/>
    <w:rsid w:val="00EB710A"/>
    <w:rsid w:val="00EC3B1D"/>
    <w:rsid w:val="00EC4676"/>
    <w:rsid w:val="00EC57FB"/>
    <w:rsid w:val="00EC647A"/>
    <w:rsid w:val="00EC7EB2"/>
    <w:rsid w:val="00ED2A62"/>
    <w:rsid w:val="00ED2AA7"/>
    <w:rsid w:val="00ED3F45"/>
    <w:rsid w:val="00ED4D14"/>
    <w:rsid w:val="00ED5C2F"/>
    <w:rsid w:val="00ED5C7F"/>
    <w:rsid w:val="00ED6EEE"/>
    <w:rsid w:val="00ED74A2"/>
    <w:rsid w:val="00EE2803"/>
    <w:rsid w:val="00EE2E89"/>
    <w:rsid w:val="00EE3047"/>
    <w:rsid w:val="00EE3188"/>
    <w:rsid w:val="00EE34E6"/>
    <w:rsid w:val="00EE4AE8"/>
    <w:rsid w:val="00EE4FAE"/>
    <w:rsid w:val="00EE5172"/>
    <w:rsid w:val="00EE5928"/>
    <w:rsid w:val="00EE736B"/>
    <w:rsid w:val="00EE77FE"/>
    <w:rsid w:val="00EF18D1"/>
    <w:rsid w:val="00EF1B68"/>
    <w:rsid w:val="00EF5F73"/>
    <w:rsid w:val="00EF6886"/>
    <w:rsid w:val="00F00618"/>
    <w:rsid w:val="00F03FCD"/>
    <w:rsid w:val="00F04C09"/>
    <w:rsid w:val="00F06E9F"/>
    <w:rsid w:val="00F13551"/>
    <w:rsid w:val="00F1358E"/>
    <w:rsid w:val="00F14161"/>
    <w:rsid w:val="00F14278"/>
    <w:rsid w:val="00F14A57"/>
    <w:rsid w:val="00F14A7D"/>
    <w:rsid w:val="00F17766"/>
    <w:rsid w:val="00F178D9"/>
    <w:rsid w:val="00F20EF8"/>
    <w:rsid w:val="00F22725"/>
    <w:rsid w:val="00F24D0B"/>
    <w:rsid w:val="00F26E01"/>
    <w:rsid w:val="00F32999"/>
    <w:rsid w:val="00F331F7"/>
    <w:rsid w:val="00F33F3C"/>
    <w:rsid w:val="00F37233"/>
    <w:rsid w:val="00F37917"/>
    <w:rsid w:val="00F40006"/>
    <w:rsid w:val="00F40AEE"/>
    <w:rsid w:val="00F40B6B"/>
    <w:rsid w:val="00F412E8"/>
    <w:rsid w:val="00F41E64"/>
    <w:rsid w:val="00F44994"/>
    <w:rsid w:val="00F44CF4"/>
    <w:rsid w:val="00F459F9"/>
    <w:rsid w:val="00F4665E"/>
    <w:rsid w:val="00F5258F"/>
    <w:rsid w:val="00F53E1E"/>
    <w:rsid w:val="00F54953"/>
    <w:rsid w:val="00F55769"/>
    <w:rsid w:val="00F57A3D"/>
    <w:rsid w:val="00F57A96"/>
    <w:rsid w:val="00F604C2"/>
    <w:rsid w:val="00F615A0"/>
    <w:rsid w:val="00F61BDA"/>
    <w:rsid w:val="00F62594"/>
    <w:rsid w:val="00F62A74"/>
    <w:rsid w:val="00F6390A"/>
    <w:rsid w:val="00F64D97"/>
    <w:rsid w:val="00F657FC"/>
    <w:rsid w:val="00F715AD"/>
    <w:rsid w:val="00F73FEB"/>
    <w:rsid w:val="00F744B7"/>
    <w:rsid w:val="00F754CF"/>
    <w:rsid w:val="00F809F4"/>
    <w:rsid w:val="00F81FE0"/>
    <w:rsid w:val="00F82602"/>
    <w:rsid w:val="00F83C09"/>
    <w:rsid w:val="00F83E68"/>
    <w:rsid w:val="00F857C6"/>
    <w:rsid w:val="00F85856"/>
    <w:rsid w:val="00F85BA0"/>
    <w:rsid w:val="00F916DE"/>
    <w:rsid w:val="00F91821"/>
    <w:rsid w:val="00F91B96"/>
    <w:rsid w:val="00F93EE2"/>
    <w:rsid w:val="00F94F4E"/>
    <w:rsid w:val="00FA3C27"/>
    <w:rsid w:val="00FA53E2"/>
    <w:rsid w:val="00FB070F"/>
    <w:rsid w:val="00FB0FEC"/>
    <w:rsid w:val="00FB134E"/>
    <w:rsid w:val="00FB1C13"/>
    <w:rsid w:val="00FB3246"/>
    <w:rsid w:val="00FB47CA"/>
    <w:rsid w:val="00FB6AC8"/>
    <w:rsid w:val="00FB783B"/>
    <w:rsid w:val="00FB7B67"/>
    <w:rsid w:val="00FC0384"/>
    <w:rsid w:val="00FC3DC5"/>
    <w:rsid w:val="00FC6CB9"/>
    <w:rsid w:val="00FC7418"/>
    <w:rsid w:val="00FD2867"/>
    <w:rsid w:val="00FD4B3B"/>
    <w:rsid w:val="00FD6211"/>
    <w:rsid w:val="00FE0BF9"/>
    <w:rsid w:val="00FE2136"/>
    <w:rsid w:val="00FE62E1"/>
    <w:rsid w:val="00FF08FB"/>
    <w:rsid w:val="00FF3E42"/>
    <w:rsid w:val="00FF5514"/>
    <w:rsid w:val="00FF60A6"/>
    <w:rsid w:val="00FF692D"/>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rules v:ext="edit">
        <o:r id="V:Rule1" type="arc"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AF"/>
    <w:pPr>
      <w:ind w:left="720"/>
      <w:contextualSpacing/>
    </w:pPr>
  </w:style>
  <w:style w:type="paragraph" w:styleId="Header">
    <w:name w:val="header"/>
    <w:basedOn w:val="Normal"/>
    <w:link w:val="HeaderChar"/>
    <w:uiPriority w:val="99"/>
    <w:semiHidden/>
    <w:unhideWhenUsed/>
    <w:rsid w:val="00841F1A"/>
    <w:pPr>
      <w:tabs>
        <w:tab w:val="center" w:pos="4680"/>
        <w:tab w:val="right" w:pos="9360"/>
      </w:tabs>
    </w:pPr>
  </w:style>
  <w:style w:type="character" w:customStyle="1" w:styleId="HeaderChar">
    <w:name w:val="Header Char"/>
    <w:basedOn w:val="DefaultParagraphFont"/>
    <w:link w:val="Header"/>
    <w:uiPriority w:val="99"/>
    <w:semiHidden/>
    <w:rsid w:val="00841F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F1A"/>
    <w:pPr>
      <w:tabs>
        <w:tab w:val="center" w:pos="4680"/>
        <w:tab w:val="right" w:pos="9360"/>
      </w:tabs>
    </w:pPr>
  </w:style>
  <w:style w:type="character" w:customStyle="1" w:styleId="FooterChar">
    <w:name w:val="Footer Char"/>
    <w:basedOn w:val="DefaultParagraphFont"/>
    <w:link w:val="Footer"/>
    <w:uiPriority w:val="99"/>
    <w:rsid w:val="00841F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2014-12-27T14:39:00Z</dcterms:created>
  <dcterms:modified xsi:type="dcterms:W3CDTF">2014-12-27T15:07:00Z</dcterms:modified>
</cp:coreProperties>
</file>